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 w:line="57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珠海市市场监督管理局关于202</w:t>
      </w:r>
      <w:r>
        <w:rPr>
          <w:rFonts w:hint="eastAsia" w:ascii="Times New Roman" w:hAnsi="Times New Roman" w:eastAsia="方正小标宋简体"/>
          <w:sz w:val="44"/>
          <w:szCs w:val="44"/>
        </w:rPr>
        <w:t>5</w:t>
      </w:r>
      <w:r>
        <w:rPr>
          <w:rFonts w:ascii="Times New Roman" w:hAnsi="Times New Roman" w:eastAsia="方正小标宋简体"/>
          <w:sz w:val="44"/>
          <w:szCs w:val="44"/>
        </w:rPr>
        <w:t>年珠海市</w:t>
      </w:r>
    </w:p>
    <w:p>
      <w:pPr>
        <w:pStyle w:val="4"/>
        <w:widowControl/>
        <w:spacing w:beforeAutospacing="0" w:afterAutospacing="0" w:line="57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老视成镜产品质量监督抽查结果的通告</w:t>
      </w:r>
    </w:p>
    <w:p>
      <w:pPr>
        <w:widowControl/>
        <w:shd w:val="clear" w:color="auto" w:fill="FFFFFF"/>
        <w:spacing w:line="578" w:lineRule="exact"/>
        <w:jc w:val="left"/>
        <w:outlineLvl w:val="0"/>
        <w:rPr>
          <w:rFonts w:ascii="Times New Roman" w:hAnsi="Times New Roman" w:eastAsia="方正小标宋简体" w:cs="Times New Roman"/>
          <w:color w:val="000000" w:themeColor="text1"/>
          <w:kern w:val="36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line="578" w:lineRule="exact"/>
        <w:jc w:val="left"/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 xml:space="preserve">　   </w:t>
      </w:r>
      <w:r>
        <w:rPr>
          <w:rFonts w:ascii="Times New Roman" w:hAnsi="Times New Roman" w:eastAsia="仿宋" w:cs="Times New Roman"/>
          <w:sz w:val="32"/>
          <w:szCs w:val="32"/>
        </w:rPr>
        <w:t>根据《中华人民共和国产品质量法》《广东省产品质量监督条例》及《产品质量监督抽查管理暂行办法》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等相关规定，202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年，珠海市市场监督管理局开展了老视成镜产品质量监督抽查工作，现将有关情况通告如下：</w:t>
      </w:r>
    </w:p>
    <w:p>
      <w:pPr>
        <w:widowControl/>
        <w:shd w:val="clear" w:color="auto" w:fill="FFFFFF"/>
        <w:spacing w:line="578" w:lineRule="exact"/>
        <w:jc w:val="left"/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一、基本情况</w:t>
      </w:r>
    </w:p>
    <w:p>
      <w:pPr>
        <w:widowControl/>
        <w:shd w:val="clear" w:color="auto" w:fill="FFFFFF"/>
        <w:spacing w:line="578" w:lineRule="exact"/>
        <w:jc w:val="left"/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 xml:space="preserve">　　 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本次抽查涉及流通领域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家企业销售的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批次老视成镜产品。经检验，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hd w:val="clear" w:color="auto" w:fill="FFFFFF"/>
        <w:spacing w:line="578" w:lineRule="exact"/>
        <w:jc w:val="left"/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27"/>
          <w:szCs w:val="27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方正小标宋简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二、抽查结果分析</w:t>
      </w:r>
    </w:p>
    <w:p>
      <w:pPr>
        <w:widowControl/>
        <w:shd w:val="clear" w:color="auto" w:fill="FFFFFF"/>
        <w:spacing w:line="578" w:lineRule="exact"/>
        <w:ind w:firstLine="640" w:firstLineChars="200"/>
        <w:jc w:val="left"/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本次监督抽查依据《老视成镜产品质量监督抽查实施细则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（2025版）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》，对老视成镜产品的球镜（柱镜）顶焦度、可见光谱区透射比、光学中心水平偏差、光学中心单侧水平偏差、光学中心垂直互差、两镜片顶焦度互差、装配质量共8个项目进行了检测。经检验，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，不合格项目为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光学中心单侧水平偏差</w:t>
      </w: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hd w:val="clear" w:color="auto" w:fill="FFFFFF"/>
        <w:spacing w:line="578" w:lineRule="exact"/>
        <w:ind w:firstLine="640" w:firstLineChars="200"/>
        <w:jc w:val="left"/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三、抽检企业及产品清单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30"/>
        <w:gridCol w:w="1461"/>
        <w:gridCol w:w="888"/>
        <w:gridCol w:w="1656"/>
        <w:gridCol w:w="1241"/>
        <w:gridCol w:w="691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序号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受检单位名称</w:t>
            </w:r>
          </w:p>
        </w:tc>
        <w:tc>
          <w:tcPr>
            <w:tcW w:w="7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产品名称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商标</w:t>
            </w:r>
          </w:p>
        </w:tc>
        <w:tc>
          <w:tcPr>
            <w:tcW w:w="864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规格型号</w:t>
            </w:r>
          </w:p>
        </w:tc>
        <w:tc>
          <w:tcPr>
            <w:tcW w:w="672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生产日期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检验结论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珠海市艾家眼镜有限公司</w:t>
            </w:r>
          </w:p>
        </w:tc>
        <w:tc>
          <w:tcPr>
            <w:tcW w:w="790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老视成镜</w:t>
            </w:r>
          </w:p>
        </w:tc>
        <w:tc>
          <w:tcPr>
            <w:tcW w:w="48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百年红</w:t>
            </w:r>
          </w:p>
        </w:tc>
        <w:tc>
          <w:tcPr>
            <w:tcW w:w="864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A09 47□18-132+2.50D</w:t>
            </w:r>
          </w:p>
        </w:tc>
        <w:tc>
          <w:tcPr>
            <w:tcW w:w="67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2023/4/8</w:t>
            </w:r>
          </w:p>
        </w:tc>
        <w:tc>
          <w:tcPr>
            <w:tcW w:w="376" w:type="pct"/>
            <w:shd w:val="clear" w:color="auto" w:fill="auto"/>
          </w:tcPr>
          <w:p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珠海市佳明眼镜有限公司</w:t>
            </w:r>
          </w:p>
        </w:tc>
        <w:tc>
          <w:tcPr>
            <w:tcW w:w="790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老视镜</w:t>
            </w:r>
          </w:p>
        </w:tc>
        <w:tc>
          <w:tcPr>
            <w:tcW w:w="48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吉事多</w:t>
            </w:r>
          </w:p>
        </w:tc>
        <w:tc>
          <w:tcPr>
            <w:tcW w:w="864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OCD=63mm/+1.00D</w:t>
            </w:r>
          </w:p>
        </w:tc>
        <w:tc>
          <w:tcPr>
            <w:tcW w:w="67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——</w:t>
            </w:r>
          </w:p>
        </w:tc>
        <w:tc>
          <w:tcPr>
            <w:tcW w:w="376" w:type="pct"/>
            <w:shd w:val="clear" w:color="auto" w:fill="auto"/>
          </w:tcPr>
          <w:p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珠海市优视眼镜有限公司</w:t>
            </w:r>
          </w:p>
        </w:tc>
        <w:tc>
          <w:tcPr>
            <w:tcW w:w="790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老视成镜</w:t>
            </w:r>
          </w:p>
        </w:tc>
        <w:tc>
          <w:tcPr>
            <w:tcW w:w="48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夕阳红</w:t>
            </w:r>
          </w:p>
        </w:tc>
        <w:tc>
          <w:tcPr>
            <w:tcW w:w="864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OCD=62mm/+3.50D</w:t>
            </w:r>
          </w:p>
        </w:tc>
        <w:tc>
          <w:tcPr>
            <w:tcW w:w="67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——</w:t>
            </w:r>
          </w:p>
        </w:tc>
        <w:tc>
          <w:tcPr>
            <w:tcW w:w="376" w:type="pct"/>
            <w:shd w:val="clear" w:color="auto" w:fill="auto"/>
          </w:tcPr>
          <w:p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珠海市尚明眼镜店</w:t>
            </w:r>
          </w:p>
        </w:tc>
        <w:tc>
          <w:tcPr>
            <w:tcW w:w="790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书宝老视镜系列</w:t>
            </w:r>
          </w:p>
        </w:tc>
        <w:tc>
          <w:tcPr>
            <w:tcW w:w="48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书宝</w:t>
            </w:r>
          </w:p>
        </w:tc>
        <w:tc>
          <w:tcPr>
            <w:tcW w:w="864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——</w:t>
            </w:r>
          </w:p>
        </w:tc>
        <w:tc>
          <w:tcPr>
            <w:tcW w:w="67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2017/7/15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仿宋" w:cs="Times New Roman"/>
                <w:szCs w:val="21"/>
              </w:rPr>
              <w:t>不合格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</w:rPr>
              <w:t>光学中心单侧水平偏差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390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</w:t>
            </w:r>
          </w:p>
        </w:tc>
        <w:tc>
          <w:tcPr>
            <w:tcW w:w="881" w:type="pct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珠海市亮睛眼镜有限责任公司南屏店</w:t>
            </w:r>
          </w:p>
        </w:tc>
        <w:tc>
          <w:tcPr>
            <w:tcW w:w="790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老视成镜</w:t>
            </w:r>
          </w:p>
        </w:tc>
        <w:tc>
          <w:tcPr>
            <w:tcW w:w="48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情之缘</w:t>
            </w:r>
          </w:p>
        </w:tc>
        <w:tc>
          <w:tcPr>
            <w:tcW w:w="864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+1.50D</w:t>
            </w:r>
          </w:p>
        </w:tc>
        <w:tc>
          <w:tcPr>
            <w:tcW w:w="672" w:type="pct"/>
            <w:shd w:val="clear" w:color="000000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2022/2/23</w:t>
            </w:r>
          </w:p>
        </w:tc>
        <w:tc>
          <w:tcPr>
            <w:tcW w:w="376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未发现不合格</w:t>
            </w:r>
          </w:p>
        </w:tc>
        <w:tc>
          <w:tcPr>
            <w:tcW w:w="545" w:type="pct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</w:tbl>
    <w:p>
      <w:pPr>
        <w:widowControl/>
        <w:shd w:val="clear" w:color="auto" w:fill="FFFFFF"/>
        <w:wordWrap w:val="0"/>
        <w:spacing w:line="578" w:lineRule="exact"/>
        <w:jc w:val="center"/>
        <w:rPr>
          <w:rFonts w:ascii="Times New Roman" w:hAnsi="Times New Roman" w:eastAsia="仿宋" w:cs="Times New Roman"/>
          <w:color w:val="424242"/>
          <w:kern w:val="0"/>
          <w:sz w:val="32"/>
          <w:szCs w:val="32"/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bookmarkStart w:id="0" w:name="_GoBack"/>
      <w:bookmarkEnd w:id="0"/>
    </w:p>
    <w:p>
      <w:pPr>
        <w:rPr>
          <w:rFonts w:ascii="Times New Roman" w:hAnsi="Times New Roman" w:cs="Times New Roman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11"/>
    <w:rsid w:val="00006B69"/>
    <w:rsid w:val="00016428"/>
    <w:rsid w:val="00110AD5"/>
    <w:rsid w:val="001A4601"/>
    <w:rsid w:val="001C6815"/>
    <w:rsid w:val="002361AB"/>
    <w:rsid w:val="00236B1D"/>
    <w:rsid w:val="002B49CA"/>
    <w:rsid w:val="003426E9"/>
    <w:rsid w:val="003506AA"/>
    <w:rsid w:val="003868AC"/>
    <w:rsid w:val="003875A1"/>
    <w:rsid w:val="003E14D5"/>
    <w:rsid w:val="004149FE"/>
    <w:rsid w:val="004670ED"/>
    <w:rsid w:val="00473CE2"/>
    <w:rsid w:val="004743AD"/>
    <w:rsid w:val="004B138F"/>
    <w:rsid w:val="004C0657"/>
    <w:rsid w:val="004D355D"/>
    <w:rsid w:val="004F73B3"/>
    <w:rsid w:val="00552A55"/>
    <w:rsid w:val="005B614B"/>
    <w:rsid w:val="0068086D"/>
    <w:rsid w:val="006C62ED"/>
    <w:rsid w:val="0072304A"/>
    <w:rsid w:val="0078103E"/>
    <w:rsid w:val="007B7AAC"/>
    <w:rsid w:val="007C7A11"/>
    <w:rsid w:val="00812D5A"/>
    <w:rsid w:val="008D6BC3"/>
    <w:rsid w:val="009D1339"/>
    <w:rsid w:val="00A214E5"/>
    <w:rsid w:val="00A3662C"/>
    <w:rsid w:val="00A71163"/>
    <w:rsid w:val="00AA7BBF"/>
    <w:rsid w:val="00C37A2F"/>
    <w:rsid w:val="00CB6725"/>
    <w:rsid w:val="00CB6EE4"/>
    <w:rsid w:val="00CC1595"/>
    <w:rsid w:val="00D478D8"/>
    <w:rsid w:val="00D5384C"/>
    <w:rsid w:val="00D70081"/>
    <w:rsid w:val="00DB0FF6"/>
    <w:rsid w:val="00E95C4E"/>
    <w:rsid w:val="00F46E98"/>
    <w:rsid w:val="00F7425E"/>
    <w:rsid w:val="00F80EF3"/>
    <w:rsid w:val="00F97CF7"/>
    <w:rsid w:val="00FB3B21"/>
    <w:rsid w:val="00FB5F94"/>
    <w:rsid w:val="135F4757"/>
    <w:rsid w:val="73CB789A"/>
    <w:rsid w:val="7E2B5AF3"/>
    <w:rsid w:val="7FCFBF27"/>
    <w:rsid w:val="7FE7E8E4"/>
    <w:rsid w:val="7FFE70AC"/>
    <w:rsid w:val="C4FF7FB2"/>
    <w:rsid w:val="D37334DD"/>
    <w:rsid w:val="EEDFCC92"/>
    <w:rsid w:val="FE7F411C"/>
    <w:rsid w:val="FFFEA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113</Words>
  <Characters>650</Characters>
  <Lines>5</Lines>
  <Paragraphs>1</Paragraphs>
  <TotalTime>0</TotalTime>
  <ScaleCrop>false</ScaleCrop>
  <LinksUpToDate>false</LinksUpToDate>
  <CharactersWithSpaces>762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2024-12-10T15:52:00Z</dcterms:created>
  <dc:creator>pyq</dc:creator>
  <cp:lastModifiedBy>admin1</cp:lastModifiedBy>
  <dcterms:modified xsi:type="dcterms:W3CDTF">2026-05-11T17:26:23Z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101DE079D7FD4623B0302136ED71C848</vt:lpwstr>
  </property>
</Properties>
</file>