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童车产品质量监督抽查结果的通告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根据《中华人民共和国产品质量法》《广东省产品质量监督条例》及《产品质量监督抽查管理暂行办法》等相关规定，2025年，珠海市市场监督管理局开展了童车产品质量监督抽查工作，现将有关情况通告如下：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本次抽查涉及生产领域1家企业生产的2批次童车产品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流通领域2家企业销售的2批次童车产品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共4批次产品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二、抽查结果分析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本次监督抽查依据《童车产品质量监督抽查实施细则（2025 年版）》，对4批次童车产品的特定可迁移元素最大限量、金属表面、危险夹缝、锐利边缘和尖端、卧兜的最小内部高度、推车的适用年龄、制动装置、折叠锁定装置、动态耐久性测试等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项目进行了检测。经检验，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，不合格项目为推车的适用年龄。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抽检企业及产品清单</w:t>
      </w:r>
    </w:p>
    <w:tbl>
      <w:tblPr>
        <w:tblStyle w:val="6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56"/>
        <w:gridCol w:w="1176"/>
        <w:gridCol w:w="1056"/>
        <w:gridCol w:w="1013"/>
        <w:gridCol w:w="1266"/>
        <w:gridCol w:w="1003"/>
        <w:gridCol w:w="1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tblHeader/>
          <w:jc w:val="center"/>
        </w:trPr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受检单位名称</w:t>
            </w:r>
          </w:p>
        </w:tc>
        <w:tc>
          <w:tcPr>
            <w:tcW w:w="6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商标</w:t>
            </w:r>
          </w:p>
        </w:tc>
        <w:tc>
          <w:tcPr>
            <w:tcW w:w="5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6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检验结论</w:t>
            </w:r>
          </w:p>
        </w:tc>
        <w:tc>
          <w:tcPr>
            <w:tcW w:w="7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不合格项目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珠海市爱婴岛商贸连锁有限公司吉大分店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儿童推车</w:t>
            </w:r>
          </w:p>
        </w:tc>
        <w:tc>
          <w:tcPr>
            <w:tcW w:w="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playkids普洛可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  <w:tc>
          <w:tcPr>
            <w:tcW w:w="6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2025-05-12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推车的适用年龄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珠海阳光儿童用品有限公司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儿童推车</w:t>
            </w:r>
          </w:p>
        </w:tc>
        <w:tc>
          <w:tcPr>
            <w:tcW w:w="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Baciuzzi帕琦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Mig</w:t>
            </w:r>
          </w:p>
        </w:tc>
        <w:tc>
          <w:tcPr>
            <w:tcW w:w="6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2024-09-23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珠海阳光儿童用品有限公司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儿童推车</w:t>
            </w:r>
          </w:p>
        </w:tc>
        <w:tc>
          <w:tcPr>
            <w:tcW w:w="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BETOBEHO贝特倍护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B-Alva</w:t>
            </w:r>
          </w:p>
        </w:tc>
        <w:tc>
          <w:tcPr>
            <w:tcW w:w="6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2023-06-03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珠海市爱婴岛商贸连锁有限公司扬名广场分店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儿童推车</w:t>
            </w:r>
          </w:p>
        </w:tc>
        <w:tc>
          <w:tcPr>
            <w:tcW w:w="527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K5</w:t>
            </w:r>
          </w:p>
        </w:tc>
        <w:tc>
          <w:tcPr>
            <w:tcW w:w="69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2025-05-12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>
      <w:pPr>
        <w:spacing w:line="560" w:lineRule="exact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66543"/>
    <w:rsid w:val="00367D8E"/>
    <w:rsid w:val="00382170"/>
    <w:rsid w:val="003832AE"/>
    <w:rsid w:val="004E4CF4"/>
    <w:rsid w:val="005508E0"/>
    <w:rsid w:val="005D19D1"/>
    <w:rsid w:val="005E5177"/>
    <w:rsid w:val="005F3304"/>
    <w:rsid w:val="00655C32"/>
    <w:rsid w:val="006B7278"/>
    <w:rsid w:val="00723D61"/>
    <w:rsid w:val="00730E44"/>
    <w:rsid w:val="0076465E"/>
    <w:rsid w:val="007B542D"/>
    <w:rsid w:val="00805BCC"/>
    <w:rsid w:val="00811219"/>
    <w:rsid w:val="008C6674"/>
    <w:rsid w:val="008F4924"/>
    <w:rsid w:val="009A3A98"/>
    <w:rsid w:val="00A02C52"/>
    <w:rsid w:val="00A4481C"/>
    <w:rsid w:val="00B9089B"/>
    <w:rsid w:val="00C0354E"/>
    <w:rsid w:val="00C424CF"/>
    <w:rsid w:val="00C76697"/>
    <w:rsid w:val="00D71290"/>
    <w:rsid w:val="00DA7298"/>
    <w:rsid w:val="00E767C5"/>
    <w:rsid w:val="00EB37A7"/>
    <w:rsid w:val="00F82D12"/>
    <w:rsid w:val="03525155"/>
    <w:rsid w:val="03EA1860"/>
    <w:rsid w:val="04DB633B"/>
    <w:rsid w:val="075C1774"/>
    <w:rsid w:val="0BB17225"/>
    <w:rsid w:val="0E6816B2"/>
    <w:rsid w:val="10EA410C"/>
    <w:rsid w:val="12107507"/>
    <w:rsid w:val="12644E82"/>
    <w:rsid w:val="12681311"/>
    <w:rsid w:val="13113756"/>
    <w:rsid w:val="16640722"/>
    <w:rsid w:val="19120228"/>
    <w:rsid w:val="192C5F80"/>
    <w:rsid w:val="1A0C166C"/>
    <w:rsid w:val="1DC1221D"/>
    <w:rsid w:val="1E932F4F"/>
    <w:rsid w:val="1F417CF5"/>
    <w:rsid w:val="209D487B"/>
    <w:rsid w:val="213A031C"/>
    <w:rsid w:val="24CD14A7"/>
    <w:rsid w:val="25BD2428"/>
    <w:rsid w:val="277D25D0"/>
    <w:rsid w:val="2A1D4C7F"/>
    <w:rsid w:val="2A2A0123"/>
    <w:rsid w:val="2AB63109"/>
    <w:rsid w:val="2DCC49F2"/>
    <w:rsid w:val="37C43DED"/>
    <w:rsid w:val="381B055E"/>
    <w:rsid w:val="386677F1"/>
    <w:rsid w:val="395D1CB4"/>
    <w:rsid w:val="3B9862E1"/>
    <w:rsid w:val="3BDFDA82"/>
    <w:rsid w:val="3D8C7CFA"/>
    <w:rsid w:val="3F8E1B07"/>
    <w:rsid w:val="3FB3BF56"/>
    <w:rsid w:val="3FDD39F8"/>
    <w:rsid w:val="43C401ED"/>
    <w:rsid w:val="44EB29ED"/>
    <w:rsid w:val="452F31D2"/>
    <w:rsid w:val="47A42BD5"/>
    <w:rsid w:val="49B1623A"/>
    <w:rsid w:val="4A82670C"/>
    <w:rsid w:val="4CFB27A6"/>
    <w:rsid w:val="4D7F5185"/>
    <w:rsid w:val="4FD80B7D"/>
    <w:rsid w:val="51D8679A"/>
    <w:rsid w:val="52B76DC0"/>
    <w:rsid w:val="543B28EB"/>
    <w:rsid w:val="58C53116"/>
    <w:rsid w:val="5A455061"/>
    <w:rsid w:val="5E5D0BCB"/>
    <w:rsid w:val="5FA35843"/>
    <w:rsid w:val="5FEFCBC6"/>
    <w:rsid w:val="65604C42"/>
    <w:rsid w:val="6595768F"/>
    <w:rsid w:val="67DF2072"/>
    <w:rsid w:val="68ED7898"/>
    <w:rsid w:val="69C14EFF"/>
    <w:rsid w:val="6A7D507C"/>
    <w:rsid w:val="6DAF284A"/>
    <w:rsid w:val="721BF0ED"/>
    <w:rsid w:val="73DB0609"/>
    <w:rsid w:val="747A5560"/>
    <w:rsid w:val="747E14FB"/>
    <w:rsid w:val="74AE7F7A"/>
    <w:rsid w:val="7655127C"/>
    <w:rsid w:val="775E029C"/>
    <w:rsid w:val="7C044924"/>
    <w:rsid w:val="7C9848B9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468B29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550</Words>
  <Characters>635</Characters>
  <Lines>4</Lines>
  <Paragraphs>1</Paragraphs>
  <TotalTime>0</TotalTime>
  <ScaleCrop>false</ScaleCrop>
  <LinksUpToDate>false</LinksUpToDate>
  <CharactersWithSpaces>636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2025-08-21T03:12:00Z</dcterms:created>
  <dc:creator>615</dc:creator>
  <cp:lastModifiedBy>admin1</cp:lastModifiedBy>
  <cp:lastPrinted>2023-01-10T22:46:00Z</cp:lastPrinted>
  <dcterms:modified xsi:type="dcterms:W3CDTF">2026-05-11T17:57:05Z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