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珠海市市场监督管理局关于2025年珠海市</w:t>
      </w: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电线电缆产品质量监督抽查结果的通告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产品质量法》《广东省产品质量监督条例》及《产品质量监督抽查管理暂行办法》等相关规定，2025年，珠海市市场监督管理局开展了电线电缆产品质量监督抽查工作，现将有关情况通告如下：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本次抽查涉及生产领域3家企业生产的3批次电线电缆产品。经检验，未发现质量不合格产品。</w:t>
      </w:r>
    </w:p>
    <w:p>
      <w:pPr>
        <w:spacing w:line="5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二、抽查结果分析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本次监督抽查依据</w:t>
      </w:r>
      <w:r>
        <w:rPr>
          <w:rFonts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电线电缆产品质量监督抽查实施细则</w:t>
      </w:r>
      <w:r>
        <w:rPr>
          <w:rFonts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</w:rPr>
        <w:t>，对电线电缆的标志、外形尺寸、绝缘厚度、护套厚度、绝缘电阻、导体电阻、成品电缆电压试验、绝缘线芯电压试验等8个项目进行了检测。未发现不合格项目。</w:t>
      </w: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抽检企业及产品清单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693"/>
        <w:gridCol w:w="1434"/>
        <w:gridCol w:w="922"/>
        <w:gridCol w:w="2166"/>
        <w:gridCol w:w="1278"/>
        <w:gridCol w:w="10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384" w:type="pct"/>
            <w:shd w:val="clear" w:color="auto" w:fill="FFFFFF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序号</w:t>
            </w:r>
          </w:p>
        </w:tc>
        <w:tc>
          <w:tcPr>
            <w:tcW w:w="911" w:type="pct"/>
            <w:shd w:val="clear" w:color="auto" w:fill="FFFFFF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受检单位名称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产品名称</w:t>
            </w:r>
          </w:p>
        </w:tc>
        <w:tc>
          <w:tcPr>
            <w:tcW w:w="496" w:type="pct"/>
            <w:shd w:val="clear" w:color="auto" w:fill="FFFFFF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商标</w:t>
            </w:r>
          </w:p>
        </w:tc>
        <w:tc>
          <w:tcPr>
            <w:tcW w:w="1166" w:type="pct"/>
            <w:shd w:val="clear" w:color="auto" w:fill="FFFFFF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型号规格</w:t>
            </w:r>
          </w:p>
        </w:tc>
        <w:tc>
          <w:tcPr>
            <w:tcW w:w="688" w:type="pct"/>
            <w:shd w:val="clear" w:color="auto" w:fill="FFFFFF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生产日期</w:t>
            </w:r>
          </w:p>
        </w:tc>
        <w:tc>
          <w:tcPr>
            <w:tcW w:w="583" w:type="pct"/>
            <w:shd w:val="clear" w:color="auto" w:fill="FFFFFF"/>
            <w:vAlign w:val="center"/>
          </w:tcPr>
          <w:p>
            <w:pPr>
              <w:spacing w:line="300" w:lineRule="exact"/>
              <w:ind w:left="-105" w:leftChars="-50" w:right="-105" w:rightChars="-5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检验结论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</w:t>
            </w:r>
          </w:p>
        </w:tc>
        <w:tc>
          <w:tcPr>
            <w:tcW w:w="911" w:type="pct"/>
            <w:shd w:val="clear" w:color="000000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珠海市迅甫电线电缆有限公司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聚氯乙烯绝缘无护套电线电缆</w:t>
            </w:r>
          </w:p>
        </w:tc>
        <w:tc>
          <w:tcPr>
            <w:tcW w:w="496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华南五羊</w:t>
            </w:r>
          </w:p>
        </w:tc>
        <w:tc>
          <w:tcPr>
            <w:tcW w:w="1166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型号：BVR 规格：100m/卷 6mm</w:t>
            </w:r>
            <w:r>
              <w:rPr>
                <w:rFonts w:hint="eastAsia" w:ascii="仿宋_GB2312" w:hAns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688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2025/2/16</w:t>
            </w:r>
          </w:p>
        </w:tc>
        <w:tc>
          <w:tcPr>
            <w:tcW w:w="583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</w:t>
            </w:r>
          </w:p>
        </w:tc>
        <w:tc>
          <w:tcPr>
            <w:tcW w:w="911" w:type="pct"/>
            <w:shd w:val="clear" w:color="000000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珠海格力电工有限公司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聚氯乙烯绝缘无护套电线电缆</w:t>
            </w:r>
          </w:p>
        </w:tc>
        <w:tc>
          <w:tcPr>
            <w:tcW w:w="496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——</w:t>
            </w:r>
          </w:p>
        </w:tc>
        <w:tc>
          <w:tcPr>
            <w:tcW w:w="1166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型号：RV-90-1.500-黑 规格：1*1.5mm</w:t>
            </w:r>
            <w:r>
              <w:rPr>
                <w:rFonts w:hint="eastAsia" w:ascii="仿宋_GB2312" w:hAns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688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2025/11/10</w:t>
            </w:r>
          </w:p>
        </w:tc>
        <w:tc>
          <w:tcPr>
            <w:tcW w:w="583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4" w:type="pct"/>
            <w:shd w:val="clear" w:color="auto" w:fill="FFFFFF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</w:t>
            </w:r>
          </w:p>
        </w:tc>
        <w:tc>
          <w:tcPr>
            <w:tcW w:w="911" w:type="pct"/>
            <w:shd w:val="clear" w:color="000000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珠海中盛电线电缆有限责任公司</w:t>
            </w:r>
          </w:p>
        </w:tc>
        <w:tc>
          <w:tcPr>
            <w:tcW w:w="772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铜芯聚氯乙烯绝缘安装用软电线</w:t>
            </w:r>
          </w:p>
        </w:tc>
        <w:tc>
          <w:tcPr>
            <w:tcW w:w="496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——</w:t>
            </w:r>
          </w:p>
        </w:tc>
        <w:tc>
          <w:tcPr>
            <w:tcW w:w="1166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型号：AVR</w:t>
            </w:r>
          </w:p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规格：0.3mm</w:t>
            </w:r>
            <w:r>
              <w:rPr>
                <w:rFonts w:hint="eastAsia" w:ascii="仿宋_GB2312" w:hAnsi="仿宋_GB2312" w:eastAsia="仿宋_GB2312" w:cs="仿宋_GB2312"/>
                <w:szCs w:val="21"/>
                <w:vertAlign w:val="superscript"/>
              </w:rPr>
              <w:t>2</w:t>
            </w:r>
          </w:p>
        </w:tc>
        <w:tc>
          <w:tcPr>
            <w:tcW w:w="688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ind w:left="-105" w:leftChars="-50" w:right="-105" w:rightChars="-50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——</w:t>
            </w:r>
          </w:p>
        </w:tc>
        <w:tc>
          <w:tcPr>
            <w:tcW w:w="583" w:type="pct"/>
            <w:shd w:val="clear" w:color="auto" w:fill="FFFFFF"/>
            <w:vAlign w:val="center"/>
          </w:tcPr>
          <w:p>
            <w:pPr>
              <w:widowControl/>
              <w:spacing w:line="300" w:lineRule="exact"/>
              <w:jc w:val="center"/>
              <w:textAlignment w:val="center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未发现不合格</w:t>
            </w:r>
          </w:p>
        </w:tc>
      </w:tr>
    </w:tbl>
    <w:p>
      <w:pPr>
        <w:spacing w:line="260" w:lineRule="exact"/>
        <w:rPr>
          <w:rFonts w:ascii="黑体" w:hAnsi="黑体" w:eastAsia="黑体" w:cs="黑体"/>
          <w:sz w:val="32"/>
          <w:szCs w:val="32"/>
        </w:rPr>
      </w:pPr>
    </w:p>
    <w:p>
      <w:pPr>
        <w:spacing w:line="440" w:lineRule="exact"/>
        <w:ind w:firstLine="5440" w:firstLineChars="1700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587" w:right="1417" w:bottom="158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AC4AB2"/>
    <w:multiLevelType w:val="singleLevel"/>
    <w:tmpl w:val="7BAC4AB2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RiYjVjNWI5MzAzZTZmMWUwMWJlOWMwMWQxNmZkMjMifQ=="/>
  </w:docVars>
  <w:rsids>
    <w:rsidRoot w:val="00E767C5"/>
    <w:rsid w:val="000048D3"/>
    <w:rsid w:val="0004686F"/>
    <w:rsid w:val="00051B83"/>
    <w:rsid w:val="000C5F0E"/>
    <w:rsid w:val="00146C75"/>
    <w:rsid w:val="001779D8"/>
    <w:rsid w:val="001C020A"/>
    <w:rsid w:val="001C72C5"/>
    <w:rsid w:val="00221376"/>
    <w:rsid w:val="00277195"/>
    <w:rsid w:val="002D6312"/>
    <w:rsid w:val="00382170"/>
    <w:rsid w:val="00491458"/>
    <w:rsid w:val="00497CB2"/>
    <w:rsid w:val="004C7C5D"/>
    <w:rsid w:val="004F10A9"/>
    <w:rsid w:val="0052357A"/>
    <w:rsid w:val="005508E0"/>
    <w:rsid w:val="00570C72"/>
    <w:rsid w:val="00571324"/>
    <w:rsid w:val="005865EC"/>
    <w:rsid w:val="005E5177"/>
    <w:rsid w:val="005F3304"/>
    <w:rsid w:val="00655C32"/>
    <w:rsid w:val="00723D61"/>
    <w:rsid w:val="00730E44"/>
    <w:rsid w:val="00733B20"/>
    <w:rsid w:val="0074187D"/>
    <w:rsid w:val="00790C32"/>
    <w:rsid w:val="007E3A6F"/>
    <w:rsid w:val="00805BCC"/>
    <w:rsid w:val="00811219"/>
    <w:rsid w:val="00832BB1"/>
    <w:rsid w:val="0083303A"/>
    <w:rsid w:val="008C6674"/>
    <w:rsid w:val="008E000D"/>
    <w:rsid w:val="008F4924"/>
    <w:rsid w:val="009304CD"/>
    <w:rsid w:val="009A3A98"/>
    <w:rsid w:val="009B19B7"/>
    <w:rsid w:val="00A02335"/>
    <w:rsid w:val="00A02C52"/>
    <w:rsid w:val="00A20FE4"/>
    <w:rsid w:val="00A75FA5"/>
    <w:rsid w:val="00B05CCA"/>
    <w:rsid w:val="00B9089B"/>
    <w:rsid w:val="00BE2798"/>
    <w:rsid w:val="00C424CF"/>
    <w:rsid w:val="00C47E20"/>
    <w:rsid w:val="00C76697"/>
    <w:rsid w:val="00CF5E49"/>
    <w:rsid w:val="00D24958"/>
    <w:rsid w:val="00D71290"/>
    <w:rsid w:val="00DD4B3B"/>
    <w:rsid w:val="00E258B8"/>
    <w:rsid w:val="00E767C5"/>
    <w:rsid w:val="00E81A5B"/>
    <w:rsid w:val="00F05212"/>
    <w:rsid w:val="00F31B64"/>
    <w:rsid w:val="03525155"/>
    <w:rsid w:val="0E6816B2"/>
    <w:rsid w:val="16640722"/>
    <w:rsid w:val="19120228"/>
    <w:rsid w:val="1BD47479"/>
    <w:rsid w:val="25BD2428"/>
    <w:rsid w:val="2DCC49F2"/>
    <w:rsid w:val="2F8B7BFE"/>
    <w:rsid w:val="37C43DED"/>
    <w:rsid w:val="381B055E"/>
    <w:rsid w:val="3BDFDA82"/>
    <w:rsid w:val="3D8C7CFA"/>
    <w:rsid w:val="3FB3BF56"/>
    <w:rsid w:val="3FDD39F8"/>
    <w:rsid w:val="40DA033F"/>
    <w:rsid w:val="44BB0340"/>
    <w:rsid w:val="452F31D2"/>
    <w:rsid w:val="47A42BD5"/>
    <w:rsid w:val="4A82670C"/>
    <w:rsid w:val="4CFB27A6"/>
    <w:rsid w:val="4D7F5185"/>
    <w:rsid w:val="4F1638C7"/>
    <w:rsid w:val="51D8679A"/>
    <w:rsid w:val="543B28EB"/>
    <w:rsid w:val="5A455061"/>
    <w:rsid w:val="5E5D0BCB"/>
    <w:rsid w:val="5EB86788"/>
    <w:rsid w:val="5FEFCBC6"/>
    <w:rsid w:val="67DF2072"/>
    <w:rsid w:val="681947C1"/>
    <w:rsid w:val="68ED7898"/>
    <w:rsid w:val="6A7D507C"/>
    <w:rsid w:val="6EBED984"/>
    <w:rsid w:val="721BF0ED"/>
    <w:rsid w:val="7655127C"/>
    <w:rsid w:val="775E029C"/>
    <w:rsid w:val="7C044924"/>
    <w:rsid w:val="7EFB8CF0"/>
    <w:rsid w:val="8DBB271C"/>
    <w:rsid w:val="B5F742F2"/>
    <w:rsid w:val="C1DF2E3F"/>
    <w:rsid w:val="C7780E84"/>
    <w:rsid w:val="CDEE35A7"/>
    <w:rsid w:val="E93720B0"/>
    <w:rsid w:val="F73FBF4B"/>
    <w:rsid w:val="F7ABBEAA"/>
    <w:rsid w:val="FAFF87CC"/>
    <w:rsid w:val="FBDD416C"/>
    <w:rsid w:val="FF997E7A"/>
    <w:rsid w:val="FFFA3E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89</Words>
  <Characters>513</Characters>
  <Lines>4</Lines>
  <Paragraphs>1</Paragraphs>
  <TotalTime>18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2024-12-10T02:30:00Z</dcterms:created>
  <dc:creator>615</dc:creator>
  <cp:lastModifiedBy>吴韵</cp:lastModifiedBy>
  <cp:lastPrinted>2023-01-10T22:46:00Z</cp:lastPrinted>
  <dcterms:modified xsi:type="dcterms:W3CDTF">2026-05-15T09:04:16Z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04428DBC035F478992325ABE585E445F</vt:lpwstr>
  </property>
</Properties>
</file>