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不动产登记+金融服务</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val="0"/>
          <w:bCs w:val="0"/>
          <w:sz w:val="44"/>
          <w:szCs w:val="44"/>
          <w:lang w:val="en-US" w:eastAsia="zh-CN"/>
        </w:rPr>
        <w:t>二手房“跨境带押过户”业务服务流程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本流程适用于买卖交易珠海市范围内存量房（即二手房），且交易房产已向境外银行贷款办理抵押登记，买方向国内银行申请贷款购买该房产的二手房“跨境带押过户”业务的办理。以下境外银行统称A银行、国内银行统称B银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一、业务办理流程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（一）申请提前还款和申请新贷款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1.买卖双方达成二手房交易意向后，买方向B银行提交申请贷款资料，同时卖方向A银行提交提前还款申请和带押过户申请。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2.B银行审批贷款，依据各行《个人二手住房贷款相关制度》办理同贷。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3.B银行向买方出具同贷书。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4.A银行同意提前还款。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（二）落实放款并抵押过户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5.买卖双方网签二手房买卖合同，买家支付首付款。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6.买卖双方向税务部门报税并完成缴税。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7.B银行在符合本行《个人二手住房贷款相关制度》（如担保、存单保证、房产抵押等）的前提条件下，按照买卖双方及A、B银行之间的约定方式及金额发放第一笔贷款至B银行的内部账户。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8.A银行出具带押过户同意书；B银行获取A银行的指定账号（指定账号在A银行出具的带押过户的同意书上备注），用于发放买方的购房贷款来优先代偿还卖方在A银行的贷款。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9.买卖双方到B银行不动产登记便民服务点申办带押过户和B银行抵押权首次登记（二押）“二合一”手续。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10.不动产登记机构</w:t>
      </w:r>
      <w:r>
        <w:rPr>
          <w:rFonts w:hint="eastAsia" w:ascii="仿宋" w:hAnsi="仿宋" w:eastAsia="仿宋" w:cs="仿宋"/>
          <w:b w:val="0"/>
          <w:bCs w:val="0"/>
          <w:color w:val="000000" w:themeColor="text1"/>
          <w:sz w:val="32"/>
          <w:szCs w:val="32"/>
          <w:lang w:val="en-US" w:eastAsia="zh-CN"/>
          <w14:textFill>
            <w14:solidFill>
              <w14:schemeClr w14:val="tx1"/>
            </w14:solidFill>
          </w14:textFill>
        </w:rPr>
        <w:t>根据相关规定在</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“珠海市不动产登记信息管理平台”完成“二合一”手续的审批（</w:t>
      </w:r>
      <w:r>
        <w:rPr>
          <w:rFonts w:hint="eastAsia" w:ascii="仿宋" w:hAnsi="仿宋" w:eastAsia="仿宋" w:cs="仿宋"/>
          <w:b w:val="0"/>
          <w:bCs w:val="0"/>
          <w:i w:val="0"/>
          <w:iCs w:val="0"/>
          <w:color w:val="000000" w:themeColor="text1"/>
          <w:sz w:val="32"/>
          <w:szCs w:val="32"/>
          <w:u w:val="none"/>
          <w:lang w:val="en-US" w:eastAsia="zh-CN"/>
          <w14:textFill>
            <w14:solidFill>
              <w14:schemeClr w14:val="tx1"/>
            </w14:solidFill>
          </w14:textFill>
        </w:rPr>
        <w:t>审批过程中，若发现房产存在查封的，作退件处理）。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11.B银行缴纳登记费用后，系统自动生成并推送《不动产登记电子证明》；买方缴纳登记费用后，不动产登记机构可按预留地址邮寄《不动产权证书》，或由买方自行持回执单到不动产登记机构领取《不动产权证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12.B银行按外汇管理相关规定购汇汇出，收款账号为A银行指定账号。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13.A银行在收到款项后立即结清贷款、将剩余款项退至卖方指定账户，同时在“</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互联网+金融机构</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不动产登记平台”申请注销原抵押权登记。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14.不动产登记机构线上智能办理A银行原抵押权注销登记。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15.B银行发放剩余贷款到卖方收款账号。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二、银行</w:t>
      </w:r>
      <w:r>
        <w:rPr>
          <w:rFonts w:hint="eastAsia" w:ascii="黑体" w:hAnsi="黑体" w:eastAsia="黑体" w:cs="黑体"/>
          <w:b w:val="0"/>
          <w:bCs w:val="0"/>
          <w:color w:val="000000" w:themeColor="text1"/>
          <w:sz w:val="32"/>
          <w:szCs w:val="32"/>
          <w14:textFill>
            <w14:solidFill>
              <w14:schemeClr w14:val="tx1"/>
            </w14:solidFill>
          </w14:textFill>
        </w:rPr>
        <w:t>便民</w:t>
      </w:r>
      <w:r>
        <w:rPr>
          <w:rFonts w:hint="eastAsia" w:ascii="黑体" w:hAnsi="黑体" w:eastAsia="黑体" w:cs="黑体"/>
          <w:b w:val="0"/>
          <w:bCs w:val="0"/>
          <w:color w:val="000000" w:themeColor="text1"/>
          <w:sz w:val="32"/>
          <w:szCs w:val="32"/>
          <w:lang w:eastAsia="zh-CN"/>
          <w14:textFill>
            <w14:solidFill>
              <w14:schemeClr w14:val="tx1"/>
            </w14:solidFill>
          </w14:textFill>
        </w:rPr>
        <w:t>服务点操作</w:t>
      </w:r>
      <w:r>
        <w:rPr>
          <w:rFonts w:hint="eastAsia" w:ascii="黑体" w:hAnsi="黑体" w:eastAsia="黑体" w:cs="黑体"/>
          <w:b w:val="0"/>
          <w:bCs w:val="0"/>
          <w:color w:val="000000" w:themeColor="text1"/>
          <w:sz w:val="32"/>
          <w:szCs w:val="32"/>
          <w:lang w:val="en-US" w:eastAsia="zh-CN"/>
          <w14:textFill>
            <w14:solidFill>
              <w14:schemeClr w14:val="tx1"/>
            </w14:solidFill>
          </w14:textFill>
        </w:rPr>
        <w:t>指引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（一）一并申请</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w w:val="95"/>
          <w:sz w:val="32"/>
          <w:szCs w:val="32"/>
          <w:lang w:eastAsia="zh-CN"/>
          <w14:textFill>
            <w14:solidFill>
              <w14:schemeClr w14:val="tx1"/>
            </w14:solidFill>
          </w14:textFill>
        </w:rPr>
        <w:t>买卖双方登陆市不动产登记中心网站（</w:t>
      </w:r>
      <w:r>
        <w:rPr>
          <w:rFonts w:hint="eastAsia" w:ascii="仿宋" w:hAnsi="仿宋" w:eastAsia="仿宋" w:cs="仿宋"/>
          <w:color w:val="000000" w:themeColor="text1"/>
          <w:w w:val="95"/>
          <w:sz w:val="32"/>
          <w:szCs w:val="32"/>
          <w:lang w:val="en-US" w:eastAsia="zh-CN"/>
          <w14:textFill>
            <w14:solidFill>
              <w14:schemeClr w14:val="tx1"/>
            </w14:solidFill>
          </w14:textFill>
        </w:rPr>
        <w:t>bdc.zhuai.gov.cn）</w:t>
      </w:r>
      <w:r>
        <w:rPr>
          <w:rFonts w:hint="eastAsia" w:ascii="仿宋" w:hAnsi="仿宋" w:eastAsia="仿宋" w:cs="仿宋"/>
          <w:color w:val="000000" w:themeColor="text1"/>
          <w:w w:val="100"/>
          <w:sz w:val="32"/>
          <w:szCs w:val="32"/>
          <w:lang w:val="en-US" w:eastAsia="zh-CN"/>
          <w14:textFill>
            <w14:solidFill>
              <w14:schemeClr w14:val="tx1"/>
            </w14:solidFill>
          </w14:textFill>
        </w:rPr>
        <w:t>网上</w:t>
      </w:r>
      <w:r>
        <w:rPr>
          <w:rFonts w:hint="eastAsia" w:ascii="仿宋" w:hAnsi="仿宋" w:eastAsia="仿宋" w:cs="仿宋"/>
          <w:color w:val="000000" w:themeColor="text1"/>
          <w:sz w:val="32"/>
          <w:szCs w:val="32"/>
          <w:lang w:val="en-US" w:eastAsia="zh-CN"/>
          <w14:textFill>
            <w14:solidFill>
              <w14:schemeClr w14:val="tx1"/>
            </w14:solidFill>
          </w14:textFill>
        </w:rPr>
        <w:t>签订买卖合同</w:t>
      </w:r>
      <w:r>
        <w:rPr>
          <w:rFonts w:hint="eastAsia" w:ascii="仿宋" w:hAnsi="仿宋" w:eastAsia="仿宋" w:cs="仿宋"/>
          <w:color w:val="000000" w:themeColor="text1"/>
          <w:sz w:val="32"/>
          <w:szCs w:val="32"/>
          <w:lang w:eastAsia="zh-CN"/>
          <w14:textFill>
            <w14:solidFill>
              <w14:schemeClr w14:val="tx1"/>
            </w14:solidFill>
          </w14:textFill>
        </w:rPr>
        <w:t>后，</w:t>
      </w:r>
      <w:r>
        <w:rPr>
          <w:rFonts w:hint="eastAsia" w:ascii="仿宋" w:hAnsi="仿宋" w:eastAsia="仿宋" w:cs="仿宋"/>
          <w:color w:val="000000" w:themeColor="text1"/>
          <w:sz w:val="32"/>
          <w:szCs w:val="32"/>
          <w14:textFill>
            <w14:solidFill>
              <w14:schemeClr w14:val="tx1"/>
            </w14:solidFill>
          </w14:textFill>
        </w:rPr>
        <w:t>按要求备齐相关材料一同前往</w:t>
      </w:r>
      <w:r>
        <w:rPr>
          <w:rFonts w:hint="eastAsia" w:ascii="仿宋" w:hAnsi="仿宋" w:eastAsia="仿宋" w:cs="仿宋"/>
          <w:color w:val="000000" w:themeColor="text1"/>
          <w:sz w:val="32"/>
          <w:szCs w:val="32"/>
          <w:lang w:val="en-US" w:eastAsia="zh-CN"/>
          <w14:textFill>
            <w14:solidFill>
              <w14:schemeClr w14:val="tx1"/>
            </w14:solidFill>
          </w14:textFill>
        </w:rPr>
        <w:t>B</w:t>
      </w:r>
      <w:r>
        <w:rPr>
          <w:rFonts w:hint="eastAsia" w:ascii="仿宋" w:hAnsi="仿宋" w:eastAsia="仿宋" w:cs="仿宋"/>
          <w:color w:val="000000" w:themeColor="text1"/>
          <w:sz w:val="32"/>
          <w:szCs w:val="32"/>
          <w14:textFill>
            <w14:solidFill>
              <w14:schemeClr w14:val="tx1"/>
            </w14:solidFill>
          </w14:textFill>
        </w:rPr>
        <w:t>银行</w:t>
      </w:r>
      <w:r>
        <w:rPr>
          <w:rFonts w:hint="eastAsia" w:ascii="仿宋" w:hAnsi="仿宋" w:eastAsia="仿宋" w:cs="仿宋"/>
          <w:color w:val="000000" w:themeColor="text1"/>
          <w:sz w:val="32"/>
          <w:szCs w:val="32"/>
          <w:lang w:eastAsia="zh-CN"/>
          <w14:textFill>
            <w14:solidFill>
              <w14:schemeClr w14:val="tx1"/>
            </w14:solidFill>
          </w14:textFill>
        </w:rPr>
        <w:t>不动产登记便民服务点申请办理</w:t>
      </w:r>
      <w:r>
        <w:rPr>
          <w:rFonts w:hint="eastAsia" w:ascii="仿宋" w:hAnsi="仿宋" w:eastAsia="仿宋" w:cs="仿宋"/>
          <w:b w:val="0"/>
          <w:bCs w:val="0"/>
          <w:color w:val="000000" w:themeColor="text1"/>
          <w:sz w:val="32"/>
          <w:szCs w:val="32"/>
          <w:lang w:eastAsia="zh-CN"/>
          <w14:textFill>
            <w14:solidFill>
              <w14:schemeClr w14:val="tx1"/>
            </w14:solidFill>
          </w14:textFill>
        </w:rPr>
        <w:t>二手房“带</w:t>
      </w:r>
      <w:r>
        <w:rPr>
          <w:rFonts w:hint="eastAsia" w:ascii="仿宋" w:hAnsi="仿宋" w:eastAsia="仿宋" w:cs="仿宋"/>
          <w:color w:val="000000" w:themeColor="text1"/>
          <w:sz w:val="32"/>
          <w:szCs w:val="32"/>
          <w:lang w:eastAsia="zh-CN"/>
          <w14:textFill>
            <w14:solidFill>
              <w14:schemeClr w14:val="tx1"/>
            </w14:solidFill>
          </w14:textFill>
        </w:rPr>
        <w:t>押过户”</w:t>
      </w:r>
      <w:r>
        <w:rPr>
          <w:rFonts w:hint="eastAsia" w:ascii="仿宋" w:hAnsi="仿宋" w:eastAsia="仿宋" w:cs="仿宋"/>
          <w:b w:val="0"/>
          <w:bCs w:val="0"/>
          <w:color w:val="000000" w:themeColor="text1"/>
          <w:sz w:val="32"/>
          <w:szCs w:val="32"/>
          <w:lang w:eastAsia="zh-CN"/>
          <w14:textFill>
            <w14:solidFill>
              <w14:schemeClr w14:val="tx1"/>
            </w14:solidFill>
          </w14:textFill>
        </w:rPr>
        <w:t>转移登记和抵押权首次登记（二押）</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（二）综合受理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.查验登记范围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查验拟申请抵押贷款的不动产是否属于本行政区不动产登记机构的管辖范围。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2.核验申请主体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通过身份证识别器</w:t>
      </w:r>
      <w:r>
        <w:rPr>
          <w:rFonts w:hint="eastAsia" w:ascii="仿宋" w:hAnsi="仿宋" w:eastAsia="仿宋" w:cs="仿宋"/>
          <w:color w:val="000000" w:themeColor="text1"/>
          <w:sz w:val="32"/>
          <w:szCs w:val="32"/>
          <w:lang w:eastAsia="zh-CN"/>
          <w14:textFill>
            <w14:solidFill>
              <w14:schemeClr w14:val="tx1"/>
            </w14:solidFill>
          </w14:textFill>
        </w:rPr>
        <w:t>、人脸识别等技术手段</w:t>
      </w:r>
      <w:r>
        <w:rPr>
          <w:rFonts w:hint="eastAsia" w:ascii="仿宋" w:hAnsi="仿宋" w:eastAsia="仿宋" w:cs="仿宋"/>
          <w:color w:val="000000" w:themeColor="text1"/>
          <w:sz w:val="32"/>
          <w:szCs w:val="32"/>
          <w14:textFill>
            <w14:solidFill>
              <w14:schemeClr w14:val="tx1"/>
            </w14:solidFill>
          </w14:textFill>
        </w:rPr>
        <w:t>查验</w:t>
      </w:r>
      <w:r>
        <w:rPr>
          <w:rFonts w:hint="eastAsia" w:ascii="仿宋" w:hAnsi="仿宋" w:eastAsia="仿宋" w:cs="仿宋"/>
          <w:color w:val="000000" w:themeColor="text1"/>
          <w:sz w:val="32"/>
          <w:szCs w:val="32"/>
          <w:lang w:eastAsia="zh-CN"/>
          <w14:textFill>
            <w14:solidFill>
              <w14:schemeClr w14:val="tx1"/>
            </w14:solidFill>
          </w14:textFill>
        </w:rPr>
        <w:t>申请人的</w:t>
      </w:r>
      <w:r>
        <w:rPr>
          <w:rFonts w:hint="eastAsia" w:ascii="仿宋" w:hAnsi="仿宋" w:eastAsia="仿宋" w:cs="仿宋"/>
          <w:color w:val="000000" w:themeColor="text1"/>
          <w:sz w:val="32"/>
          <w:szCs w:val="32"/>
          <w14:textFill>
            <w14:solidFill>
              <w14:schemeClr w14:val="tx1"/>
            </w14:solidFill>
          </w14:textFill>
        </w:rPr>
        <w:t>身份证是否真实、有效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辨别证件照片与申请人是否一致</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3.查验申请材料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查验</w:t>
      </w:r>
      <w:r>
        <w:rPr>
          <w:rFonts w:hint="eastAsia" w:ascii="仿宋" w:hAnsi="仿宋" w:eastAsia="仿宋" w:cs="仿宋"/>
          <w:color w:val="000000" w:themeColor="text1"/>
          <w:sz w:val="32"/>
          <w:szCs w:val="32"/>
          <w:lang w:eastAsia="zh-CN"/>
          <w14:textFill>
            <w14:solidFill>
              <w14:schemeClr w14:val="tx1"/>
            </w14:solidFill>
          </w14:textFill>
        </w:rPr>
        <w:t>申请</w:t>
      </w:r>
      <w:r>
        <w:rPr>
          <w:rFonts w:hint="eastAsia" w:ascii="仿宋" w:hAnsi="仿宋" w:eastAsia="仿宋" w:cs="仿宋"/>
          <w:color w:val="000000" w:themeColor="text1"/>
          <w:sz w:val="32"/>
          <w:szCs w:val="32"/>
          <w14:textFill>
            <w14:solidFill>
              <w14:schemeClr w14:val="tx1"/>
            </w14:solidFill>
          </w14:textFill>
        </w:rPr>
        <w:t>人提交的申请材料是否齐全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相互之间是否一致</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不齐全或不一致的</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应当一次性书面告知申请人进一步提交材料</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eastAsia="zh-CN"/>
          <w14:textFill>
            <w14:solidFill>
              <w14:schemeClr w14:val="tx1"/>
            </w14:solidFill>
          </w14:textFill>
        </w:rPr>
        <w:t>.签订贷款合同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买卖双方、银行可现场</w:t>
      </w:r>
      <w:r>
        <w:rPr>
          <w:rFonts w:hint="eastAsia" w:ascii="仿宋" w:hAnsi="仿宋" w:eastAsia="仿宋" w:cs="仿宋"/>
          <w:color w:val="000000" w:themeColor="text1"/>
          <w:sz w:val="32"/>
          <w:szCs w:val="32"/>
          <w14:textFill>
            <w14:solidFill>
              <w14:schemeClr w14:val="tx1"/>
            </w14:solidFill>
          </w14:textFill>
        </w:rPr>
        <w:t>签订</w:t>
      </w:r>
      <w:r>
        <w:rPr>
          <w:rFonts w:hint="eastAsia" w:ascii="仿宋" w:hAnsi="仿宋" w:eastAsia="仿宋" w:cs="仿宋"/>
          <w:color w:val="000000" w:themeColor="text1"/>
          <w:sz w:val="32"/>
          <w:szCs w:val="32"/>
          <w:lang w:eastAsia="zh-CN"/>
          <w14:textFill>
            <w14:solidFill>
              <w14:schemeClr w14:val="tx1"/>
            </w14:solidFill>
          </w14:textFill>
        </w:rPr>
        <w:t>三方</w:t>
      </w:r>
      <w:r>
        <w:rPr>
          <w:rFonts w:hint="eastAsia" w:ascii="仿宋" w:hAnsi="仿宋" w:eastAsia="仿宋" w:cs="仿宋"/>
          <w:color w:val="000000" w:themeColor="text1"/>
          <w:sz w:val="32"/>
          <w:szCs w:val="32"/>
          <w14:textFill>
            <w14:solidFill>
              <w14:schemeClr w14:val="tx1"/>
            </w14:solidFill>
          </w14:textFill>
        </w:rPr>
        <w:t>协议</w:t>
      </w:r>
      <w:r>
        <w:rPr>
          <w:rFonts w:hint="eastAsia" w:ascii="仿宋" w:hAnsi="仿宋" w:eastAsia="仿宋" w:cs="仿宋"/>
          <w:color w:val="000000" w:themeColor="text1"/>
          <w:sz w:val="32"/>
          <w:szCs w:val="32"/>
          <w:lang w:eastAsia="zh-CN"/>
          <w14:textFill>
            <w14:solidFill>
              <w14:schemeClr w14:val="tx1"/>
            </w14:solidFill>
          </w14:textFill>
        </w:rPr>
        <w:t>，明确</w:t>
      </w:r>
      <w:r>
        <w:rPr>
          <w:rFonts w:hint="eastAsia" w:ascii="仿宋" w:hAnsi="仿宋" w:eastAsia="仿宋" w:cs="仿宋"/>
          <w:color w:val="000000" w:themeColor="text1"/>
          <w:sz w:val="32"/>
          <w:szCs w:val="32"/>
          <w14:textFill>
            <w14:solidFill>
              <w14:schemeClr w14:val="tx1"/>
            </w14:solidFill>
          </w14:textFill>
        </w:rPr>
        <w:t>约定</w:t>
      </w:r>
      <w:r>
        <w:rPr>
          <w:rFonts w:hint="eastAsia" w:ascii="仿宋" w:hAnsi="仿宋" w:eastAsia="仿宋" w:cs="仿宋"/>
          <w:color w:val="000000" w:themeColor="text1"/>
          <w:sz w:val="32"/>
          <w:szCs w:val="32"/>
          <w:lang w:eastAsia="zh-CN"/>
          <w14:textFill>
            <w14:solidFill>
              <w14:schemeClr w14:val="tx1"/>
            </w14:solidFill>
          </w14:textFill>
        </w:rPr>
        <w:t>放贷后资金去向、金额、买方拟按揭抵押银行的资金监管职责、放款要求等内容。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买方在充分阅读理解贷款合同的内容后预先在正式合同上签名确认拟抵押贷款的相关事项。与之相对应的简版合同，也一并供申请人签名确认。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5.完善申请信息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根据不动产权证号、抵押登记证明号、</w:t>
      </w:r>
      <w:r>
        <w:rPr>
          <w:rFonts w:hint="eastAsia" w:ascii="仿宋" w:hAnsi="仿宋" w:eastAsia="仿宋" w:cs="仿宋"/>
          <w:color w:val="000000" w:themeColor="text1"/>
          <w:sz w:val="32"/>
          <w:szCs w:val="32"/>
          <w:lang w:val="en-US" w:eastAsia="zh-CN"/>
          <w14:textFill>
            <w14:solidFill>
              <w14:schemeClr w14:val="tx1"/>
            </w14:solidFill>
          </w14:textFill>
        </w:rPr>
        <w:t>买卖合同号以及查询获取的不动产登记信息完善注销抵押、房屋转移、抵押设立的申请登记</w:t>
      </w:r>
      <w:r>
        <w:rPr>
          <w:rFonts w:hint="eastAsia" w:ascii="仿宋" w:hAnsi="仿宋" w:eastAsia="仿宋" w:cs="仿宋"/>
          <w:color w:val="000000" w:themeColor="text1"/>
          <w:sz w:val="32"/>
          <w:szCs w:val="32"/>
          <w14:textFill>
            <w14:solidFill>
              <w14:schemeClr w14:val="tx1"/>
            </w14:solidFill>
          </w14:textFill>
        </w:rPr>
        <w:t>信息</w:t>
      </w:r>
      <w:r>
        <w:rPr>
          <w:rFonts w:hint="eastAsia" w:ascii="仿宋" w:hAnsi="仿宋" w:eastAsia="仿宋" w:cs="仿宋"/>
          <w:color w:val="000000" w:themeColor="text1"/>
          <w:sz w:val="32"/>
          <w:szCs w:val="32"/>
          <w:lang w:eastAsia="zh-CN"/>
          <w14:textFill>
            <w14:solidFill>
              <w14:schemeClr w14:val="tx1"/>
            </w14:solidFill>
          </w14:textFill>
        </w:rPr>
        <w:t>。当不动产存在权利限制（如查封、异议登记、行政限制等）时，系统自动给出警示。存在查封、行政限制的，应立即停止办理相应业务；存在异议登记的，将权利限制情况及相应风险告知申请人，在申请人和银行协商同意，同时申请人当场签署已知悉存在异议登记并自行承担风险的书面承诺后，可继续办理登记受理，否则停止受理该项申请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6.确认申请信息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完善相应的申请信息后由</w:t>
      </w:r>
      <w:r>
        <w:rPr>
          <w:rFonts w:hint="eastAsia" w:ascii="仿宋" w:hAnsi="仿宋" w:eastAsia="仿宋" w:cs="仿宋"/>
          <w:color w:val="000000" w:themeColor="text1"/>
          <w:sz w:val="32"/>
          <w:szCs w:val="32"/>
          <w14:textFill>
            <w14:solidFill>
              <w14:schemeClr w14:val="tx1"/>
            </w14:solidFill>
          </w14:textFill>
        </w:rPr>
        <w:t>系统自动生成《不动产登记申请书》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申请人确认申请事项无误后签名确认。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银行工作人员对申请事项进行检查，确认无误后，提请其主管审查并予以确认。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7.出具收件凭证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业务办理完成，银行工作人员向申请人出具收件凭证，并告知申请人按随后的通知可通过微信、转账</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或前往税务办事大厅现场等多种方式缴纳相关税费。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（三）信贷审批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银行按照信贷业务流程，对卖方的还款申请和买方的贷款申请进行审批。审批通过后，银行在申请人已签字的贷款合同上盖章确认。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（四）材料上传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将本组合登记业务的所有收件材料经复核后一并扫描上传到不动产登记业务平台。</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不动产登记机构进行线上</w:t>
      </w:r>
      <w:r>
        <w:rPr>
          <w:rFonts w:hint="eastAsia" w:ascii="仿宋" w:hAnsi="仿宋" w:eastAsia="仿宋" w:cs="仿宋"/>
          <w:color w:val="000000" w:themeColor="text1"/>
          <w:sz w:val="32"/>
          <w:szCs w:val="32"/>
          <w:lang w:val="en-US" w:eastAsia="zh-CN"/>
          <w14:textFill>
            <w14:solidFill>
              <w14:schemeClr w14:val="tx1"/>
            </w14:solidFill>
          </w14:textFill>
        </w:rPr>
        <w:t>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（五）纸质材料移交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纸质材料由经办银行定期（视业务量每两周或每月移交一次）派专人移交至</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不动产登记机构</w:t>
      </w:r>
      <w:r>
        <w:rPr>
          <w:rFonts w:hint="eastAsia" w:ascii="仿宋" w:hAnsi="仿宋" w:eastAsia="仿宋" w:cs="仿宋"/>
          <w:b w:val="0"/>
          <w:bCs w:val="0"/>
          <w:color w:val="000000" w:themeColor="text1"/>
          <w:sz w:val="32"/>
          <w:szCs w:val="32"/>
          <w:lang w:val="en-US" w:eastAsia="zh-CN"/>
          <w14:textFill>
            <w14:solidFill>
              <w14:schemeClr w14:val="tx1"/>
            </w14:solidFill>
          </w14:textFill>
        </w:rPr>
        <w:t>。已注销的抵押权登记，纸质抵押登记证明应一并移交。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w:t>
      </w:r>
      <w:r>
        <w:rPr>
          <w:rFonts w:hint="eastAsia" w:ascii="黑体" w:hAnsi="黑体" w:eastAsia="黑体" w:cs="黑体"/>
          <w:b w:val="0"/>
          <w:bCs w:val="0"/>
          <w:i w:val="0"/>
          <w:iCs w:val="0"/>
          <w:color w:val="000000" w:themeColor="text1"/>
          <w:sz w:val="32"/>
          <w:szCs w:val="32"/>
          <w:lang w:val="en-US" w:eastAsia="zh-CN"/>
          <w14:textFill>
            <w14:solidFill>
              <w14:schemeClr w14:val="tx1"/>
            </w14:solidFill>
          </w14:textFill>
        </w:rPr>
        <w:t>不动产登记机构</w:t>
      </w:r>
      <w:r>
        <w:rPr>
          <w:rFonts w:hint="eastAsia" w:ascii="黑体" w:hAnsi="黑体" w:eastAsia="黑体" w:cs="黑体"/>
          <w:b w:val="0"/>
          <w:bCs w:val="0"/>
          <w:color w:val="000000" w:themeColor="text1"/>
          <w:sz w:val="32"/>
          <w:szCs w:val="32"/>
          <w:lang w:val="en-US" w:eastAsia="zh-CN"/>
          <w14:textFill>
            <w14:solidFill>
              <w14:schemeClr w14:val="tx1"/>
            </w14:solidFill>
          </w14:textFill>
        </w:rPr>
        <w:t>操作指引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楷体" w:hAnsi="楷体" w:eastAsia="楷体" w:cs="楷体"/>
          <w:b w:val="0"/>
          <w:bCs w:val="0"/>
          <w:color w:val="000000" w:themeColor="text1"/>
          <w:sz w:val="32"/>
          <w:szCs w:val="32"/>
          <w:lang w:eastAsia="zh-CN"/>
          <w14:textFill>
            <w14:solidFill>
              <w14:schemeClr w14:val="tx1"/>
            </w14:solidFill>
          </w14:textFill>
        </w:rPr>
        <w:t>（一）二手房转移登记和抵押权登记“二合一”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不动产登记机构</w:t>
      </w:r>
      <w:r>
        <w:rPr>
          <w:rFonts w:hint="eastAsia" w:ascii="仿宋" w:hAnsi="仿宋" w:eastAsia="仿宋" w:cs="仿宋"/>
          <w:color w:val="000000" w:themeColor="text1"/>
          <w:sz w:val="32"/>
          <w:szCs w:val="32"/>
          <w:lang w:eastAsia="zh-CN"/>
          <w14:textFill>
            <w14:solidFill>
              <w14:schemeClr w14:val="tx1"/>
            </w14:solidFill>
          </w14:textFill>
        </w:rPr>
        <w:t>在卖方贷款银行书面同意带押过户的前提下，且买卖双方提交</w:t>
      </w:r>
      <w:r>
        <w:rPr>
          <w:rFonts w:hint="eastAsia" w:ascii="仿宋" w:hAnsi="仿宋" w:eastAsia="仿宋" w:cs="仿宋"/>
          <w:color w:val="000000" w:themeColor="text1"/>
          <w:sz w:val="32"/>
          <w:szCs w:val="32"/>
          <w14:textFill>
            <w14:solidFill>
              <w14:schemeClr w14:val="tx1"/>
            </w14:solidFill>
          </w14:textFill>
        </w:rPr>
        <w:t>完税凭证</w:t>
      </w:r>
      <w:r>
        <w:rPr>
          <w:rFonts w:hint="eastAsia" w:ascii="仿宋" w:hAnsi="仿宋" w:eastAsia="仿宋" w:cs="仿宋"/>
          <w:color w:val="000000" w:themeColor="text1"/>
          <w:sz w:val="32"/>
          <w:szCs w:val="32"/>
          <w:lang w:eastAsia="zh-CN"/>
          <w14:textFill>
            <w14:solidFill>
              <w14:schemeClr w14:val="tx1"/>
            </w14:solidFill>
          </w14:textFill>
        </w:rPr>
        <w:t>或系统收到</w:t>
      </w:r>
      <w:r>
        <w:rPr>
          <w:rFonts w:hint="eastAsia" w:ascii="仿宋" w:hAnsi="仿宋" w:eastAsia="仿宋" w:cs="仿宋"/>
          <w:color w:val="000000" w:themeColor="text1"/>
          <w:sz w:val="32"/>
          <w:szCs w:val="32"/>
          <w14:textFill>
            <w14:solidFill>
              <w14:schemeClr w14:val="tx1"/>
            </w14:solidFill>
          </w14:textFill>
        </w:rPr>
        <w:t>税</w:t>
      </w:r>
      <w:r>
        <w:rPr>
          <w:rFonts w:hint="eastAsia" w:ascii="仿宋" w:hAnsi="仿宋" w:eastAsia="仿宋" w:cs="仿宋"/>
          <w:color w:val="000000" w:themeColor="text1"/>
          <w:sz w:val="32"/>
          <w:szCs w:val="32"/>
          <w:lang w:eastAsia="zh-CN"/>
          <w14:textFill>
            <w14:solidFill>
              <w14:schemeClr w14:val="tx1"/>
            </w14:solidFill>
          </w14:textFill>
        </w:rPr>
        <w:t>务部门</w:t>
      </w:r>
      <w:r>
        <w:rPr>
          <w:rFonts w:hint="eastAsia" w:ascii="仿宋" w:hAnsi="仿宋" w:eastAsia="仿宋" w:cs="仿宋"/>
          <w:color w:val="000000" w:themeColor="text1"/>
          <w:sz w:val="32"/>
          <w:szCs w:val="32"/>
          <w14:textFill>
            <w14:solidFill>
              <w14:schemeClr w14:val="tx1"/>
            </w14:solidFill>
          </w14:textFill>
        </w:rPr>
        <w:t>推送</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完税信息后，</w:t>
      </w:r>
      <w:r>
        <w:rPr>
          <w:rFonts w:hint="eastAsia" w:ascii="仿宋" w:hAnsi="仿宋" w:eastAsia="仿宋" w:cs="仿宋"/>
          <w:color w:val="000000" w:themeColor="text1"/>
          <w:sz w:val="32"/>
          <w:szCs w:val="32"/>
          <w:lang w:eastAsia="zh-CN"/>
          <w14:textFill>
            <w14:solidFill>
              <w14:schemeClr w14:val="tx1"/>
            </w14:solidFill>
          </w14:textFill>
        </w:rPr>
        <w:t>经办</w:t>
      </w:r>
      <w:r>
        <w:rPr>
          <w:rFonts w:hint="eastAsia" w:ascii="仿宋" w:hAnsi="仿宋" w:eastAsia="仿宋" w:cs="仿宋"/>
          <w:color w:val="000000" w:themeColor="text1"/>
          <w:sz w:val="32"/>
          <w:szCs w:val="32"/>
          <w14:textFill>
            <w14:solidFill>
              <w14:schemeClr w14:val="tx1"/>
            </w14:solidFill>
          </w14:textFill>
        </w:rPr>
        <w:t>人员按照二手房转移登记要求</w:t>
      </w:r>
      <w:r>
        <w:rPr>
          <w:rFonts w:hint="eastAsia" w:ascii="仿宋" w:hAnsi="仿宋" w:eastAsia="仿宋" w:cs="仿宋"/>
          <w:color w:val="000000" w:themeColor="text1"/>
          <w:sz w:val="32"/>
          <w:szCs w:val="32"/>
          <w:lang w:eastAsia="zh-CN"/>
          <w14:textFill>
            <w14:solidFill>
              <w14:schemeClr w14:val="tx1"/>
            </w14:solidFill>
          </w14:textFill>
        </w:rPr>
        <w:t>进行线</w:t>
      </w:r>
      <w:r>
        <w:rPr>
          <w:rFonts w:hint="eastAsia" w:ascii="仿宋" w:hAnsi="仿宋" w:eastAsia="仿宋" w:cs="仿宋"/>
          <w:color w:val="000000" w:themeColor="text1"/>
          <w:sz w:val="32"/>
          <w:szCs w:val="32"/>
          <w14:textFill>
            <w14:solidFill>
              <w14:schemeClr w14:val="tx1"/>
            </w14:solidFill>
          </w14:textFill>
        </w:rPr>
        <w:t>上审核。审核时发现申请材料</w:t>
      </w:r>
      <w:r>
        <w:rPr>
          <w:rFonts w:hint="eastAsia" w:ascii="仿宋" w:hAnsi="仿宋" w:eastAsia="仿宋" w:cs="仿宋"/>
          <w:color w:val="000000" w:themeColor="text1"/>
          <w:sz w:val="32"/>
          <w:szCs w:val="32"/>
          <w:lang w:eastAsia="zh-CN"/>
          <w14:textFill>
            <w14:solidFill>
              <w14:schemeClr w14:val="tx1"/>
            </w14:solidFill>
          </w14:textFill>
        </w:rPr>
        <w:t>需要补正</w:t>
      </w:r>
      <w:r>
        <w:rPr>
          <w:rFonts w:hint="eastAsia" w:ascii="仿宋" w:hAnsi="仿宋" w:eastAsia="仿宋" w:cs="仿宋"/>
          <w:color w:val="000000" w:themeColor="text1"/>
          <w:sz w:val="32"/>
          <w:szCs w:val="32"/>
          <w14:textFill>
            <w14:solidFill>
              <w14:schemeClr w14:val="tx1"/>
            </w14:solidFill>
          </w14:textFill>
        </w:rPr>
        <w:t>的，由</w:t>
      </w:r>
      <w:r>
        <w:rPr>
          <w:rFonts w:hint="eastAsia" w:ascii="仿宋" w:hAnsi="仿宋" w:eastAsia="仿宋" w:cs="仿宋"/>
          <w:color w:val="000000" w:themeColor="text1"/>
          <w:sz w:val="32"/>
          <w:szCs w:val="32"/>
          <w:lang w:eastAsia="zh-CN"/>
          <w14:textFill>
            <w14:solidFill>
              <w14:schemeClr w14:val="tx1"/>
            </w14:solidFill>
          </w14:textFill>
        </w:rPr>
        <w:t>经办</w:t>
      </w:r>
      <w:r>
        <w:rPr>
          <w:rFonts w:hint="eastAsia" w:ascii="仿宋" w:hAnsi="仿宋" w:eastAsia="仿宋" w:cs="仿宋"/>
          <w:color w:val="000000" w:themeColor="text1"/>
          <w:sz w:val="32"/>
          <w:szCs w:val="32"/>
          <w14:textFill>
            <w14:solidFill>
              <w14:schemeClr w14:val="tx1"/>
            </w14:solidFill>
          </w14:textFill>
        </w:rPr>
        <w:t>银行通知申请人补</w:t>
      </w:r>
      <w:r>
        <w:rPr>
          <w:rFonts w:hint="eastAsia" w:ascii="仿宋" w:hAnsi="仿宋" w:eastAsia="仿宋" w:cs="仿宋"/>
          <w:color w:val="000000" w:themeColor="text1"/>
          <w:sz w:val="32"/>
          <w:szCs w:val="32"/>
          <w:lang w:eastAsia="zh-CN"/>
          <w14:textFill>
            <w14:solidFill>
              <w14:schemeClr w14:val="tx1"/>
            </w14:solidFill>
          </w14:textFill>
        </w:rPr>
        <w:t>正</w:t>
      </w:r>
      <w:r>
        <w:rPr>
          <w:rFonts w:hint="eastAsia" w:ascii="仿宋" w:hAnsi="仿宋" w:eastAsia="仿宋" w:cs="仿宋"/>
          <w:color w:val="000000" w:themeColor="text1"/>
          <w:sz w:val="32"/>
          <w:szCs w:val="32"/>
          <w14:textFill>
            <w14:solidFill>
              <w14:schemeClr w14:val="tx1"/>
            </w14:solidFill>
          </w14:textFill>
        </w:rPr>
        <w:t>相应材料。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B</w:t>
      </w:r>
      <w:r>
        <w:rPr>
          <w:rFonts w:hint="eastAsia" w:ascii="仿宋" w:hAnsi="仿宋" w:eastAsia="仿宋" w:cs="仿宋"/>
          <w:color w:val="000000" w:themeColor="text1"/>
          <w:sz w:val="32"/>
          <w:szCs w:val="32"/>
          <w14:textFill>
            <w14:solidFill>
              <w14:schemeClr w14:val="tx1"/>
            </w14:solidFill>
          </w14:textFill>
        </w:rPr>
        <w:t>银行工作人员对</w:t>
      </w:r>
      <w:r>
        <w:rPr>
          <w:rFonts w:hint="eastAsia" w:ascii="仿宋" w:hAnsi="仿宋" w:eastAsia="仿宋" w:cs="仿宋"/>
          <w:color w:val="000000" w:themeColor="text1"/>
          <w:sz w:val="32"/>
          <w:szCs w:val="32"/>
          <w:lang w:eastAsia="zh-CN"/>
          <w14:textFill>
            <w14:solidFill>
              <w14:schemeClr w14:val="tx1"/>
            </w14:solidFill>
          </w14:textFill>
        </w:rPr>
        <w:t>买方的</w:t>
      </w:r>
      <w:r>
        <w:rPr>
          <w:rFonts w:hint="eastAsia" w:ascii="仿宋" w:hAnsi="仿宋" w:eastAsia="仿宋" w:cs="仿宋"/>
          <w:color w:val="000000" w:themeColor="text1"/>
          <w:sz w:val="32"/>
          <w:szCs w:val="32"/>
          <w14:textFill>
            <w14:solidFill>
              <w14:schemeClr w14:val="tx1"/>
            </w14:solidFill>
          </w14:textFill>
        </w:rPr>
        <w:t>抵押权</w:t>
      </w:r>
      <w:r>
        <w:rPr>
          <w:rFonts w:hint="eastAsia" w:ascii="仿宋" w:hAnsi="仿宋" w:eastAsia="仿宋" w:cs="仿宋"/>
          <w:color w:val="000000" w:themeColor="text1"/>
          <w:sz w:val="32"/>
          <w:szCs w:val="32"/>
          <w:lang w:eastAsia="zh-CN"/>
          <w14:textFill>
            <w14:solidFill>
              <w14:schemeClr w14:val="tx1"/>
            </w14:solidFill>
          </w14:textFill>
        </w:rPr>
        <w:t>登记</w:t>
      </w:r>
      <w:r>
        <w:rPr>
          <w:rFonts w:hint="eastAsia" w:ascii="仿宋" w:hAnsi="仿宋" w:eastAsia="仿宋" w:cs="仿宋"/>
          <w:color w:val="000000" w:themeColor="text1"/>
          <w:sz w:val="32"/>
          <w:szCs w:val="32"/>
          <w14:textFill>
            <w14:solidFill>
              <w14:schemeClr w14:val="tx1"/>
            </w14:solidFill>
          </w14:textFill>
        </w:rPr>
        <w:t>申请事项进行检查、确认无误后</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u w:val="none"/>
          <w:lang w:eastAsia="zh-CN"/>
          <w14:textFill>
            <w14:solidFill>
              <w14:schemeClr w14:val="tx1"/>
            </w14:solidFill>
          </w14:textFill>
        </w:rPr>
        <w:t>线上申请自助办理抵押权</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首次</w:t>
      </w:r>
      <w:r>
        <w:rPr>
          <w:rFonts w:hint="eastAsia" w:ascii="仿宋" w:hAnsi="仿宋" w:eastAsia="仿宋" w:cs="仿宋"/>
          <w:b w:val="0"/>
          <w:bCs w:val="0"/>
          <w:color w:val="000000" w:themeColor="text1"/>
          <w:sz w:val="32"/>
          <w:szCs w:val="32"/>
          <w:u w:val="none"/>
          <w:lang w:eastAsia="zh-CN"/>
          <w14:textFill>
            <w14:solidFill>
              <w14:schemeClr w14:val="tx1"/>
            </w14:solidFill>
          </w14:textFill>
        </w:rPr>
        <w:t>登记（二押）</w:t>
      </w:r>
      <w:r>
        <w:rPr>
          <w:rFonts w:hint="eastAsia" w:ascii="仿宋" w:hAnsi="仿宋" w:eastAsia="仿宋" w:cs="仿宋"/>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系统依次就不同的登记事项分别记载于不动产登记簿的相应簿页：先记载二手房转移登记；再记载B银行的抵押权首次登记。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买方和B银行根据系统生成的缴款通知书，通过微信</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支付宝支付，或到银行柜台缴交或转账等多种方式缴纳登记费用。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B银行缴纳登记费用后，系统自动生成并推送《不动产登记电子证明》；买方缴纳登记费用后，不动产登记机构可按预留地址邮寄《不动产权证书》，或由买方自行持回执单到不动产登记机构领取《不动产权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（二）抵押权注销登记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000000" w:themeColor="text1"/>
          <w:sz w:val="32"/>
          <w:szCs w:val="32"/>
          <w:lang w:eastAsia="zh-CN"/>
          <w14:textFill>
            <w14:solidFill>
              <w14:schemeClr w14:val="tx1"/>
            </w14:solidFill>
          </w14:textFill>
        </w:rPr>
        <w:t>不动产登记机构业务系统线上接收到</w:t>
      </w:r>
      <w:r>
        <w:rPr>
          <w:rFonts w:hint="eastAsia" w:ascii="仿宋" w:hAnsi="仿宋" w:eastAsia="仿宋" w:cs="仿宋"/>
          <w:b w:val="0"/>
          <w:bCs w:val="0"/>
          <w:color w:val="000000" w:themeColor="text1"/>
          <w:sz w:val="32"/>
          <w:szCs w:val="32"/>
          <w:lang w:val="en-US" w:eastAsia="zh-CN"/>
          <w14:textFill>
            <w14:solidFill>
              <w14:schemeClr w14:val="tx1"/>
            </w14:solidFill>
          </w14:textFill>
        </w:rPr>
        <w:t>A银行</w:t>
      </w:r>
      <w:r>
        <w:rPr>
          <w:rFonts w:hint="eastAsia" w:ascii="仿宋" w:hAnsi="仿宋" w:eastAsia="仿宋" w:cs="仿宋"/>
          <w:b w:val="0"/>
          <w:bCs w:val="0"/>
          <w:color w:val="000000" w:themeColor="text1"/>
          <w:sz w:val="32"/>
          <w:szCs w:val="32"/>
          <w:lang w:eastAsia="zh-CN"/>
          <w14:textFill>
            <w14:solidFill>
              <w14:schemeClr w14:val="tx1"/>
            </w14:solidFill>
          </w14:textFill>
        </w:rPr>
        <w:t>抵押权注销登记申请后，自动调取不动产单元的登记信息并与提交申请的登记信息进行校验，系统自动</w:t>
      </w:r>
      <w:r>
        <w:rPr>
          <w:rFonts w:hint="eastAsia" w:ascii="仿宋" w:hAnsi="仿宋" w:eastAsia="仿宋" w:cs="仿宋"/>
          <w:b w:val="0"/>
          <w:bCs w:val="0"/>
          <w:i w:val="0"/>
          <w:iCs w:val="0"/>
          <w:color w:val="000000" w:themeColor="text1"/>
          <w:sz w:val="32"/>
          <w:szCs w:val="32"/>
          <w:lang w:val="en-US" w:eastAsia="zh-CN"/>
          <w14:textFill>
            <w14:solidFill>
              <w14:schemeClr w14:val="tx1"/>
            </w14:solidFill>
          </w14:textFill>
        </w:rPr>
        <w:t>办理A银行抵押权注销登记</w:t>
      </w:r>
      <w:r>
        <w:rPr>
          <w:rFonts w:hint="eastAsia" w:ascii="仿宋" w:hAnsi="仿宋" w:eastAsia="仿宋" w:cs="仿宋"/>
          <w:b w:val="0"/>
          <w:bCs w:val="0"/>
          <w:color w:val="000000" w:themeColor="text1"/>
          <w:sz w:val="32"/>
          <w:szCs w:val="32"/>
          <w:lang w:eastAsia="zh-CN"/>
          <w14:textFill>
            <w14:solidFill>
              <w14:schemeClr w14:val="tx1"/>
            </w14:solidFill>
          </w14:textFill>
        </w:rPr>
        <w:t>。</w:t>
      </w:r>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D230E0"/>
    <w:rsid w:val="039D7B38"/>
    <w:rsid w:val="19FE4B05"/>
    <w:rsid w:val="1AD230E0"/>
    <w:rsid w:val="1BA02D74"/>
    <w:rsid w:val="1E7D68DF"/>
    <w:rsid w:val="2D7FA7D8"/>
    <w:rsid w:val="2F3FD03A"/>
    <w:rsid w:val="2FF750BD"/>
    <w:rsid w:val="37FF8328"/>
    <w:rsid w:val="3DFDF458"/>
    <w:rsid w:val="3FE72DCC"/>
    <w:rsid w:val="420E31E0"/>
    <w:rsid w:val="4F75F8ED"/>
    <w:rsid w:val="53EEA267"/>
    <w:rsid w:val="5D6B9468"/>
    <w:rsid w:val="6E77D7D5"/>
    <w:rsid w:val="77B5110A"/>
    <w:rsid w:val="77EB0D68"/>
    <w:rsid w:val="78D132E3"/>
    <w:rsid w:val="79BF0F24"/>
    <w:rsid w:val="7B7C6E80"/>
    <w:rsid w:val="7F3FA89B"/>
    <w:rsid w:val="8FFF7B13"/>
    <w:rsid w:val="9A79A9DF"/>
    <w:rsid w:val="ABDFADD0"/>
    <w:rsid w:val="AEFD92B8"/>
    <w:rsid w:val="CFBB0228"/>
    <w:rsid w:val="D2F7F181"/>
    <w:rsid w:val="DFF2B7D5"/>
    <w:rsid w:val="E7712808"/>
    <w:rsid w:val="EEF72A68"/>
    <w:rsid w:val="EFEFC061"/>
    <w:rsid w:val="EFFF2C82"/>
    <w:rsid w:val="F3DD6EAD"/>
    <w:rsid w:val="F675532F"/>
    <w:rsid w:val="FEFB613C"/>
    <w:rsid w:val="FFF12FD5"/>
    <w:rsid w:val="FFFD00C9"/>
    <w:rsid w:val="FFFFD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2024-11-15T16:48:00Z</dcterms:created>
  <dc:creator>5718578</dc:creator>
  <cp:lastModifiedBy>BDC-ZHANQ</cp:lastModifiedBy>
  <dcterms:modified xsi:type="dcterms:W3CDTF">2025-02-10T06:32:19Z</dcterms:modified>
  <dc:title>不动产登记+金融服务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F952CE17225C2EC3377E8067669B752E</vt:lpwstr>
  </property>
</Properties>
</file>