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eastAsia="方正小标宋简体"/>
          <w:color w:val="000000"/>
          <w:szCs w:val="32"/>
        </w:rPr>
      </w:pPr>
      <w:r>
        <w:rPr>
          <w:rFonts w:hint="eastAsia" w:eastAsia="方正小标宋简体"/>
          <w:color w:val="000000"/>
          <w:szCs w:val="32"/>
        </w:rPr>
        <w:t>洗衣粉产品质量监督抽查实施细则</w:t>
      </w:r>
    </w:p>
    <w:p>
      <w:pPr>
        <w:spacing w:line="578" w:lineRule="exact"/>
        <w:rPr>
          <w:rFonts w:eastAsia="黑体" w:cs="黑体"/>
          <w:color w:val="000000"/>
          <w:szCs w:val="32"/>
        </w:rPr>
      </w:pPr>
    </w:p>
    <w:p>
      <w:pPr>
        <w:snapToGrid w:val="0"/>
        <w:spacing w:line="440" w:lineRule="exact"/>
        <w:rPr>
          <w:rFonts w:eastAsia="黑体"/>
          <w:color w:val="000000"/>
          <w:sz w:val="21"/>
          <w:szCs w:val="21"/>
        </w:rPr>
      </w:pPr>
      <w:r>
        <w:rPr>
          <w:rFonts w:hint="eastAsia" w:eastAsia="黑体"/>
          <w:color w:val="000000"/>
          <w:sz w:val="21"/>
          <w:szCs w:val="21"/>
        </w:rPr>
        <w:t>1 抽样方法</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以随机抽样的方式在被抽样生产者、销售者的待销产品中抽取。</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随机数一般可使用随机数表等方法产生。</w:t>
      </w:r>
    </w:p>
    <w:p>
      <w:pPr>
        <w:snapToGrid w:val="0"/>
        <w:spacing w:line="440" w:lineRule="exact"/>
        <w:ind w:firstLine="420" w:firstLineChars="200"/>
        <w:rPr>
          <w:rFonts w:eastAsia="宋体"/>
          <w:color w:val="000000"/>
          <w:sz w:val="21"/>
          <w:szCs w:val="21"/>
        </w:rPr>
      </w:pPr>
      <w:r>
        <w:rPr>
          <w:rFonts w:eastAsia="宋体"/>
          <w:color w:val="000000"/>
          <w:sz w:val="21"/>
          <w:szCs w:val="21"/>
        </w:rPr>
        <w:t>每批次抽取样品</w:t>
      </w:r>
      <w:r>
        <w:rPr>
          <w:rFonts w:hint="eastAsia" w:eastAsia="宋体"/>
          <w:color w:val="000000"/>
          <w:sz w:val="21"/>
          <w:szCs w:val="21"/>
        </w:rPr>
        <w:t>6包</w:t>
      </w:r>
      <w:r>
        <w:rPr>
          <w:rFonts w:eastAsia="宋体"/>
          <w:color w:val="000000"/>
          <w:sz w:val="21"/>
          <w:szCs w:val="21"/>
        </w:rPr>
        <w:t>，其中</w:t>
      </w:r>
      <w:r>
        <w:rPr>
          <w:rFonts w:hint="eastAsia" w:eastAsia="宋体"/>
          <w:color w:val="000000"/>
          <w:sz w:val="21"/>
          <w:szCs w:val="21"/>
        </w:rPr>
        <w:t>3包</w:t>
      </w:r>
      <w:r>
        <w:rPr>
          <w:rFonts w:eastAsia="宋体"/>
          <w:color w:val="000000"/>
          <w:sz w:val="21"/>
          <w:szCs w:val="21"/>
        </w:rPr>
        <w:t>作为检验样品，</w:t>
      </w:r>
      <w:r>
        <w:rPr>
          <w:rFonts w:hint="eastAsia" w:eastAsia="宋体"/>
          <w:color w:val="000000"/>
          <w:sz w:val="21"/>
          <w:szCs w:val="21"/>
        </w:rPr>
        <w:t>3包</w:t>
      </w:r>
      <w:r>
        <w:rPr>
          <w:rFonts w:eastAsia="宋体"/>
          <w:color w:val="000000"/>
          <w:sz w:val="21"/>
          <w:szCs w:val="21"/>
        </w:rPr>
        <w:t>作为备用样品。</w:t>
      </w:r>
    </w:p>
    <w:p>
      <w:pPr>
        <w:spacing w:line="590" w:lineRule="exact"/>
        <w:ind w:firstLine="640" w:firstLineChars="200"/>
        <w:rPr>
          <w:rFonts w:eastAsia="黑体" w:cs="黑体"/>
          <w:color w:val="000000"/>
          <w:szCs w:val="32"/>
        </w:rPr>
      </w:pPr>
    </w:p>
    <w:p>
      <w:pPr>
        <w:snapToGrid w:val="0"/>
        <w:spacing w:line="440" w:lineRule="exact"/>
        <w:rPr>
          <w:rFonts w:eastAsia="黑体"/>
          <w:color w:val="000000"/>
          <w:sz w:val="21"/>
          <w:szCs w:val="21"/>
        </w:rPr>
      </w:pPr>
      <w:r>
        <w:rPr>
          <w:rFonts w:hint="eastAsia" w:eastAsia="黑体"/>
          <w:color w:val="000000"/>
          <w:sz w:val="21"/>
          <w:szCs w:val="21"/>
        </w:rPr>
        <w:t>2 检验依据</w:t>
      </w:r>
    </w:p>
    <w:p>
      <w:pPr>
        <w:snapToGrid w:val="0"/>
        <w:spacing w:line="440" w:lineRule="exact"/>
        <w:jc w:val="center"/>
        <w:rPr>
          <w:rFonts w:eastAsia="宋体"/>
          <w:color w:val="000000"/>
          <w:sz w:val="21"/>
          <w:szCs w:val="21"/>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外观</w:t>
            </w:r>
          </w:p>
        </w:tc>
        <w:tc>
          <w:tcPr>
            <w:tcW w:w="3828" w:type="dxa"/>
            <w:vMerge w:val="restart"/>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13171.2-2022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bookmarkStart w:id="0" w:name="_GoBack" w:colFirst="0" w:colLast="1"/>
            <w:r>
              <w:rPr>
                <w:rFonts w:hint="eastAsia" w:eastAsia="宋体"/>
                <w:color w:val="000000"/>
                <w:sz w:val="21"/>
                <w:szCs w:val="21"/>
              </w:rPr>
              <w:t>2</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总活性物含量</w:t>
            </w:r>
          </w:p>
        </w:tc>
        <w:tc>
          <w:tcPr>
            <w:tcW w:w="3828" w:type="dxa"/>
            <w:vMerge w:val="continue"/>
            <w:vAlign w:val="center"/>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3</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总五氧化二磷质量分数</w:t>
            </w:r>
          </w:p>
        </w:tc>
        <w:tc>
          <w:tcPr>
            <w:tcW w:w="3828" w:type="dxa"/>
            <w:vMerge w:val="continue"/>
            <w:vAlign w:val="center"/>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4</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游离碱质量分数</w:t>
            </w:r>
          </w:p>
        </w:tc>
        <w:tc>
          <w:tcPr>
            <w:tcW w:w="3828" w:type="dxa"/>
            <w:vMerge w:val="continue"/>
            <w:vAlign w:val="center"/>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5</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pH（0.1%溶液，25℃）</w:t>
            </w:r>
          </w:p>
        </w:tc>
        <w:tc>
          <w:tcPr>
            <w:tcW w:w="3828" w:type="dxa"/>
            <w:vMerge w:val="continue"/>
            <w:vAlign w:val="center"/>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6</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规定污布的去污力</w:t>
            </w:r>
          </w:p>
        </w:tc>
        <w:tc>
          <w:tcPr>
            <w:tcW w:w="3828" w:type="dxa"/>
            <w:vMerge w:val="continue"/>
            <w:vAlign w:val="center"/>
          </w:tcPr>
          <w:p>
            <w:pPr>
              <w:jc w:val="center"/>
              <w:rPr>
                <w:sz w:val="21"/>
                <w:szCs w:val="21"/>
              </w:rPr>
            </w:pPr>
          </w:p>
        </w:tc>
      </w:tr>
      <w:bookmarkEnd w:id="0"/>
    </w:tbl>
    <w:p>
      <w:pPr>
        <w:adjustRightInd w:val="0"/>
        <w:snapToGrid w:val="0"/>
        <w:spacing w:line="440" w:lineRule="exact"/>
        <w:ind w:firstLine="420" w:firstLineChars="200"/>
        <w:rPr>
          <w:rFonts w:eastAsia="宋体"/>
          <w:color w:val="000000"/>
          <w:sz w:val="21"/>
          <w:szCs w:val="21"/>
        </w:rPr>
      </w:pPr>
      <w:r>
        <w:rPr>
          <w:rFonts w:hint="eastAsia" w:eastAsia="宋体"/>
          <w:color w:val="000000"/>
          <w:sz w:val="21"/>
          <w:szCs w:val="21"/>
        </w:rPr>
        <w:t>执行企业标准、团体标准、地方标准的产品，检验项目参照上述内容执行。</w:t>
      </w:r>
    </w:p>
    <w:p>
      <w:pPr>
        <w:adjustRightInd w:val="0"/>
        <w:snapToGrid w:val="0"/>
        <w:spacing w:line="440" w:lineRule="exact"/>
        <w:ind w:firstLine="420" w:firstLineChars="200"/>
        <w:rPr>
          <w:rFonts w:eastAsia="宋体"/>
          <w:color w:val="000000"/>
          <w:sz w:val="21"/>
          <w:szCs w:val="21"/>
        </w:rPr>
      </w:pPr>
      <w:r>
        <w:rPr>
          <w:rFonts w:hint="eastAsia" w:eastAsia="宋体"/>
          <w:color w:val="000000"/>
          <w:sz w:val="21"/>
          <w:szCs w:val="21"/>
        </w:rPr>
        <w:t>凡是注日期的文件，其随后所有的修改单（不包括勘误的内容）或修订版不适用于本细则。凡是不注日期的文件，其最新版本适用于本细则。</w:t>
      </w:r>
    </w:p>
    <w:p>
      <w:pPr>
        <w:spacing w:line="440" w:lineRule="exact"/>
        <w:rPr>
          <w:rFonts w:eastAsia="黑体"/>
          <w:color w:val="000000"/>
          <w:sz w:val="21"/>
          <w:szCs w:val="21"/>
        </w:rPr>
      </w:pPr>
    </w:p>
    <w:p>
      <w:pPr>
        <w:spacing w:line="440" w:lineRule="exact"/>
        <w:rPr>
          <w:rFonts w:eastAsia="黑体"/>
          <w:color w:val="000000"/>
          <w:sz w:val="21"/>
          <w:szCs w:val="21"/>
        </w:rPr>
      </w:pPr>
      <w:r>
        <w:rPr>
          <w:rFonts w:hint="eastAsia" w:eastAsia="黑体"/>
          <w:color w:val="000000"/>
          <w:sz w:val="21"/>
          <w:szCs w:val="21"/>
        </w:rPr>
        <w:t>3 判定规则</w:t>
      </w:r>
    </w:p>
    <w:p>
      <w:pPr>
        <w:snapToGrid w:val="0"/>
        <w:spacing w:line="440" w:lineRule="exact"/>
        <w:rPr>
          <w:rFonts w:eastAsia="宋体"/>
          <w:color w:val="000000"/>
          <w:sz w:val="21"/>
          <w:szCs w:val="21"/>
        </w:rPr>
      </w:pPr>
      <w:r>
        <w:rPr>
          <w:rFonts w:hint="eastAsia" w:eastAsia="宋体"/>
          <w:color w:val="000000"/>
          <w:sz w:val="21"/>
          <w:szCs w:val="21"/>
        </w:rPr>
        <w:t>3.1 依据标准</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GB/T 13171-2022《洗衣粉 第1部分：技术要求》</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现行有效的企业标准和产品明示指标或其他相适应的产品标准。</w:t>
      </w:r>
    </w:p>
    <w:p>
      <w:pPr>
        <w:snapToGrid w:val="0"/>
        <w:spacing w:line="440" w:lineRule="exact"/>
        <w:rPr>
          <w:rFonts w:eastAsia="宋体"/>
          <w:color w:val="000000"/>
          <w:sz w:val="21"/>
          <w:szCs w:val="21"/>
        </w:rPr>
      </w:pPr>
      <w:r>
        <w:rPr>
          <w:rFonts w:hint="eastAsia" w:eastAsia="宋体"/>
          <w:color w:val="000000"/>
          <w:sz w:val="21"/>
          <w:szCs w:val="21"/>
        </w:rPr>
        <w:t>3.2 判定原则</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经检验，检验项目全部合格，判定为被抽查产品所检项目未发现不合格；检验项目中任一项或一项以上不合格，判定为被抽查产品不合格。</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若被检产品明示的质量要求高于本细则中检验项目依据的标准要求时，应按被检产品明示的质量要求判定；</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若被检产品明示的质量要求低于本细则中检验项目依据的强制性标准要求时，应按照强制性标准要求判定；</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若被检产品明示的质量要求低于或包含本细则中检验项目依据的推荐性标准要求时，应以被检产品明示的质量要求判定；如相应检验结果不符合相关推荐性标准要求时，应在检验报告中予以说明；</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若被检产品明示的质量要求缺少本细则中检验项目依据的强制性标准要求时，应按照强制性标准要求判定；</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若被检产品明示的质量要求缺少本细则中检验项目依据的推荐性标准要求时，该项目不参与判定，但应在检验报告中作出说明；</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当被检样品未能提供有效的企业标准时，按相关国家或行业标准进行判定。</w:t>
      </w:r>
    </w:p>
    <w:sectPr>
      <w:pgSz w:w="11906" w:h="16838"/>
      <w:pgMar w:top="2041" w:right="1531" w:bottom="204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2"/>
      <w:lvlText w:val="%1."/>
      <w:lvlJc w:val="left"/>
      <w:pPr>
        <w:tabs>
          <w:tab w:val="left" w:pos="420"/>
        </w:tabs>
        <w:ind w:left="420"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B03ADB"/>
    <w:rsid w:val="0000274A"/>
    <w:rsid w:val="00023EB9"/>
    <w:rsid w:val="00025243"/>
    <w:rsid w:val="00076888"/>
    <w:rsid w:val="00080074"/>
    <w:rsid w:val="00080B45"/>
    <w:rsid w:val="000A5AE2"/>
    <w:rsid w:val="000F579D"/>
    <w:rsid w:val="00106A76"/>
    <w:rsid w:val="00124879"/>
    <w:rsid w:val="00132DBF"/>
    <w:rsid w:val="00143F33"/>
    <w:rsid w:val="00152AF1"/>
    <w:rsid w:val="00152C63"/>
    <w:rsid w:val="0018045B"/>
    <w:rsid w:val="00192409"/>
    <w:rsid w:val="001C37A1"/>
    <w:rsid w:val="001D16D8"/>
    <w:rsid w:val="001D5FC1"/>
    <w:rsid w:val="001E25CD"/>
    <w:rsid w:val="001E5D4E"/>
    <w:rsid w:val="001F3F23"/>
    <w:rsid w:val="001F4CD2"/>
    <w:rsid w:val="00201AA7"/>
    <w:rsid w:val="00212B84"/>
    <w:rsid w:val="0022612B"/>
    <w:rsid w:val="0023033B"/>
    <w:rsid w:val="00231B4C"/>
    <w:rsid w:val="00246256"/>
    <w:rsid w:val="002724DE"/>
    <w:rsid w:val="002A64B6"/>
    <w:rsid w:val="00301072"/>
    <w:rsid w:val="00332057"/>
    <w:rsid w:val="00335206"/>
    <w:rsid w:val="00342176"/>
    <w:rsid w:val="00350804"/>
    <w:rsid w:val="00361947"/>
    <w:rsid w:val="00373DCF"/>
    <w:rsid w:val="003B11C0"/>
    <w:rsid w:val="003B2A4D"/>
    <w:rsid w:val="003B5B67"/>
    <w:rsid w:val="003B6CED"/>
    <w:rsid w:val="003C45BD"/>
    <w:rsid w:val="003C6E53"/>
    <w:rsid w:val="00454E06"/>
    <w:rsid w:val="004805EF"/>
    <w:rsid w:val="004D3EDB"/>
    <w:rsid w:val="00502214"/>
    <w:rsid w:val="00544273"/>
    <w:rsid w:val="005462F5"/>
    <w:rsid w:val="00567951"/>
    <w:rsid w:val="00580ADD"/>
    <w:rsid w:val="0059343D"/>
    <w:rsid w:val="00594D01"/>
    <w:rsid w:val="005A280B"/>
    <w:rsid w:val="005F1F85"/>
    <w:rsid w:val="005F3C99"/>
    <w:rsid w:val="00605167"/>
    <w:rsid w:val="00607628"/>
    <w:rsid w:val="00621D06"/>
    <w:rsid w:val="006328F4"/>
    <w:rsid w:val="006351DC"/>
    <w:rsid w:val="00676C9F"/>
    <w:rsid w:val="006A6233"/>
    <w:rsid w:val="006C1A91"/>
    <w:rsid w:val="007201A8"/>
    <w:rsid w:val="00721D53"/>
    <w:rsid w:val="00730C35"/>
    <w:rsid w:val="00766BE5"/>
    <w:rsid w:val="00771A12"/>
    <w:rsid w:val="007A417F"/>
    <w:rsid w:val="007B07E0"/>
    <w:rsid w:val="007D08B7"/>
    <w:rsid w:val="007D4367"/>
    <w:rsid w:val="0081385A"/>
    <w:rsid w:val="00827163"/>
    <w:rsid w:val="00890D4A"/>
    <w:rsid w:val="008936CB"/>
    <w:rsid w:val="00896D4C"/>
    <w:rsid w:val="008A1EE8"/>
    <w:rsid w:val="008E41E4"/>
    <w:rsid w:val="008F073E"/>
    <w:rsid w:val="008F2077"/>
    <w:rsid w:val="00903E73"/>
    <w:rsid w:val="00905B12"/>
    <w:rsid w:val="00914BA9"/>
    <w:rsid w:val="0091626D"/>
    <w:rsid w:val="00916737"/>
    <w:rsid w:val="00937E1D"/>
    <w:rsid w:val="00995524"/>
    <w:rsid w:val="00A13D1F"/>
    <w:rsid w:val="00A2577D"/>
    <w:rsid w:val="00A32074"/>
    <w:rsid w:val="00A53ABD"/>
    <w:rsid w:val="00A83DB2"/>
    <w:rsid w:val="00A85699"/>
    <w:rsid w:val="00AA0EA2"/>
    <w:rsid w:val="00AD40E0"/>
    <w:rsid w:val="00B47C68"/>
    <w:rsid w:val="00B53BE9"/>
    <w:rsid w:val="00B7170E"/>
    <w:rsid w:val="00BA7662"/>
    <w:rsid w:val="00C43B6B"/>
    <w:rsid w:val="00C852C1"/>
    <w:rsid w:val="00CA727A"/>
    <w:rsid w:val="00CB008B"/>
    <w:rsid w:val="00CC61AB"/>
    <w:rsid w:val="00CC7344"/>
    <w:rsid w:val="00CD1ED6"/>
    <w:rsid w:val="00CE3AFC"/>
    <w:rsid w:val="00D23A78"/>
    <w:rsid w:val="00D40A1D"/>
    <w:rsid w:val="00D54FBA"/>
    <w:rsid w:val="00D9029B"/>
    <w:rsid w:val="00D92A3B"/>
    <w:rsid w:val="00D959C7"/>
    <w:rsid w:val="00DE47AB"/>
    <w:rsid w:val="00E03361"/>
    <w:rsid w:val="00E33DCF"/>
    <w:rsid w:val="00E66C92"/>
    <w:rsid w:val="00E86333"/>
    <w:rsid w:val="00EA30C7"/>
    <w:rsid w:val="00EC1E00"/>
    <w:rsid w:val="00EF7643"/>
    <w:rsid w:val="00F0762F"/>
    <w:rsid w:val="00F12B69"/>
    <w:rsid w:val="00F6328D"/>
    <w:rsid w:val="00F70B5E"/>
    <w:rsid w:val="00F71920"/>
    <w:rsid w:val="00F7475F"/>
    <w:rsid w:val="00FA4278"/>
    <w:rsid w:val="04C96CB1"/>
    <w:rsid w:val="0679257F"/>
    <w:rsid w:val="0A661326"/>
    <w:rsid w:val="0BFE0085"/>
    <w:rsid w:val="14A811C1"/>
    <w:rsid w:val="14B22FC0"/>
    <w:rsid w:val="14C94D0F"/>
    <w:rsid w:val="14DC4A04"/>
    <w:rsid w:val="18815DFF"/>
    <w:rsid w:val="1B0B03E1"/>
    <w:rsid w:val="1B73FCB5"/>
    <w:rsid w:val="1CB03ADB"/>
    <w:rsid w:val="1E2462E4"/>
    <w:rsid w:val="20EC42E8"/>
    <w:rsid w:val="2C8B1EB6"/>
    <w:rsid w:val="2E22383C"/>
    <w:rsid w:val="2F9F2AED"/>
    <w:rsid w:val="33305070"/>
    <w:rsid w:val="362F7A57"/>
    <w:rsid w:val="38F16460"/>
    <w:rsid w:val="3EA63DA8"/>
    <w:rsid w:val="3F736EC6"/>
    <w:rsid w:val="41C40667"/>
    <w:rsid w:val="434F0216"/>
    <w:rsid w:val="4570602F"/>
    <w:rsid w:val="47390F89"/>
    <w:rsid w:val="499F5EBD"/>
    <w:rsid w:val="49C9475C"/>
    <w:rsid w:val="4B10284A"/>
    <w:rsid w:val="4B5B1C0F"/>
    <w:rsid w:val="4BAA09C7"/>
    <w:rsid w:val="510F468F"/>
    <w:rsid w:val="53CD6333"/>
    <w:rsid w:val="572A45B5"/>
    <w:rsid w:val="57455456"/>
    <w:rsid w:val="582C61F0"/>
    <w:rsid w:val="597EF09C"/>
    <w:rsid w:val="5B3B30A1"/>
    <w:rsid w:val="5C722673"/>
    <w:rsid w:val="5C9E77E6"/>
    <w:rsid w:val="5F2909A2"/>
    <w:rsid w:val="5FFF8A06"/>
    <w:rsid w:val="60957AA9"/>
    <w:rsid w:val="60CC0484"/>
    <w:rsid w:val="624E1047"/>
    <w:rsid w:val="62671E79"/>
    <w:rsid w:val="669037FA"/>
    <w:rsid w:val="6A3E7729"/>
    <w:rsid w:val="6F736536"/>
    <w:rsid w:val="6FD76FBB"/>
    <w:rsid w:val="71FE3C3E"/>
    <w:rsid w:val="7881476A"/>
    <w:rsid w:val="7A9B3937"/>
    <w:rsid w:val="7AAC0AF2"/>
    <w:rsid w:val="7BB5A437"/>
    <w:rsid w:val="7C546201"/>
    <w:rsid w:val="7CEC7AF9"/>
    <w:rsid w:val="7EBB42C0"/>
    <w:rsid w:val="7EC20718"/>
    <w:rsid w:val="7FEF5186"/>
    <w:rsid w:val="B9CB67E5"/>
    <w:rsid w:val="BFAFAB5F"/>
    <w:rsid w:val="CBE20EA3"/>
    <w:rsid w:val="CF6F6715"/>
    <w:rsid w:val="D7BB258B"/>
    <w:rsid w:val="DFFBBB33"/>
    <w:rsid w:val="E7D7033B"/>
    <w:rsid w:val="F91D87E0"/>
    <w:rsid w:val="FA6E1E4E"/>
    <w:rsid w:val="FADE3DD2"/>
    <w:rsid w:val="FF50A191"/>
    <w:rsid w:val="FF7FB93C"/>
    <w:rsid w:val="FFEDF7F7"/>
    <w:rsid w:val="FFFF4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numPr>
        <w:ilvl w:val="0"/>
        <w:numId w:val="1"/>
      </w:numPr>
      <w:outlineLvl w:val="0"/>
    </w:pPr>
    <w:rPr>
      <w:rFonts w:eastAsia="黑体"/>
      <w:bCs/>
      <w:kern w:val="44"/>
      <w:sz w:val="30"/>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0"/>
    <w:qFormat/>
    <w:uiPriority w:val="0"/>
    <w:rPr>
      <w:sz w:val="18"/>
      <w:szCs w:val="18"/>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0"/>
    <w:rPr>
      <w:rFonts w:eastAsia="仿宋_GB2312"/>
      <w:kern w:val="2"/>
      <w:sz w:val="18"/>
      <w:szCs w:val="18"/>
    </w:rPr>
  </w:style>
  <w:style w:type="character" w:customStyle="1" w:styleId="9">
    <w:name w:val="页脚 Char"/>
    <w:basedOn w:val="7"/>
    <w:link w:val="4"/>
    <w:qFormat/>
    <w:uiPriority w:val="0"/>
    <w:rPr>
      <w:rFonts w:eastAsia="仿宋_GB2312"/>
      <w:kern w:val="2"/>
      <w:sz w:val="18"/>
      <w:szCs w:val="18"/>
    </w:rPr>
  </w:style>
  <w:style w:type="character" w:customStyle="1" w:styleId="10">
    <w:name w:val="批注框文本 Char"/>
    <w:basedOn w:val="7"/>
    <w:link w:val="3"/>
    <w:qFormat/>
    <w:uiPriority w:val="0"/>
    <w:rPr>
      <w:rFonts w:eastAsia="仿宋_GB2312"/>
      <w:kern w:val="2"/>
      <w:sz w:val="18"/>
      <w:szCs w:val="18"/>
    </w:rPr>
  </w:style>
  <w:style w:type="paragraph" w:styleId="11">
    <w:name w:val="List Paragraph"/>
    <w:basedOn w:val="1"/>
    <w:unhideWhenUsed/>
    <w:qFormat/>
    <w:uiPriority w:val="99"/>
    <w:pPr>
      <w:ind w:firstLine="420" w:firstLineChars="200"/>
    </w:p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119</Words>
  <Characters>680</Characters>
  <Lines>5</Lines>
  <Paragraphs>1</Paragraphs>
  <TotalTime>27</TotalTime>
  <ScaleCrop>false</ScaleCrop>
  <LinksUpToDate>false</LinksUpToDate>
  <CharactersWithSpaces>798</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2024-06-18T17:58:00Z</dcterms:created>
  <dc:creator>HO(∩_∩)O</dc:creator>
  <cp:lastModifiedBy>admin1</cp:lastModifiedBy>
  <dcterms:modified xsi:type="dcterms:W3CDTF">2024-06-21T14:20:47Z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55D4D67DD2C946C79E1F7BA1ECF4A3B9</vt:lpwstr>
  </property>
</Properties>
</file>