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涂料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产品质量监督抽查结果的通告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涂料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产品质量监督抽查，现将有关情况通告如下：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40"/>
        <w:jc w:val="left"/>
        <w:textAlignment w:val="auto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企业，共抽查了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家企业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的1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涂料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产品，经检验，未发现质量不合格产品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40"/>
        <w:jc w:val="left"/>
        <w:textAlignment w:val="auto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540"/>
        <w:jc w:val="left"/>
        <w:textAlignment w:val="auto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涂料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产品质量监督抽查实施细则》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和相关产品执行标准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，对涂料产品的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挥发性有机化合物（VOC）、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总铅（Pb）含量、可溶性重金属含量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个强制性项目，以及不挥发物含量、容器中状态、漆膜外观、细度、干燥时间、铅笔硬度、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划格试验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等多个重要项目进行了检测。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0批次产品均未发现不合格项目。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5"/>
        <w:tblW w:w="49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687"/>
        <w:gridCol w:w="1514"/>
        <w:gridCol w:w="942"/>
        <w:gridCol w:w="1190"/>
        <w:gridCol w:w="1358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受检单位名称</w:t>
            </w:r>
          </w:p>
        </w:tc>
        <w:tc>
          <w:tcPr>
            <w:tcW w:w="82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产品名称</w:t>
            </w:r>
          </w:p>
        </w:tc>
        <w:tc>
          <w:tcPr>
            <w:tcW w:w="512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商标</w:t>
            </w:r>
          </w:p>
        </w:tc>
        <w:tc>
          <w:tcPr>
            <w:tcW w:w="647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规格型号</w:t>
            </w:r>
          </w:p>
        </w:tc>
        <w:tc>
          <w:tcPr>
            <w:tcW w:w="738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生产日期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珠海利澳汽车涂料有限公司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2K纯蓝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FSTON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1L F217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2023年05月04日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珠海利澳汽车涂料有限公司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2K特硬镜面清漆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FSTON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1L 430S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2023年04月20日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珠海市澳迪斯化工有限公司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PU七分哑光面漆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澳迪斯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20kg ADS-606A7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2023年05月30日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珠海市澳迪斯化工有限公司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硝基黑底漆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澳迪斯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20kg ADS-B811D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2023年05月27日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中远关西涂料化工（珠海）有限公司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绿色醇酸面漆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雅力思高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20kg KSC-405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2023年07月15日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中远关西涂料化工（珠海）有限公司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橙色丙稀酸面漆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雅力思高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20kg RAL2002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2023年08月10日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珠海展辰新材料股份有限公司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内墙水性白色封闭底漆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展辰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20kg VR26001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2023年04月24日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珠海展辰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新材料股份有限公司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净味海藻泥5合1内墙漆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展辰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20kg JWM1715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2023年05月22日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广东珠江化工涂料有限公司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9201乳胶漆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南方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6kg 白色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2023年03月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917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广东珠江化工涂料有限公司</w:t>
            </w:r>
          </w:p>
        </w:tc>
        <w:tc>
          <w:tcPr>
            <w:tcW w:w="823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838彩丽乳胶漆</w:t>
            </w:r>
          </w:p>
        </w:tc>
        <w:tc>
          <w:tcPr>
            <w:tcW w:w="512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电视塔牌</w:t>
            </w:r>
          </w:p>
        </w:tc>
        <w:tc>
          <w:tcPr>
            <w:tcW w:w="647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5kg 白色</w:t>
            </w:r>
          </w:p>
        </w:tc>
        <w:tc>
          <w:tcPr>
            <w:tcW w:w="738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2023年05月</w:t>
            </w:r>
          </w:p>
        </w:tc>
        <w:tc>
          <w:tcPr>
            <w:tcW w:w="93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</w:tbl>
    <w:p/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/>
        <w:spacing w:line="578" w:lineRule="exact"/>
        <w:ind w:leftChars="16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ind w:leftChars="1600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NTJlMDk1NjgxZmZmMzdjY2JkNDI0YTU2MjlkYWQifQ=="/>
  </w:docVars>
  <w:rsids>
    <w:rsidRoot w:val="007C7A11"/>
    <w:rsid w:val="00006B69"/>
    <w:rsid w:val="00016428"/>
    <w:rsid w:val="001A4601"/>
    <w:rsid w:val="002B49CA"/>
    <w:rsid w:val="003426E9"/>
    <w:rsid w:val="003506AA"/>
    <w:rsid w:val="003868AC"/>
    <w:rsid w:val="004149FE"/>
    <w:rsid w:val="004670ED"/>
    <w:rsid w:val="004B138F"/>
    <w:rsid w:val="004C0657"/>
    <w:rsid w:val="005B614B"/>
    <w:rsid w:val="006C62ED"/>
    <w:rsid w:val="0078103E"/>
    <w:rsid w:val="007B7AAC"/>
    <w:rsid w:val="007C7A11"/>
    <w:rsid w:val="009D1339"/>
    <w:rsid w:val="00A71163"/>
    <w:rsid w:val="00AA7BBF"/>
    <w:rsid w:val="00C37A2F"/>
    <w:rsid w:val="00CB6725"/>
    <w:rsid w:val="00CC1595"/>
    <w:rsid w:val="00D478D8"/>
    <w:rsid w:val="00D5384C"/>
    <w:rsid w:val="00D70081"/>
    <w:rsid w:val="00E95C4E"/>
    <w:rsid w:val="00F7425E"/>
    <w:rsid w:val="00F80EF3"/>
    <w:rsid w:val="135F4757"/>
    <w:rsid w:val="20443269"/>
    <w:rsid w:val="525B5235"/>
    <w:rsid w:val="73CB789A"/>
    <w:rsid w:val="77E36D20"/>
    <w:rsid w:val="7FCFBF27"/>
    <w:rsid w:val="EEDFCC92"/>
    <w:rsid w:val="FE7F411C"/>
    <w:rsid w:val="FFAFADCD"/>
    <w:rsid w:val="FFFED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</Words>
  <Characters>967</Characters>
  <Lines>8</Lines>
  <Paragraphs>2</Paragraphs>
  <TotalTime>46</TotalTime>
  <ScaleCrop>false</ScaleCrop>
  <LinksUpToDate>false</LinksUpToDate>
  <CharactersWithSpaces>1134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2023-09-13T07:08:00Z</dcterms:created>
  <dc:creator>pyq</dc:creator>
  <cp:lastModifiedBy>刘赞</cp:lastModifiedBy>
  <dcterms:modified xsi:type="dcterms:W3CDTF">2024-03-18T07:12:31Z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48BFFE8E86D647A6A7A1BBAEE547C51A_13</vt:lpwstr>
  </property>
</Properties>
</file>