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珠海市市场监督管理局关于2023年珠海市电动自行车电池产品质量监督抽查结果的通告</w:t>
      </w:r>
    </w:p>
    <w:p>
      <w:pPr>
        <w:widowControl/>
        <w:shd w:val="clear" w:color="auto" w:fill="FFFFFF"/>
        <w:spacing w:line="578" w:lineRule="exact"/>
        <w:jc w:val="left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　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根据《中华人民共和国产品质量法》《产品质量监督抽查管理暂行办法》等相关规定，2023年，珠海市场监督管理局开展了电动自行车电池产品质量监督抽查，现将有关情况通告如下：</w:t>
      </w:r>
    </w:p>
    <w:p>
      <w:pPr>
        <w:widowControl/>
        <w:shd w:val="clear" w:color="auto" w:fill="FFFFFF"/>
        <w:spacing w:line="578" w:lineRule="exact"/>
        <w:jc w:val="left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一、基本情况</w:t>
      </w:r>
    </w:p>
    <w:p>
      <w:pPr>
        <w:widowControl/>
        <w:shd w:val="clear" w:color="auto" w:fill="FFFFFF"/>
        <w:spacing w:line="578" w:lineRule="exact"/>
        <w:jc w:val="left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　本次抽查仅涉及我市销售企业，共抽查了3家销售企业销售的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批次电动自行车电池产品产品，经检验，未发现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质量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不合格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产品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hd w:val="clear" w:color="auto" w:fill="FFFFFF"/>
        <w:spacing w:line="578" w:lineRule="exact"/>
        <w:jc w:val="left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二、抽查结果分析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监督抽查依据《珠海市电动自行车、电动自行车充电器、电动自行车电池产品质量监督抽查实施细则》对电动自行车铅酸蓄电池的2hr容量、大电流放电特性、能量密度、低温容量、快速充电能力、安全性、耐振动能力、防爆能力等8个项目进行了检测 ， 4批次电动自行车铅酸蓄电池产品均未发现不合格项目。对电动自行车锂电池的I2(A)放电、低温放电、过充电、过充电保护、过放电保护、短路保护、放电过流保护、壳体阻燃性等8个项目进行了检测 ， 1批次电动自行车锂电池产品</w:t>
      </w:r>
      <w:bookmarkStart w:id="0" w:name="_GoBack"/>
      <w:bookmarkEnd w:id="0"/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未发现不合格项目。</w:t>
      </w:r>
    </w:p>
    <w:p>
      <w:pPr>
        <w:widowControl/>
        <w:numPr>
          <w:ilvl w:val="0"/>
          <w:numId w:val="1"/>
        </w:numPr>
        <w:shd w:val="clear" w:color="auto" w:fill="FFFFFF"/>
        <w:spacing w:line="578" w:lineRule="exact"/>
        <w:ind w:left="640" w:leftChars="0" w:firstLine="0" w:firstLineChars="0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抽检企业及产品清单</w:t>
      </w:r>
    </w:p>
    <w:p>
      <w:pPr>
        <w:widowControl/>
        <w:numPr>
          <w:ilvl w:val="0"/>
          <w:numId w:val="0"/>
        </w:numPr>
        <w:shd w:val="clear" w:color="auto" w:fill="FFFFFF"/>
        <w:spacing w:line="578" w:lineRule="exact"/>
        <w:ind w:left="640" w:leftChars="0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4949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1763"/>
        <w:gridCol w:w="1383"/>
        <w:gridCol w:w="1031"/>
        <w:gridCol w:w="1761"/>
        <w:gridCol w:w="1261"/>
        <w:gridCol w:w="121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受检单位名称</w:t>
            </w:r>
          </w:p>
        </w:tc>
        <w:tc>
          <w:tcPr>
            <w:tcW w:w="13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1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商标</w:t>
            </w:r>
          </w:p>
        </w:tc>
        <w:tc>
          <w:tcPr>
            <w:tcW w:w="1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型号规格</w:t>
            </w:r>
          </w:p>
        </w:tc>
        <w:tc>
          <w:tcPr>
            <w:tcW w:w="1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生产日期</w:t>
            </w:r>
          </w:p>
        </w:tc>
        <w:tc>
          <w:tcPr>
            <w:tcW w:w="11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检验结论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珠海市香洲区南屏镇聚贤电动车商行</w:t>
            </w:r>
          </w:p>
        </w:tc>
        <w:tc>
          <w:tcPr>
            <w:tcW w:w="13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电动自行车用阀控式铅酸蓄电池</w:t>
            </w:r>
          </w:p>
        </w:tc>
        <w:tc>
          <w:tcPr>
            <w:tcW w:w="1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超威</w:t>
            </w:r>
          </w:p>
        </w:tc>
        <w:tc>
          <w:tcPr>
            <w:tcW w:w="1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型号：6-DZF-12.5</w:t>
            </w:r>
          </w:p>
        </w:tc>
        <w:tc>
          <w:tcPr>
            <w:tcW w:w="1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2023年03月05日</w:t>
            </w:r>
          </w:p>
        </w:tc>
        <w:tc>
          <w:tcPr>
            <w:tcW w:w="11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珠海市香洲区南屏镇聚贤电动车商行</w:t>
            </w:r>
          </w:p>
        </w:tc>
        <w:tc>
          <w:tcPr>
            <w:tcW w:w="13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电动自行车用阀控式铅酸蓄电池</w:t>
            </w:r>
          </w:p>
        </w:tc>
        <w:tc>
          <w:tcPr>
            <w:tcW w:w="1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超威</w:t>
            </w:r>
          </w:p>
        </w:tc>
        <w:tc>
          <w:tcPr>
            <w:tcW w:w="1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型号：6-DZF-20.5</w:t>
            </w:r>
          </w:p>
        </w:tc>
        <w:tc>
          <w:tcPr>
            <w:tcW w:w="1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2023年05月19日</w:t>
            </w:r>
          </w:p>
        </w:tc>
        <w:tc>
          <w:tcPr>
            <w:tcW w:w="11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高栏港区平沙镇扬名安达车辆销售部</w:t>
            </w:r>
          </w:p>
        </w:tc>
        <w:tc>
          <w:tcPr>
            <w:tcW w:w="13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天能真黑金电池</w:t>
            </w:r>
          </w:p>
        </w:tc>
        <w:tc>
          <w:tcPr>
            <w:tcW w:w="1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天能电池</w:t>
            </w:r>
          </w:p>
        </w:tc>
        <w:tc>
          <w:tcPr>
            <w:tcW w:w="1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规格：12V 22.3Ah 型号：6-DZF-22.3</w:t>
            </w:r>
          </w:p>
        </w:tc>
        <w:tc>
          <w:tcPr>
            <w:tcW w:w="1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2023年06月03日</w:t>
            </w:r>
          </w:p>
        </w:tc>
        <w:tc>
          <w:tcPr>
            <w:tcW w:w="11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高栏港区平沙镇扬名安达车辆销售部</w:t>
            </w:r>
          </w:p>
        </w:tc>
        <w:tc>
          <w:tcPr>
            <w:tcW w:w="13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天能A+电池</w:t>
            </w:r>
          </w:p>
        </w:tc>
        <w:tc>
          <w:tcPr>
            <w:tcW w:w="1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天能电池</w:t>
            </w:r>
          </w:p>
        </w:tc>
        <w:tc>
          <w:tcPr>
            <w:tcW w:w="1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规格：12V 20.3Ah 型号：6-DZF-20.3</w:t>
            </w:r>
          </w:p>
        </w:tc>
        <w:tc>
          <w:tcPr>
            <w:tcW w:w="1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2023年05月29日</w:t>
            </w:r>
          </w:p>
        </w:tc>
        <w:tc>
          <w:tcPr>
            <w:tcW w:w="11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珠海市嘉欣德科技有限公司</w:t>
            </w:r>
          </w:p>
        </w:tc>
        <w:tc>
          <w:tcPr>
            <w:tcW w:w="13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锂离子电池</w:t>
            </w:r>
          </w:p>
        </w:tc>
        <w:tc>
          <w:tcPr>
            <w:tcW w:w="1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嘉欣德</w:t>
            </w:r>
          </w:p>
        </w:tc>
        <w:tc>
          <w:tcPr>
            <w:tcW w:w="1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规格：48V12Ah</w:t>
            </w:r>
          </w:p>
        </w:tc>
        <w:tc>
          <w:tcPr>
            <w:tcW w:w="1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2023年10月18日</w:t>
            </w:r>
          </w:p>
        </w:tc>
        <w:tc>
          <w:tcPr>
            <w:tcW w:w="11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</w:tbl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珠海市市场监督管理局</w:t>
      </w:r>
    </w:p>
    <w:p>
      <w:pPr>
        <w:spacing w:line="578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widowControl/>
        <w:shd w:val="clear" w:color="auto" w:fill="FFFFFF"/>
        <w:wordWrap w:val="0"/>
        <w:spacing w:after="150" w:line="540" w:lineRule="atLeast"/>
        <w:jc w:val="right"/>
      </w:pPr>
    </w:p>
    <w:sectPr>
      <w:pgSz w:w="11906" w:h="16838"/>
      <w:pgMar w:top="1928" w:right="1417" w:bottom="1928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355270"/>
    <w:multiLevelType w:val="singleLevel"/>
    <w:tmpl w:val="6F355270"/>
    <w:lvl w:ilvl="0" w:tentative="0">
      <w:start w:val="3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A84"/>
    <w:rsid w:val="000C0105"/>
    <w:rsid w:val="00102A84"/>
    <w:rsid w:val="00145C76"/>
    <w:rsid w:val="00163F35"/>
    <w:rsid w:val="001C4120"/>
    <w:rsid w:val="002A560F"/>
    <w:rsid w:val="003123D6"/>
    <w:rsid w:val="00347B76"/>
    <w:rsid w:val="003A4F50"/>
    <w:rsid w:val="003B7BB4"/>
    <w:rsid w:val="003D7A13"/>
    <w:rsid w:val="004420E8"/>
    <w:rsid w:val="00483DF8"/>
    <w:rsid w:val="00485269"/>
    <w:rsid w:val="00507DBE"/>
    <w:rsid w:val="00596787"/>
    <w:rsid w:val="0061533E"/>
    <w:rsid w:val="007608B4"/>
    <w:rsid w:val="008312D7"/>
    <w:rsid w:val="008454F3"/>
    <w:rsid w:val="008A7706"/>
    <w:rsid w:val="00934590"/>
    <w:rsid w:val="00950409"/>
    <w:rsid w:val="00977700"/>
    <w:rsid w:val="009B53F1"/>
    <w:rsid w:val="00AA4351"/>
    <w:rsid w:val="00BC5215"/>
    <w:rsid w:val="00BF4C52"/>
    <w:rsid w:val="00CB72F1"/>
    <w:rsid w:val="00D43813"/>
    <w:rsid w:val="00D4637D"/>
    <w:rsid w:val="00DE6831"/>
    <w:rsid w:val="00E03001"/>
    <w:rsid w:val="00E83496"/>
    <w:rsid w:val="00EB55C2"/>
    <w:rsid w:val="00ED299D"/>
    <w:rsid w:val="00F46DA8"/>
    <w:rsid w:val="00FA0CB6"/>
    <w:rsid w:val="00FB7259"/>
    <w:rsid w:val="00FF6A09"/>
    <w:rsid w:val="3A2F3E86"/>
    <w:rsid w:val="5C981D24"/>
    <w:rsid w:val="772B32D8"/>
    <w:rsid w:val="7BBEBF64"/>
    <w:rsid w:val="7C3A69DC"/>
    <w:rsid w:val="F3FF6666"/>
    <w:rsid w:val="F7EFD595"/>
    <w:rsid w:val="F9D19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315</Words>
  <Characters>535</Characters>
  <Lines>59</Lines>
  <Paragraphs>56</Paragraphs>
  <TotalTime>8</TotalTime>
  <ScaleCrop>false</ScaleCrop>
  <LinksUpToDate>false</LinksUpToDate>
  <CharactersWithSpaces>794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2023-11-24T02:22:00Z</dcterms:created>
  <dc:creator>Administrator</dc:creator>
  <cp:lastModifiedBy>刘赞</cp:lastModifiedBy>
  <dcterms:modified xsi:type="dcterms:W3CDTF">2024-03-19T01:41:43Z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36932B6D9099405A2ABCD565A9923965</vt:lpwstr>
  </property>
</Properties>
</file>