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93" w:beforeLines="30" w:after="93" w:afterLines="30" w:line="360" w:lineRule="auto"/>
        <w:ind w:firstLine="602" w:firstLineChars="200"/>
        <w:outlineLvl w:val="0"/>
        <w:rPr>
          <w:rFonts w:hint="eastAsia" w:ascii="仿宋_GB2312" w:eastAsia="仿宋_GB2312" w:cs="宋体"/>
          <w:b/>
          <w:bCs/>
          <w:color w:val="0000FF"/>
          <w:sz w:val="30"/>
          <w:szCs w:val="30"/>
        </w:rPr>
      </w:pPr>
      <w:r>
        <w:rPr>
          <w:rFonts w:hint="eastAsia" w:ascii="仿宋_GB2312" w:eastAsia="仿宋_GB2312" w:cs="宋体"/>
          <w:b/>
          <w:bCs/>
          <w:color w:val="0000FF"/>
          <w:sz w:val="30"/>
          <w:szCs w:val="30"/>
        </w:rPr>
        <w:t>◆</w:t>
      </w:r>
      <w:r>
        <w:rPr>
          <w:rFonts w:hint="eastAsia" w:ascii="仿宋_GB2312" w:eastAsia="仿宋_GB2312" w:cs="宋体"/>
          <w:b/>
          <w:bCs/>
          <w:color w:val="0000FF"/>
          <w:sz w:val="30"/>
          <w:szCs w:val="30"/>
          <w:lang w:eastAsia="zh-CN"/>
        </w:rPr>
        <w:t>电子</w:t>
      </w:r>
      <w:r>
        <w:rPr>
          <w:rFonts w:hint="eastAsia" w:ascii="仿宋_GB2312" w:eastAsia="仿宋_GB2312" w:cs="宋体"/>
          <w:b/>
          <w:bCs/>
          <w:color w:val="0000FF"/>
          <w:sz w:val="30"/>
          <w:szCs w:val="30"/>
        </w:rPr>
        <w:t>竣工图纸应是在审查通过的电子版图纸上进行竣工图电子签章后加盖建设单位公章确认，有重大设计变更需重新绘制竣工的，还要有设计单位签章确认，电子签章应符合《中华人民共和国电子签名法》要求。</w:t>
      </w:r>
    </w:p>
    <w:p>
      <w:pPr>
        <w:adjustRightInd w:val="0"/>
        <w:snapToGrid w:val="0"/>
        <w:spacing w:before="93" w:beforeLines="30" w:after="93" w:afterLines="30" w:line="360" w:lineRule="auto"/>
        <w:ind w:firstLine="602" w:firstLineChars="200"/>
        <w:outlineLvl w:val="0"/>
        <w:rPr>
          <w:rFonts w:hint="eastAsia" w:ascii="仿宋_GB2312" w:eastAsia="仿宋_GB2312" w:cs="宋体"/>
          <w:b/>
          <w:bCs/>
          <w:color w:val="0000FF"/>
          <w:sz w:val="30"/>
          <w:szCs w:val="30"/>
        </w:rPr>
      </w:pPr>
      <w:r>
        <w:rPr>
          <w:rFonts w:hint="eastAsia" w:ascii="仿宋_GB2312" w:eastAsia="仿宋_GB2312" w:cs="宋体"/>
          <w:b/>
          <w:bCs/>
          <w:color w:val="0000FF"/>
          <w:sz w:val="30"/>
          <w:szCs w:val="30"/>
        </w:rPr>
        <w:t>◆</w:t>
      </w:r>
      <w:r>
        <w:rPr>
          <w:rFonts w:hint="eastAsia" w:ascii="仿宋_GB2312" w:eastAsia="仿宋_GB2312" w:cs="宋体"/>
          <w:b/>
          <w:bCs/>
          <w:color w:val="0000FF"/>
          <w:sz w:val="30"/>
          <w:szCs w:val="30"/>
          <w:lang w:eastAsia="zh-CN"/>
        </w:rPr>
        <w:t>电子</w:t>
      </w:r>
      <w:r>
        <w:rPr>
          <w:rFonts w:hint="eastAsia" w:ascii="仿宋_GB2312" w:eastAsia="仿宋_GB2312" w:cs="宋体"/>
          <w:b/>
          <w:bCs/>
          <w:color w:val="0000FF"/>
          <w:sz w:val="30"/>
          <w:szCs w:val="30"/>
        </w:rPr>
        <w:t>竣工图纸无电子签章</w:t>
      </w:r>
      <w:r>
        <w:rPr>
          <w:rFonts w:hint="eastAsia" w:ascii="仿宋_GB2312" w:eastAsia="仿宋_GB2312" w:cs="宋体"/>
          <w:b/>
          <w:bCs/>
          <w:color w:val="0000FF"/>
          <w:sz w:val="30"/>
          <w:szCs w:val="30"/>
          <w:lang w:eastAsia="zh-CN"/>
        </w:rPr>
        <w:t>则</w:t>
      </w:r>
      <w:r>
        <w:rPr>
          <w:rFonts w:hint="eastAsia" w:ascii="仿宋_GB2312" w:eastAsia="仿宋_GB2312" w:cs="宋体"/>
          <w:b/>
          <w:bCs/>
          <w:color w:val="0000FF"/>
          <w:sz w:val="30"/>
          <w:szCs w:val="30"/>
        </w:rPr>
        <w:t>应上传盖章版</w:t>
      </w:r>
      <w:r>
        <w:rPr>
          <w:rFonts w:hint="eastAsia" w:ascii="仿宋_GB2312" w:eastAsia="仿宋_GB2312" w:cs="宋体"/>
          <w:b/>
          <w:bCs/>
          <w:color w:val="0000FF"/>
          <w:sz w:val="30"/>
          <w:szCs w:val="30"/>
          <w:lang w:eastAsia="zh-CN"/>
        </w:rPr>
        <w:t>（</w:t>
      </w:r>
      <w:r>
        <w:rPr>
          <w:rFonts w:hint="eastAsia" w:ascii="仿宋_GB2312" w:eastAsia="仿宋_GB2312" w:cs="宋体"/>
          <w:b/>
          <w:bCs/>
          <w:color w:val="FF0000"/>
          <w:sz w:val="30"/>
          <w:szCs w:val="30"/>
          <w:lang w:eastAsia="zh-CN"/>
        </w:rPr>
        <w:t>竣工图章</w:t>
      </w:r>
      <w:r>
        <w:rPr>
          <w:rFonts w:hint="eastAsia" w:ascii="仿宋_GB2312" w:eastAsia="仿宋_GB2312" w:cs="宋体"/>
          <w:b/>
          <w:bCs/>
          <w:color w:val="FF0000"/>
          <w:sz w:val="30"/>
          <w:szCs w:val="30"/>
          <w:lang w:val="en-US" w:eastAsia="zh-CN"/>
        </w:rPr>
        <w:t>+审图专用章+出图专用章</w:t>
      </w:r>
      <w:r>
        <w:rPr>
          <w:rFonts w:hint="eastAsia" w:ascii="仿宋_GB2312" w:eastAsia="仿宋_GB2312" w:cs="宋体"/>
          <w:b/>
          <w:bCs/>
          <w:color w:val="0000FF"/>
          <w:sz w:val="30"/>
          <w:szCs w:val="30"/>
          <w:lang w:eastAsia="zh-CN"/>
        </w:rPr>
        <w:t>）</w:t>
      </w:r>
      <w:r>
        <w:rPr>
          <w:rFonts w:hint="eastAsia" w:ascii="仿宋_GB2312" w:eastAsia="仿宋_GB2312" w:cs="宋体"/>
          <w:b/>
          <w:bCs/>
          <w:color w:val="0000FF"/>
          <w:sz w:val="30"/>
          <w:szCs w:val="30"/>
        </w:rPr>
        <w:t>纸质图纸</w:t>
      </w:r>
      <w:r>
        <w:rPr>
          <w:rFonts w:hint="eastAsia" w:ascii="仿宋_GB2312" w:eastAsia="仿宋_GB2312" w:cs="宋体"/>
          <w:b/>
          <w:bCs/>
          <w:color w:val="0000FF"/>
          <w:sz w:val="30"/>
          <w:szCs w:val="30"/>
          <w:lang w:eastAsia="zh-CN"/>
        </w:rPr>
        <w:t>原件</w:t>
      </w:r>
      <w:r>
        <w:rPr>
          <w:rFonts w:hint="eastAsia" w:ascii="仿宋_GB2312" w:eastAsia="仿宋_GB2312" w:cs="宋体"/>
          <w:b/>
          <w:bCs/>
          <w:color w:val="0000FF"/>
          <w:sz w:val="30"/>
          <w:szCs w:val="30"/>
        </w:rPr>
        <w:t>彩色扫描件，扫描分辨率不低于300dpi。</w:t>
      </w:r>
    </w:p>
    <w:p>
      <w:pPr>
        <w:adjustRightInd w:val="0"/>
        <w:snapToGrid w:val="0"/>
        <w:spacing w:before="93" w:beforeLines="30" w:after="93" w:afterLines="30" w:line="360" w:lineRule="auto"/>
        <w:ind w:firstLine="602" w:firstLineChars="200"/>
        <w:outlineLvl w:val="0"/>
        <w:rPr>
          <w:rFonts w:hint="eastAsia" w:ascii="仿宋_GB2312" w:eastAsia="仿宋_GB2312" w:cs="宋体"/>
          <w:b/>
          <w:bCs/>
          <w:color w:val="0000FF"/>
          <w:sz w:val="28"/>
          <w:szCs w:val="28"/>
          <w:lang w:val="en-US" w:eastAsia="zh-CN"/>
        </w:rPr>
      </w:pPr>
      <w:r>
        <w:rPr>
          <w:rFonts w:hint="eastAsia" w:ascii="仿宋_GB2312" w:eastAsia="仿宋_GB2312" w:cs="宋体"/>
          <w:b/>
          <w:bCs/>
          <w:color w:val="0000FF"/>
          <w:sz w:val="30"/>
          <w:szCs w:val="30"/>
        </w:rPr>
        <w:t>◆电子图纸（PDF格式）</w:t>
      </w:r>
      <w:r>
        <w:rPr>
          <w:rFonts w:hint="eastAsia" w:ascii="仿宋_GB2312" w:eastAsia="仿宋_GB2312" w:cs="宋体"/>
          <w:b/>
          <w:bCs/>
          <w:color w:val="0000FF"/>
          <w:sz w:val="30"/>
          <w:szCs w:val="30"/>
          <w:lang w:eastAsia="zh-CN"/>
        </w:rPr>
        <w:t>，</w:t>
      </w:r>
      <w:r>
        <w:rPr>
          <w:rFonts w:hint="eastAsia" w:ascii="仿宋_GB2312" w:eastAsia="仿宋_GB2312" w:cs="宋体"/>
          <w:b/>
          <w:bCs/>
          <w:color w:val="0000FF"/>
          <w:sz w:val="30"/>
          <w:szCs w:val="30"/>
        </w:rPr>
        <w:t>PDF图纸文件名称要求：</w:t>
      </w:r>
      <w:r>
        <w:rPr>
          <w:rFonts w:hint="eastAsia" w:ascii="仿宋_GB2312" w:eastAsia="仿宋_GB2312" w:cs="宋体"/>
          <w:b/>
          <w:bCs/>
          <w:color w:val="FF0000"/>
          <w:sz w:val="30"/>
          <w:szCs w:val="30"/>
        </w:rPr>
        <w:t>单体建筑名称+图纸名称</w:t>
      </w:r>
      <w:r>
        <w:rPr>
          <w:rFonts w:hint="eastAsia" w:ascii="仿宋_GB2312" w:eastAsia="仿宋_GB2312" w:cs="宋体"/>
          <w:b/>
          <w:bCs/>
          <w:color w:val="0000FF"/>
          <w:sz w:val="30"/>
          <w:szCs w:val="30"/>
        </w:rPr>
        <w:t>。</w:t>
      </w:r>
      <w:r>
        <w:rPr>
          <w:rFonts w:hint="eastAsia" w:ascii="仿宋_GB2312" w:eastAsia="仿宋_GB2312" w:cs="宋体"/>
          <w:b/>
          <w:bCs/>
          <w:color w:val="0000FF"/>
          <w:sz w:val="30"/>
          <w:szCs w:val="30"/>
          <w:lang w:eastAsia="zh-CN"/>
        </w:rPr>
        <w:t>（</w:t>
      </w:r>
      <w:r>
        <w:rPr>
          <w:rFonts w:hint="eastAsia" w:ascii="黑体" w:hAnsi="黑体" w:eastAsia="黑体" w:cs="黑体"/>
          <w:b/>
          <w:bCs/>
          <w:color w:val="FF0000"/>
          <w:sz w:val="28"/>
          <w:szCs w:val="28"/>
          <w:lang w:eastAsia="zh-CN"/>
        </w:rPr>
        <w:t>每个单体</w:t>
      </w:r>
      <w:r>
        <w:rPr>
          <w:rFonts w:hint="eastAsia" w:ascii="仿宋_GB2312" w:eastAsia="仿宋_GB2312" w:cs="宋体"/>
          <w:b/>
          <w:bCs/>
          <w:color w:val="0000FF"/>
          <w:sz w:val="24"/>
          <w:szCs w:val="24"/>
          <w:lang w:eastAsia="zh-CN"/>
        </w:rPr>
        <w:t>请按照图</w:t>
      </w:r>
      <w:bookmarkStart w:id="0" w:name="_GoBack"/>
      <w:bookmarkEnd w:id="0"/>
      <w:r>
        <w:rPr>
          <w:rFonts w:hint="eastAsia" w:ascii="仿宋_GB2312" w:eastAsia="仿宋_GB2312" w:cs="宋体"/>
          <w:b/>
          <w:bCs/>
          <w:color w:val="0000FF"/>
          <w:sz w:val="24"/>
          <w:szCs w:val="24"/>
          <w:lang w:eastAsia="zh-CN"/>
        </w:rPr>
        <w:t>纸清单序号顺序分</w:t>
      </w:r>
      <w:r>
        <w:rPr>
          <w:rFonts w:hint="eastAsia" w:ascii="仿宋_GB2312" w:eastAsia="仿宋_GB2312" w:cs="宋体"/>
          <w:b/>
          <w:bCs/>
          <w:color w:val="0000FF"/>
          <w:sz w:val="24"/>
          <w:szCs w:val="24"/>
          <w:lang w:val="en-US" w:eastAsia="zh-CN"/>
        </w:rPr>
        <w:t>6个PDF文件</w:t>
      </w:r>
      <w:r>
        <w:rPr>
          <w:rFonts w:hint="eastAsia" w:ascii="仿宋_GB2312" w:eastAsia="仿宋_GB2312" w:cs="宋体"/>
          <w:b/>
          <w:bCs/>
          <w:color w:val="0000FF"/>
          <w:sz w:val="24"/>
          <w:szCs w:val="24"/>
          <w:lang w:eastAsia="zh-CN"/>
        </w:rPr>
        <w:t>扫描图纸分别上传。例如：</w:t>
      </w:r>
      <w:r>
        <w:rPr>
          <w:rFonts w:hint="eastAsia" w:ascii="仿宋_GB2312" w:eastAsia="仿宋_GB2312" w:cs="宋体"/>
          <w:b/>
          <w:bCs/>
          <w:color w:val="0000FF"/>
          <w:sz w:val="24"/>
          <w:szCs w:val="24"/>
          <w:lang w:val="en-US" w:eastAsia="zh-CN"/>
        </w:rPr>
        <w:t>1</w:t>
      </w:r>
      <w:r>
        <w:rPr>
          <w:rFonts w:hint="eastAsia" w:ascii="仿宋_GB2312" w:eastAsia="仿宋_GB2312" w:cs="宋体"/>
          <w:b/>
          <w:bCs/>
          <w:color w:val="0000FF"/>
          <w:sz w:val="24"/>
          <w:szCs w:val="24"/>
          <w:lang w:eastAsia="zh-CN"/>
        </w:rPr>
        <w:t>某某大厦</w:t>
      </w:r>
      <w:r>
        <w:rPr>
          <w:rFonts w:hint="eastAsia" w:ascii="仿宋_GB2312" w:eastAsia="仿宋_GB2312" w:cs="宋体"/>
          <w:b/>
          <w:bCs/>
          <w:color w:val="0000FF"/>
          <w:sz w:val="24"/>
          <w:szCs w:val="24"/>
          <w:lang w:val="en-US" w:eastAsia="zh-CN"/>
        </w:rPr>
        <w:t>+施工图消防报建（建筑）；2某某大厦+施工图消防报建（通风空调）；3某某大厦+施工图消防报建（给排水）....5某某大厦+施工图消防报建（火灾自动报警）；6某某大厦+其他图纸）</w:t>
      </w:r>
    </w:p>
    <w:p>
      <w:pPr>
        <w:adjustRightInd w:val="0"/>
        <w:snapToGrid w:val="0"/>
        <w:spacing w:before="93" w:beforeLines="30" w:after="93" w:afterLines="30" w:line="360" w:lineRule="auto"/>
        <w:ind w:firstLine="643" w:firstLineChars="200"/>
        <w:outlineLvl w:val="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bCs/>
          <w:sz w:val="32"/>
          <w:szCs w:val="32"/>
        </w:rPr>
        <w:t>（一）民用建筑工程消防施工（竣工）图纸清单。</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1．施工图消防报建（建筑）。</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（1）消防设计说明专篇；</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（2）建筑设计总说明、图例；</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（3）消防总平面图（含邻近建筑状况、消防车道、扑救场地、防火间距等）；</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（4）各层平面图（含防火分区、疏散宽度计算依据、疏散距离等）；</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（5）立面图、剖面图；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（6）其他。</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2．施工图消防报建（通风空调）。</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（1）空调通风及防排烟设计说明、图例；</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（2）防烟分区示意图；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（3）防排烟系统图；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（4）各层防排烟平面；</w:t>
      </w:r>
    </w:p>
    <w:p>
      <w:pPr>
        <w:spacing w:line="360" w:lineRule="auto"/>
        <w:ind w:firstLine="480"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（5）其他。</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3．施工图消防报建（给排水）。</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（1）设计说明、图例；</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（2）室外给排水及消防总平面图；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（3）消防给排水系统图；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（4）各层给排水及消防平面图；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（5）各层喷淋平面图；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（6）自动灭火系统和灭火器平面布置图；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（7）消防泵房、水箱、水池等大样图；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（8）其他。</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4．施工图消防报建（电气）。</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（1）设计说明、图例；</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（2）消防设备动力配电箱系统图及其二次控制原理图；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（3）应急照明系统图、平面图；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（4）电气火灾监控系统图、消防电源监控系统图；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（5）其他。</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5．施工图消防报建（火灾自动报警）。</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（1）设计说明、图例；</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（2）火灾自动报警系统图、防火门监控系统图；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（3）消防控制室布置大样图；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（4）各层火灾自动报警平面图；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（5）其他。</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6．其他图纸。</w:t>
      </w:r>
    </w:p>
    <w:p>
      <w:pPr>
        <w:spacing w:line="360" w:lineRule="auto"/>
        <w:ind w:firstLine="643" w:firstLineChars="200"/>
        <w:rPr>
          <w:rFonts w:hint="eastAsia" w:asciiTheme="minorEastAsia" w:hAnsiTheme="minorEastAsia" w:eastAsiaTheme="minorEastAsia" w:cstheme="minorEastAsia"/>
          <w:b/>
          <w:sz w:val="32"/>
          <w:szCs w:val="32"/>
        </w:rPr>
      </w:pPr>
    </w:p>
    <w:p>
      <w:pPr>
        <w:spacing w:line="360" w:lineRule="auto"/>
        <w:ind w:firstLine="643" w:firstLineChars="200"/>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（二）装修工程消防施工图纸清单。</w:t>
      </w:r>
    </w:p>
    <w:p>
      <w:pPr>
        <w:spacing w:line="360" w:lineRule="auto"/>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1．施工图消防报建（建筑）。</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（1）消防设计说明专篇；</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（2）设计说明、图例（含设计依据、工程概述、装修材料及其燃烧性能汇总表等）；</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（3）消防总平面图（含消防车道、扑救场地、消防控制室等）；</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（4）报审范围内的装修各层平面图（含防火分区、疏散宽度计算依据、疏散距离、消防电梯等）；</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（5）报审范围内的装修地面图；</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（6）报审范围内的装修天花图（标注材料、高度等）；</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（7）报审范围内的装修剖面图、立面图（标注材质等）；</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（8）其他。</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2．施工图消防报建（通风空调）。</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（1）空调通风及防排烟设计说明、图例；</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（2）防烟分区示意图；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（3）防排烟系统图；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（4）各层防排烟平面；</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（5）其他。</w:t>
      </w:r>
    </w:p>
    <w:p>
      <w:pPr>
        <w:spacing w:line="360" w:lineRule="auto"/>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3．施工图消防报建（给排水）。</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（1）设计说明、图例；</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（2）消防给水平面图；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（3）消火栓图；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（4）喷淋平面图；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（5）自动灭火系统和灭火器平面布置图；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（6）其他。</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4．施工图消防报建（电气）。</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（1）设计说明、图例；</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（2）应急照明平面图；</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（3）消防设备配电系统图和平面图（若对一次设计有修改时提供）；</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（4）其他。</w:t>
      </w:r>
    </w:p>
    <w:p>
      <w:pPr>
        <w:spacing w:line="360" w:lineRule="auto"/>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5．火灾自动报警系统施工图。</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（1）设计说明、图例；</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（2）火灾自动报警平面图；</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（3）其他。</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6．其他图纸。</w:t>
      </w:r>
    </w:p>
    <w:p>
      <w:pPr>
        <w:adjustRightInd w:val="0"/>
        <w:snapToGrid w:val="0"/>
        <w:spacing w:before="93" w:beforeLines="30" w:after="93" w:afterLines="30" w:line="360" w:lineRule="auto"/>
        <w:ind w:firstLine="482" w:firstLineChars="200"/>
        <w:outlineLvl w:val="0"/>
        <w:rPr>
          <w:rFonts w:hint="eastAsia" w:eastAsia="楷体_GB2312"/>
          <w:b/>
          <w:sz w:val="2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D30BC1"/>
    <w:rsid w:val="12D30BC1"/>
    <w:rsid w:val="13DD5831"/>
    <w:rsid w:val="14902E08"/>
    <w:rsid w:val="197D33F4"/>
    <w:rsid w:val="2AAF795C"/>
    <w:rsid w:val="2D7C1F57"/>
    <w:rsid w:val="2F5622DF"/>
    <w:rsid w:val="38FA2892"/>
    <w:rsid w:val="397141EA"/>
    <w:rsid w:val="401F20ED"/>
    <w:rsid w:val="56A06E95"/>
    <w:rsid w:val="6D7F5F16"/>
    <w:rsid w:val="7B0C6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Office_10.8.2.6726_F1E327BC-269C-435d-A152-05C5408002CA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2020-06-05T03:28:00Z</dcterms:created>
  <dc:creator>whb</dc:creator>
  <cp:lastModifiedBy>质量安全科 袁雪菲</cp:lastModifiedBy>
  <dcterms:modified xsi:type="dcterms:W3CDTF">2020-07-01T06:55:23Z</dcterms:modified>
  <dc:title>四、申报材料</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2052-10.8.2.6726</vt:lpwstr>
  </property>
</Properties>
</file>