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70C9A" w:rsidRDefault="00620C42">
      <w:pPr>
        <w:pStyle w:val="1"/>
        <w:rPr>
          <w:sz w:val="36"/>
          <w:szCs w:val="36"/>
        </w:rPr>
      </w:pPr>
      <w:r>
        <w:rPr>
          <w:rFonts w:hint="eastAsia"/>
          <w:sz w:val="36"/>
          <w:szCs w:val="36"/>
        </w:rPr>
        <w:t>童鞋产品质量监督抽查实施细则</w:t>
      </w:r>
    </w:p>
    <w:p w:rsidR="00170C9A" w:rsidRDefault="00620C42">
      <w:pPr>
        <w:snapToGrid w:val="0"/>
        <w:jc w:val="center"/>
      </w:pPr>
      <w:r>
        <w:rPr>
          <w:rFonts w:ascii="仿宋" w:eastAsia="仿宋" w:hAnsi="仿宋" w:cs="仿宋" w:hint="eastAsia"/>
          <w:szCs w:val="32"/>
        </w:rPr>
        <w:t>（</w:t>
      </w:r>
      <w:r w:rsidR="0051702C">
        <w:rPr>
          <w:rFonts w:ascii="仿宋" w:eastAsia="仿宋" w:hAnsi="仿宋" w:cs="仿宋" w:hint="eastAsia"/>
          <w:szCs w:val="32"/>
        </w:rPr>
        <w:t>2026</w:t>
      </w:r>
      <w:r>
        <w:rPr>
          <w:rFonts w:ascii="仿宋" w:eastAsia="仿宋" w:hAnsi="仿宋" w:cs="仿宋" w:hint="eastAsia"/>
          <w:szCs w:val="32"/>
        </w:rPr>
        <w:t>年版）</w:t>
      </w:r>
    </w:p>
    <w:p w:rsidR="00170C9A" w:rsidRDefault="00170C9A">
      <w:pPr>
        <w:spacing w:line="560" w:lineRule="exact"/>
        <w:rPr>
          <w:szCs w:val="32"/>
        </w:rPr>
      </w:pPr>
    </w:p>
    <w:p w:rsidR="00170C9A" w:rsidRDefault="00620C42">
      <w:pPr>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一、抽样方法</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以随机抽样的方式在被抽样生产者、销售者的待销产品中抽取。</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随机数一般可使用随机数表等方法产生。</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每批次产品抽取样品3双，其中2双作为检验样品，1双作为备用样品。婴儿鞋检验数量加1双。</w:t>
      </w:r>
    </w:p>
    <w:p w:rsidR="00170C9A" w:rsidRDefault="00620C42">
      <w:pPr>
        <w:snapToGrid w:val="0"/>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二、检验依据</w:t>
      </w:r>
    </w:p>
    <w:p w:rsidR="00170C9A" w:rsidRDefault="00620C42">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表1儿童旅游鞋</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0"/>
        <w:gridCol w:w="4148"/>
        <w:gridCol w:w="4026"/>
      </w:tblGrid>
      <w:tr w:rsidR="00170C9A">
        <w:trPr>
          <w:trHeight w:val="23"/>
          <w:tblHeader/>
          <w:jc w:val="center"/>
        </w:trPr>
        <w:tc>
          <w:tcPr>
            <w:tcW w:w="1000" w:type="dxa"/>
            <w:vAlign w:val="center"/>
          </w:tcPr>
          <w:p w:rsidR="00170C9A" w:rsidRDefault="00620C42">
            <w:pPr>
              <w:spacing w:line="340" w:lineRule="exact"/>
              <w:jc w:val="center"/>
              <w:rPr>
                <w:rFonts w:ascii="黑体" w:eastAsia="黑体" w:hAnsi="黑体" w:cs="黑体"/>
                <w:sz w:val="21"/>
                <w:szCs w:val="21"/>
              </w:rPr>
            </w:pPr>
            <w:r>
              <w:rPr>
                <w:rFonts w:ascii="黑体" w:eastAsia="黑体" w:hAnsi="黑体" w:cs="黑体" w:hint="eastAsia"/>
                <w:sz w:val="21"/>
                <w:szCs w:val="21"/>
              </w:rPr>
              <w:t>序号</w:t>
            </w:r>
          </w:p>
        </w:tc>
        <w:tc>
          <w:tcPr>
            <w:tcW w:w="4148" w:type="dxa"/>
            <w:vAlign w:val="center"/>
          </w:tcPr>
          <w:p w:rsidR="00170C9A" w:rsidRDefault="00620C42">
            <w:pPr>
              <w:spacing w:line="340" w:lineRule="exact"/>
              <w:jc w:val="center"/>
              <w:rPr>
                <w:rFonts w:ascii="黑体" w:eastAsia="黑体" w:hAnsi="黑体" w:cs="黑体"/>
                <w:sz w:val="21"/>
                <w:szCs w:val="21"/>
              </w:rPr>
            </w:pPr>
            <w:r>
              <w:rPr>
                <w:rFonts w:ascii="黑体" w:eastAsia="黑体" w:hAnsi="黑体" w:cs="黑体" w:hint="eastAsia"/>
                <w:sz w:val="21"/>
                <w:szCs w:val="21"/>
              </w:rPr>
              <w:t>检验项目</w:t>
            </w:r>
          </w:p>
        </w:tc>
        <w:tc>
          <w:tcPr>
            <w:tcW w:w="4026" w:type="dxa"/>
            <w:vAlign w:val="center"/>
          </w:tcPr>
          <w:p w:rsidR="00170C9A" w:rsidRDefault="00620C42">
            <w:pPr>
              <w:spacing w:line="340" w:lineRule="exact"/>
              <w:jc w:val="center"/>
              <w:rPr>
                <w:rFonts w:ascii="黑体" w:eastAsia="黑体" w:hAnsi="黑体" w:cs="黑体"/>
                <w:sz w:val="21"/>
                <w:szCs w:val="21"/>
              </w:rPr>
            </w:pPr>
            <w:r>
              <w:rPr>
                <w:rFonts w:ascii="黑体" w:eastAsia="黑体" w:hAnsi="黑体" w:cs="黑体" w:hint="eastAsia"/>
                <w:sz w:val="21"/>
                <w:szCs w:val="21"/>
              </w:rPr>
              <w:t>检验方法</w:t>
            </w:r>
          </w:p>
        </w:tc>
      </w:tr>
      <w:tr w:rsidR="00170C9A">
        <w:trPr>
          <w:trHeight w:val="23"/>
          <w:jc w:val="center"/>
        </w:trPr>
        <w:tc>
          <w:tcPr>
            <w:tcW w:w="1000" w:type="dxa"/>
            <w:vAlign w:val="center"/>
          </w:tcPr>
          <w:p w:rsidR="00170C9A" w:rsidRDefault="00620C42">
            <w:pPr>
              <w:spacing w:line="340" w:lineRule="exact"/>
              <w:jc w:val="center"/>
              <w:rPr>
                <w:rFonts w:eastAsia="宋体"/>
                <w:sz w:val="21"/>
                <w:szCs w:val="21"/>
              </w:rPr>
            </w:pPr>
            <w:r>
              <w:rPr>
                <w:rFonts w:eastAsia="宋体" w:hint="eastAsia"/>
                <w:sz w:val="21"/>
                <w:szCs w:val="21"/>
              </w:rPr>
              <w:t>1</w:t>
            </w:r>
          </w:p>
        </w:tc>
        <w:tc>
          <w:tcPr>
            <w:tcW w:w="4148" w:type="dxa"/>
            <w:vAlign w:val="center"/>
          </w:tcPr>
          <w:p w:rsidR="00170C9A" w:rsidRDefault="00620C42">
            <w:pPr>
              <w:spacing w:line="340" w:lineRule="exact"/>
              <w:jc w:val="center"/>
              <w:rPr>
                <w:rFonts w:eastAsia="宋体"/>
                <w:sz w:val="21"/>
                <w:szCs w:val="21"/>
              </w:rPr>
            </w:pPr>
            <w:r>
              <w:rPr>
                <w:rFonts w:eastAsia="宋体" w:hint="eastAsia"/>
                <w:sz w:val="21"/>
                <w:szCs w:val="21"/>
              </w:rPr>
              <w:t>成鞋耐折性能</w:t>
            </w:r>
          </w:p>
        </w:tc>
        <w:tc>
          <w:tcPr>
            <w:tcW w:w="4026" w:type="dxa"/>
            <w:vAlign w:val="center"/>
          </w:tcPr>
          <w:p w:rsidR="00170C9A" w:rsidRDefault="00620C42">
            <w:pPr>
              <w:spacing w:line="340" w:lineRule="exact"/>
              <w:jc w:val="center"/>
              <w:rPr>
                <w:rFonts w:eastAsia="宋体"/>
                <w:sz w:val="21"/>
                <w:szCs w:val="21"/>
              </w:rPr>
            </w:pPr>
            <w:r>
              <w:rPr>
                <w:rFonts w:eastAsia="宋体" w:hint="eastAsia"/>
                <w:sz w:val="21"/>
                <w:szCs w:val="21"/>
              </w:rPr>
              <w:t xml:space="preserve">GB/T 3903.1 </w:t>
            </w:r>
          </w:p>
        </w:tc>
      </w:tr>
      <w:tr w:rsidR="00170C9A">
        <w:trPr>
          <w:trHeight w:val="23"/>
          <w:jc w:val="center"/>
        </w:trPr>
        <w:tc>
          <w:tcPr>
            <w:tcW w:w="1000" w:type="dxa"/>
            <w:vAlign w:val="center"/>
          </w:tcPr>
          <w:p w:rsidR="00170C9A" w:rsidRDefault="00620C42">
            <w:pPr>
              <w:spacing w:line="340" w:lineRule="exact"/>
              <w:jc w:val="center"/>
              <w:rPr>
                <w:rFonts w:eastAsia="宋体"/>
                <w:sz w:val="21"/>
                <w:szCs w:val="21"/>
              </w:rPr>
            </w:pPr>
            <w:r>
              <w:rPr>
                <w:rFonts w:eastAsia="宋体" w:hint="eastAsia"/>
                <w:sz w:val="21"/>
                <w:szCs w:val="21"/>
              </w:rPr>
              <w:t>2</w:t>
            </w:r>
          </w:p>
        </w:tc>
        <w:tc>
          <w:tcPr>
            <w:tcW w:w="4148" w:type="dxa"/>
            <w:vAlign w:val="center"/>
          </w:tcPr>
          <w:p w:rsidR="00170C9A" w:rsidRDefault="00620C42">
            <w:pPr>
              <w:spacing w:line="340" w:lineRule="exact"/>
              <w:jc w:val="center"/>
              <w:rPr>
                <w:rFonts w:eastAsia="宋体"/>
                <w:sz w:val="21"/>
                <w:szCs w:val="21"/>
              </w:rPr>
            </w:pPr>
            <w:r>
              <w:rPr>
                <w:rFonts w:eastAsia="宋体" w:hint="eastAsia"/>
                <w:sz w:val="21"/>
                <w:szCs w:val="21"/>
              </w:rPr>
              <w:t>帮底剥离强度</w:t>
            </w:r>
          </w:p>
          <w:p w:rsidR="00170C9A" w:rsidRDefault="00620C42">
            <w:pPr>
              <w:spacing w:line="340" w:lineRule="exact"/>
              <w:jc w:val="center"/>
              <w:rPr>
                <w:rFonts w:eastAsia="宋体"/>
                <w:sz w:val="21"/>
                <w:szCs w:val="21"/>
              </w:rPr>
            </w:pPr>
            <w:proofErr w:type="gramStart"/>
            <w:r>
              <w:rPr>
                <w:rFonts w:eastAsia="宋体" w:hint="eastAsia"/>
                <w:sz w:val="21"/>
                <w:szCs w:val="21"/>
              </w:rPr>
              <w:t>或底墙与</w:t>
            </w:r>
            <w:proofErr w:type="gramEnd"/>
            <w:r>
              <w:rPr>
                <w:rFonts w:eastAsia="宋体" w:hint="eastAsia"/>
                <w:sz w:val="21"/>
                <w:szCs w:val="21"/>
              </w:rPr>
              <w:t>帮面剥离强度</w:t>
            </w:r>
          </w:p>
        </w:tc>
        <w:tc>
          <w:tcPr>
            <w:tcW w:w="4026" w:type="dxa"/>
            <w:vAlign w:val="center"/>
          </w:tcPr>
          <w:p w:rsidR="00170C9A" w:rsidRDefault="00620C42">
            <w:pPr>
              <w:spacing w:line="340" w:lineRule="exact"/>
              <w:jc w:val="center"/>
              <w:rPr>
                <w:rFonts w:eastAsia="宋体"/>
                <w:sz w:val="21"/>
                <w:szCs w:val="21"/>
              </w:rPr>
            </w:pPr>
            <w:r>
              <w:rPr>
                <w:rFonts w:eastAsia="宋体" w:hint="eastAsia"/>
                <w:sz w:val="21"/>
                <w:szCs w:val="21"/>
              </w:rPr>
              <w:t>GB/T 3903.3</w:t>
            </w:r>
          </w:p>
        </w:tc>
      </w:tr>
      <w:tr w:rsidR="00170C9A">
        <w:trPr>
          <w:trHeight w:val="23"/>
          <w:jc w:val="center"/>
        </w:trPr>
        <w:tc>
          <w:tcPr>
            <w:tcW w:w="1000" w:type="dxa"/>
            <w:vAlign w:val="center"/>
          </w:tcPr>
          <w:p w:rsidR="00170C9A" w:rsidRDefault="00620C42">
            <w:pPr>
              <w:spacing w:line="340" w:lineRule="exact"/>
              <w:jc w:val="center"/>
              <w:rPr>
                <w:rFonts w:eastAsia="宋体"/>
                <w:sz w:val="21"/>
                <w:szCs w:val="21"/>
              </w:rPr>
            </w:pPr>
            <w:r>
              <w:rPr>
                <w:rFonts w:eastAsia="宋体" w:hint="eastAsia"/>
                <w:sz w:val="21"/>
                <w:szCs w:val="21"/>
              </w:rPr>
              <w:t>3</w:t>
            </w:r>
          </w:p>
        </w:tc>
        <w:tc>
          <w:tcPr>
            <w:tcW w:w="4148" w:type="dxa"/>
            <w:vAlign w:val="center"/>
          </w:tcPr>
          <w:p w:rsidR="00170C9A" w:rsidRDefault="00620C42">
            <w:pPr>
              <w:spacing w:line="340" w:lineRule="exact"/>
              <w:jc w:val="center"/>
              <w:rPr>
                <w:rFonts w:eastAsia="宋体"/>
                <w:sz w:val="21"/>
                <w:szCs w:val="21"/>
              </w:rPr>
            </w:pPr>
            <w:r>
              <w:rPr>
                <w:rFonts w:eastAsia="宋体" w:hint="eastAsia"/>
                <w:sz w:val="21"/>
                <w:szCs w:val="21"/>
              </w:rPr>
              <w:t>外底耐磨性能</w:t>
            </w:r>
          </w:p>
        </w:tc>
        <w:tc>
          <w:tcPr>
            <w:tcW w:w="4026" w:type="dxa"/>
            <w:vAlign w:val="center"/>
          </w:tcPr>
          <w:p w:rsidR="00170C9A" w:rsidRDefault="00620C42">
            <w:pPr>
              <w:spacing w:line="340" w:lineRule="exact"/>
              <w:jc w:val="center"/>
              <w:rPr>
                <w:rFonts w:eastAsia="宋体"/>
                <w:sz w:val="21"/>
                <w:szCs w:val="21"/>
              </w:rPr>
            </w:pPr>
            <w:r>
              <w:rPr>
                <w:rFonts w:eastAsia="宋体" w:hint="eastAsia"/>
                <w:sz w:val="21"/>
                <w:szCs w:val="21"/>
              </w:rPr>
              <w:t xml:space="preserve">GB/T 3903.2 </w:t>
            </w:r>
          </w:p>
        </w:tc>
      </w:tr>
      <w:tr w:rsidR="00170C9A">
        <w:trPr>
          <w:trHeight w:val="23"/>
          <w:jc w:val="center"/>
        </w:trPr>
        <w:tc>
          <w:tcPr>
            <w:tcW w:w="1000" w:type="dxa"/>
            <w:vAlign w:val="center"/>
          </w:tcPr>
          <w:p w:rsidR="00170C9A" w:rsidRDefault="00620C42">
            <w:pPr>
              <w:spacing w:line="340" w:lineRule="exact"/>
              <w:jc w:val="center"/>
              <w:rPr>
                <w:rFonts w:eastAsia="宋体"/>
                <w:sz w:val="21"/>
                <w:szCs w:val="21"/>
              </w:rPr>
            </w:pPr>
            <w:r>
              <w:rPr>
                <w:rFonts w:eastAsia="宋体" w:hint="eastAsia"/>
                <w:sz w:val="21"/>
                <w:szCs w:val="21"/>
              </w:rPr>
              <w:t>4</w:t>
            </w:r>
          </w:p>
        </w:tc>
        <w:tc>
          <w:tcPr>
            <w:tcW w:w="4148" w:type="dxa"/>
            <w:vAlign w:val="center"/>
          </w:tcPr>
          <w:p w:rsidR="00170C9A" w:rsidRDefault="00620C42">
            <w:pPr>
              <w:spacing w:line="340" w:lineRule="exact"/>
              <w:jc w:val="center"/>
              <w:rPr>
                <w:rFonts w:eastAsia="宋体"/>
                <w:sz w:val="21"/>
                <w:szCs w:val="21"/>
              </w:rPr>
            </w:pPr>
            <w:r>
              <w:rPr>
                <w:rFonts w:eastAsia="宋体" w:hint="eastAsia"/>
                <w:sz w:val="21"/>
                <w:szCs w:val="21"/>
              </w:rPr>
              <w:t>衬里和内垫耐摩擦色牢度</w:t>
            </w:r>
          </w:p>
        </w:tc>
        <w:tc>
          <w:tcPr>
            <w:tcW w:w="4026" w:type="dxa"/>
            <w:vAlign w:val="center"/>
          </w:tcPr>
          <w:p w:rsidR="00170C9A" w:rsidRDefault="00620C42">
            <w:pPr>
              <w:spacing w:line="340" w:lineRule="exact"/>
              <w:jc w:val="center"/>
              <w:rPr>
                <w:rFonts w:eastAsia="宋体"/>
                <w:sz w:val="21"/>
                <w:szCs w:val="21"/>
              </w:rPr>
            </w:pPr>
            <w:r>
              <w:rPr>
                <w:rFonts w:eastAsia="宋体" w:hint="eastAsia"/>
                <w:sz w:val="21"/>
                <w:szCs w:val="21"/>
              </w:rPr>
              <w:t>QB/T 2882</w:t>
            </w:r>
          </w:p>
        </w:tc>
      </w:tr>
      <w:tr w:rsidR="00170C9A">
        <w:trPr>
          <w:trHeight w:val="23"/>
          <w:jc w:val="center"/>
        </w:trPr>
        <w:tc>
          <w:tcPr>
            <w:tcW w:w="1000" w:type="dxa"/>
            <w:vAlign w:val="center"/>
          </w:tcPr>
          <w:p w:rsidR="00170C9A" w:rsidRDefault="00620C42">
            <w:pPr>
              <w:spacing w:line="340" w:lineRule="exact"/>
              <w:jc w:val="center"/>
              <w:rPr>
                <w:rFonts w:eastAsia="宋体"/>
                <w:sz w:val="21"/>
                <w:szCs w:val="21"/>
              </w:rPr>
            </w:pPr>
            <w:r>
              <w:rPr>
                <w:rFonts w:eastAsia="宋体" w:hint="eastAsia"/>
                <w:sz w:val="21"/>
                <w:szCs w:val="21"/>
              </w:rPr>
              <w:t>5</w:t>
            </w:r>
          </w:p>
        </w:tc>
        <w:tc>
          <w:tcPr>
            <w:tcW w:w="4148" w:type="dxa"/>
            <w:vAlign w:val="center"/>
          </w:tcPr>
          <w:p w:rsidR="00170C9A" w:rsidRDefault="00620C42">
            <w:pPr>
              <w:spacing w:line="340" w:lineRule="exact"/>
              <w:jc w:val="center"/>
              <w:rPr>
                <w:rFonts w:eastAsia="宋体"/>
                <w:sz w:val="21"/>
                <w:szCs w:val="21"/>
              </w:rPr>
            </w:pPr>
            <w:r>
              <w:rPr>
                <w:rFonts w:eastAsia="宋体" w:hint="eastAsia"/>
                <w:sz w:val="21"/>
                <w:szCs w:val="21"/>
              </w:rPr>
              <w:t>外底硬度</w:t>
            </w:r>
          </w:p>
        </w:tc>
        <w:tc>
          <w:tcPr>
            <w:tcW w:w="4026" w:type="dxa"/>
            <w:vAlign w:val="center"/>
          </w:tcPr>
          <w:p w:rsidR="00170C9A" w:rsidRDefault="00620C42">
            <w:pPr>
              <w:spacing w:line="340" w:lineRule="exact"/>
              <w:jc w:val="center"/>
              <w:rPr>
                <w:rFonts w:eastAsia="宋体"/>
                <w:sz w:val="21"/>
                <w:szCs w:val="21"/>
              </w:rPr>
            </w:pPr>
            <w:r>
              <w:rPr>
                <w:rFonts w:eastAsia="宋体" w:hint="eastAsia"/>
                <w:sz w:val="21"/>
                <w:szCs w:val="21"/>
              </w:rPr>
              <w:t>GB/T 3903.4</w:t>
            </w:r>
          </w:p>
        </w:tc>
      </w:tr>
      <w:tr w:rsidR="00170C9A">
        <w:trPr>
          <w:trHeight w:val="23"/>
          <w:jc w:val="center"/>
        </w:trPr>
        <w:tc>
          <w:tcPr>
            <w:tcW w:w="1000" w:type="dxa"/>
            <w:vAlign w:val="center"/>
          </w:tcPr>
          <w:p w:rsidR="00170C9A" w:rsidRDefault="00620C42">
            <w:pPr>
              <w:spacing w:line="340" w:lineRule="exact"/>
              <w:jc w:val="center"/>
              <w:rPr>
                <w:rFonts w:eastAsia="宋体"/>
                <w:sz w:val="21"/>
                <w:szCs w:val="21"/>
              </w:rPr>
            </w:pPr>
            <w:r>
              <w:rPr>
                <w:rFonts w:eastAsia="宋体" w:hint="eastAsia"/>
                <w:sz w:val="21"/>
                <w:szCs w:val="21"/>
              </w:rPr>
              <w:t>6</w:t>
            </w:r>
          </w:p>
        </w:tc>
        <w:tc>
          <w:tcPr>
            <w:tcW w:w="4148" w:type="dxa"/>
            <w:vAlign w:val="center"/>
          </w:tcPr>
          <w:p w:rsidR="00170C9A" w:rsidRDefault="00620C42">
            <w:pPr>
              <w:spacing w:line="340" w:lineRule="exact"/>
              <w:jc w:val="center"/>
              <w:rPr>
                <w:rFonts w:eastAsia="宋体"/>
                <w:sz w:val="21"/>
                <w:szCs w:val="21"/>
              </w:rPr>
            </w:pPr>
            <w:r>
              <w:rPr>
                <w:rFonts w:eastAsia="宋体" w:hint="eastAsia"/>
                <w:sz w:val="21"/>
                <w:szCs w:val="21"/>
              </w:rPr>
              <w:t>皮革和毛皮中的六价铬</w:t>
            </w:r>
          </w:p>
        </w:tc>
        <w:tc>
          <w:tcPr>
            <w:tcW w:w="4026" w:type="dxa"/>
            <w:vAlign w:val="center"/>
          </w:tcPr>
          <w:p w:rsidR="00170C9A" w:rsidRDefault="00620C42">
            <w:pPr>
              <w:spacing w:line="340" w:lineRule="exact"/>
              <w:jc w:val="center"/>
              <w:rPr>
                <w:rFonts w:eastAsia="宋体"/>
                <w:sz w:val="21"/>
                <w:szCs w:val="21"/>
              </w:rPr>
            </w:pPr>
            <w:r>
              <w:rPr>
                <w:rFonts w:eastAsia="宋体" w:hint="eastAsia"/>
                <w:sz w:val="21"/>
                <w:szCs w:val="21"/>
              </w:rPr>
              <w:t>GB/T 22807</w:t>
            </w:r>
          </w:p>
        </w:tc>
      </w:tr>
      <w:tr w:rsidR="00170C9A">
        <w:trPr>
          <w:trHeight w:val="23"/>
          <w:jc w:val="center"/>
        </w:trPr>
        <w:tc>
          <w:tcPr>
            <w:tcW w:w="1000" w:type="dxa"/>
            <w:vAlign w:val="center"/>
          </w:tcPr>
          <w:p w:rsidR="00170C9A" w:rsidRDefault="00620C42">
            <w:pPr>
              <w:spacing w:line="340" w:lineRule="exact"/>
              <w:jc w:val="center"/>
              <w:rPr>
                <w:rFonts w:eastAsia="宋体"/>
                <w:sz w:val="21"/>
                <w:szCs w:val="21"/>
              </w:rPr>
            </w:pPr>
            <w:r>
              <w:rPr>
                <w:rFonts w:eastAsia="宋体" w:hint="eastAsia"/>
                <w:sz w:val="21"/>
                <w:szCs w:val="21"/>
              </w:rPr>
              <w:t>7</w:t>
            </w:r>
          </w:p>
        </w:tc>
        <w:tc>
          <w:tcPr>
            <w:tcW w:w="4148" w:type="dxa"/>
            <w:vAlign w:val="center"/>
          </w:tcPr>
          <w:p w:rsidR="00170C9A" w:rsidRDefault="00620C42">
            <w:pPr>
              <w:spacing w:line="340" w:lineRule="exact"/>
              <w:jc w:val="center"/>
              <w:rPr>
                <w:rFonts w:eastAsia="宋体"/>
                <w:sz w:val="21"/>
                <w:szCs w:val="21"/>
              </w:rPr>
            </w:pPr>
            <w:r>
              <w:rPr>
                <w:rFonts w:eastAsia="宋体" w:hint="eastAsia"/>
                <w:sz w:val="21"/>
                <w:szCs w:val="21"/>
              </w:rPr>
              <w:t>可分解有害芳香</w:t>
            </w:r>
            <w:proofErr w:type="gramStart"/>
            <w:r>
              <w:rPr>
                <w:rFonts w:eastAsia="宋体" w:hint="eastAsia"/>
                <w:sz w:val="21"/>
                <w:szCs w:val="21"/>
              </w:rPr>
              <w:t>胺</w:t>
            </w:r>
            <w:proofErr w:type="gramEnd"/>
            <w:r>
              <w:rPr>
                <w:rFonts w:eastAsia="宋体" w:hint="eastAsia"/>
                <w:sz w:val="21"/>
                <w:szCs w:val="21"/>
              </w:rPr>
              <w:t>染料</w:t>
            </w:r>
          </w:p>
        </w:tc>
        <w:tc>
          <w:tcPr>
            <w:tcW w:w="4026" w:type="dxa"/>
            <w:vAlign w:val="center"/>
          </w:tcPr>
          <w:p w:rsidR="00170C9A" w:rsidRDefault="00620C42">
            <w:pPr>
              <w:spacing w:line="340" w:lineRule="exact"/>
              <w:jc w:val="center"/>
              <w:rPr>
                <w:rFonts w:eastAsia="宋体"/>
                <w:sz w:val="21"/>
                <w:szCs w:val="21"/>
              </w:rPr>
            </w:pPr>
            <w:r>
              <w:rPr>
                <w:rFonts w:eastAsia="宋体" w:hint="eastAsia"/>
                <w:sz w:val="21"/>
                <w:szCs w:val="21"/>
              </w:rPr>
              <w:t>GB/T 17592</w:t>
            </w:r>
            <w:r>
              <w:rPr>
                <w:rFonts w:eastAsia="宋体" w:hint="eastAsia"/>
                <w:sz w:val="21"/>
                <w:szCs w:val="21"/>
              </w:rPr>
              <w:t>、</w:t>
            </w:r>
            <w:r>
              <w:rPr>
                <w:rFonts w:eastAsia="宋体" w:hint="eastAsia"/>
                <w:sz w:val="21"/>
                <w:szCs w:val="21"/>
              </w:rPr>
              <w:t>GB/T19942</w:t>
            </w:r>
            <w:r>
              <w:rPr>
                <w:rFonts w:eastAsia="宋体" w:hint="eastAsia"/>
                <w:sz w:val="21"/>
                <w:szCs w:val="21"/>
              </w:rPr>
              <w:t>等</w:t>
            </w:r>
          </w:p>
        </w:tc>
      </w:tr>
      <w:tr w:rsidR="00170C9A">
        <w:trPr>
          <w:trHeight w:val="23"/>
          <w:jc w:val="center"/>
        </w:trPr>
        <w:tc>
          <w:tcPr>
            <w:tcW w:w="1000" w:type="dxa"/>
            <w:vAlign w:val="center"/>
          </w:tcPr>
          <w:p w:rsidR="00170C9A" w:rsidRDefault="00620C42">
            <w:pPr>
              <w:spacing w:line="340" w:lineRule="exact"/>
              <w:jc w:val="center"/>
              <w:rPr>
                <w:rFonts w:eastAsia="宋体"/>
                <w:sz w:val="21"/>
                <w:szCs w:val="21"/>
              </w:rPr>
            </w:pPr>
            <w:r>
              <w:rPr>
                <w:rFonts w:eastAsia="宋体" w:hint="eastAsia"/>
                <w:sz w:val="21"/>
                <w:szCs w:val="21"/>
              </w:rPr>
              <w:t>8</w:t>
            </w:r>
          </w:p>
        </w:tc>
        <w:tc>
          <w:tcPr>
            <w:tcW w:w="4148" w:type="dxa"/>
            <w:vAlign w:val="center"/>
          </w:tcPr>
          <w:p w:rsidR="00170C9A" w:rsidRDefault="00620C42">
            <w:pPr>
              <w:spacing w:line="340" w:lineRule="exact"/>
              <w:jc w:val="center"/>
              <w:rPr>
                <w:rFonts w:eastAsia="宋体"/>
                <w:sz w:val="21"/>
                <w:szCs w:val="21"/>
              </w:rPr>
            </w:pPr>
            <w:r>
              <w:rPr>
                <w:rFonts w:eastAsia="宋体" w:hint="eastAsia"/>
                <w:sz w:val="21"/>
                <w:szCs w:val="21"/>
              </w:rPr>
              <w:t>甲醛</w:t>
            </w:r>
          </w:p>
        </w:tc>
        <w:tc>
          <w:tcPr>
            <w:tcW w:w="4026" w:type="dxa"/>
            <w:vAlign w:val="center"/>
          </w:tcPr>
          <w:p w:rsidR="00170C9A" w:rsidRDefault="00620C42">
            <w:pPr>
              <w:spacing w:line="340" w:lineRule="exact"/>
              <w:jc w:val="center"/>
              <w:rPr>
                <w:rFonts w:eastAsia="宋体"/>
                <w:sz w:val="21"/>
                <w:szCs w:val="21"/>
              </w:rPr>
            </w:pPr>
            <w:r>
              <w:rPr>
                <w:rFonts w:eastAsia="宋体" w:hint="eastAsia"/>
                <w:sz w:val="21"/>
                <w:szCs w:val="21"/>
              </w:rPr>
              <w:t>GB/T 2912.1</w:t>
            </w:r>
          </w:p>
          <w:p w:rsidR="00170C9A" w:rsidRDefault="00620C42">
            <w:pPr>
              <w:spacing w:line="340" w:lineRule="exact"/>
              <w:jc w:val="center"/>
              <w:rPr>
                <w:rFonts w:eastAsia="宋体"/>
                <w:sz w:val="21"/>
                <w:szCs w:val="21"/>
              </w:rPr>
            </w:pPr>
            <w:r>
              <w:rPr>
                <w:rFonts w:eastAsia="宋体" w:hint="eastAsia"/>
                <w:sz w:val="21"/>
                <w:szCs w:val="21"/>
              </w:rPr>
              <w:t>GB/T 19941.1</w:t>
            </w:r>
          </w:p>
        </w:tc>
      </w:tr>
      <w:tr w:rsidR="00170C9A">
        <w:trPr>
          <w:trHeight w:val="23"/>
          <w:jc w:val="center"/>
        </w:trPr>
        <w:tc>
          <w:tcPr>
            <w:tcW w:w="1000" w:type="dxa"/>
            <w:vAlign w:val="center"/>
          </w:tcPr>
          <w:p w:rsidR="00170C9A" w:rsidRDefault="00620C42">
            <w:pPr>
              <w:spacing w:line="340" w:lineRule="exact"/>
              <w:jc w:val="center"/>
              <w:rPr>
                <w:rFonts w:eastAsia="宋体"/>
                <w:sz w:val="21"/>
                <w:szCs w:val="21"/>
              </w:rPr>
            </w:pPr>
            <w:r>
              <w:rPr>
                <w:rFonts w:eastAsia="宋体" w:hint="eastAsia"/>
                <w:sz w:val="21"/>
                <w:szCs w:val="21"/>
              </w:rPr>
              <w:t>9</w:t>
            </w:r>
          </w:p>
        </w:tc>
        <w:tc>
          <w:tcPr>
            <w:tcW w:w="4148" w:type="dxa"/>
            <w:vAlign w:val="center"/>
          </w:tcPr>
          <w:p w:rsidR="00170C9A" w:rsidRDefault="00620C42">
            <w:pPr>
              <w:spacing w:line="340" w:lineRule="exact"/>
              <w:jc w:val="center"/>
              <w:rPr>
                <w:rFonts w:eastAsia="宋体"/>
                <w:sz w:val="21"/>
                <w:szCs w:val="21"/>
              </w:rPr>
            </w:pPr>
            <w:r>
              <w:rPr>
                <w:rFonts w:eastAsia="宋体" w:hint="eastAsia"/>
                <w:sz w:val="21"/>
                <w:szCs w:val="21"/>
              </w:rPr>
              <w:t>重金属总量（砷、铅、镉）</w:t>
            </w:r>
          </w:p>
        </w:tc>
        <w:tc>
          <w:tcPr>
            <w:tcW w:w="4026" w:type="dxa"/>
            <w:vAlign w:val="center"/>
          </w:tcPr>
          <w:p w:rsidR="00170C9A" w:rsidRDefault="00620C42">
            <w:pPr>
              <w:spacing w:line="340" w:lineRule="exact"/>
              <w:jc w:val="center"/>
              <w:rPr>
                <w:rFonts w:eastAsia="宋体"/>
                <w:sz w:val="21"/>
                <w:szCs w:val="21"/>
              </w:rPr>
            </w:pPr>
            <w:r>
              <w:rPr>
                <w:rFonts w:eastAsia="宋体" w:hint="eastAsia"/>
                <w:sz w:val="21"/>
                <w:szCs w:val="21"/>
              </w:rPr>
              <w:t>QB/T 4340</w:t>
            </w:r>
          </w:p>
        </w:tc>
      </w:tr>
    </w:tbl>
    <w:p w:rsidR="00170C9A" w:rsidRDefault="00620C42">
      <w:pPr>
        <w:spacing w:line="480" w:lineRule="exact"/>
        <w:jc w:val="center"/>
        <w:rPr>
          <w:rFonts w:ascii="仿宋" w:eastAsia="仿宋" w:hAnsi="仿宋" w:cs="仿宋"/>
          <w:color w:val="000000"/>
          <w:sz w:val="28"/>
          <w:szCs w:val="28"/>
        </w:rPr>
      </w:pPr>
      <w:r>
        <w:rPr>
          <w:rFonts w:ascii="仿宋" w:eastAsia="仿宋" w:hAnsi="仿宋" w:cs="仿宋" w:hint="eastAsia"/>
          <w:color w:val="000000"/>
          <w:sz w:val="28"/>
          <w:szCs w:val="28"/>
        </w:rPr>
        <w:t>表2 儿童皮鞋</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12"/>
        <w:gridCol w:w="4213"/>
        <w:gridCol w:w="3849"/>
      </w:tblGrid>
      <w:tr w:rsidR="00170C9A">
        <w:trPr>
          <w:trHeight w:val="23"/>
          <w:tblHeader/>
          <w:jc w:val="center"/>
        </w:trPr>
        <w:tc>
          <w:tcPr>
            <w:tcW w:w="1112" w:type="dxa"/>
            <w:vAlign w:val="center"/>
          </w:tcPr>
          <w:p w:rsidR="00170C9A" w:rsidRDefault="00620C42">
            <w:pPr>
              <w:spacing w:line="360" w:lineRule="exact"/>
              <w:jc w:val="center"/>
              <w:rPr>
                <w:rFonts w:ascii="黑体" w:eastAsia="黑体" w:hAnsi="黑体" w:cs="黑体"/>
                <w:sz w:val="21"/>
                <w:szCs w:val="21"/>
              </w:rPr>
            </w:pPr>
            <w:r>
              <w:rPr>
                <w:rFonts w:ascii="黑体" w:eastAsia="黑体" w:hAnsi="黑体" w:cs="黑体" w:hint="eastAsia"/>
                <w:sz w:val="21"/>
                <w:szCs w:val="21"/>
              </w:rPr>
              <w:t>序号</w:t>
            </w:r>
          </w:p>
        </w:tc>
        <w:tc>
          <w:tcPr>
            <w:tcW w:w="4213" w:type="dxa"/>
            <w:vAlign w:val="center"/>
          </w:tcPr>
          <w:p w:rsidR="00170C9A" w:rsidRDefault="00620C42">
            <w:pPr>
              <w:spacing w:line="360" w:lineRule="exact"/>
              <w:jc w:val="center"/>
              <w:rPr>
                <w:rFonts w:ascii="黑体" w:eastAsia="黑体" w:hAnsi="黑体" w:cs="黑体"/>
                <w:sz w:val="21"/>
                <w:szCs w:val="21"/>
              </w:rPr>
            </w:pPr>
            <w:r>
              <w:rPr>
                <w:rFonts w:ascii="黑体" w:eastAsia="黑体" w:hAnsi="黑体" w:cs="黑体" w:hint="eastAsia"/>
                <w:sz w:val="21"/>
                <w:szCs w:val="21"/>
              </w:rPr>
              <w:t>检验项目</w:t>
            </w:r>
          </w:p>
        </w:tc>
        <w:tc>
          <w:tcPr>
            <w:tcW w:w="3849" w:type="dxa"/>
            <w:vAlign w:val="center"/>
          </w:tcPr>
          <w:p w:rsidR="00170C9A" w:rsidRDefault="00620C42">
            <w:pPr>
              <w:spacing w:line="360" w:lineRule="exact"/>
              <w:jc w:val="center"/>
              <w:rPr>
                <w:rFonts w:ascii="黑体" w:eastAsia="黑体" w:hAnsi="黑体" w:cs="黑体"/>
                <w:sz w:val="21"/>
                <w:szCs w:val="21"/>
              </w:rPr>
            </w:pPr>
            <w:r>
              <w:rPr>
                <w:rFonts w:ascii="黑体" w:eastAsia="黑体" w:hAnsi="黑体" w:cs="黑体" w:hint="eastAsia"/>
                <w:sz w:val="21"/>
                <w:szCs w:val="21"/>
              </w:rPr>
              <w:t>检验方法</w:t>
            </w:r>
          </w:p>
        </w:tc>
      </w:tr>
      <w:tr w:rsidR="00170C9A">
        <w:trPr>
          <w:trHeight w:val="23"/>
          <w:jc w:val="center"/>
        </w:trPr>
        <w:tc>
          <w:tcPr>
            <w:tcW w:w="1112" w:type="dxa"/>
            <w:vAlign w:val="center"/>
          </w:tcPr>
          <w:p w:rsidR="00170C9A" w:rsidRDefault="00620C42">
            <w:pPr>
              <w:spacing w:line="360" w:lineRule="exact"/>
              <w:jc w:val="center"/>
              <w:rPr>
                <w:rFonts w:eastAsia="宋体"/>
                <w:sz w:val="21"/>
                <w:szCs w:val="21"/>
              </w:rPr>
            </w:pPr>
            <w:r>
              <w:rPr>
                <w:rFonts w:eastAsia="宋体" w:hint="eastAsia"/>
                <w:sz w:val="21"/>
                <w:szCs w:val="21"/>
              </w:rPr>
              <w:t>1</w:t>
            </w:r>
          </w:p>
        </w:tc>
        <w:tc>
          <w:tcPr>
            <w:tcW w:w="4213" w:type="dxa"/>
            <w:vAlign w:val="center"/>
          </w:tcPr>
          <w:p w:rsidR="00170C9A" w:rsidRDefault="00620C42">
            <w:pPr>
              <w:spacing w:line="360" w:lineRule="exact"/>
              <w:jc w:val="center"/>
              <w:rPr>
                <w:rFonts w:eastAsia="宋体"/>
                <w:sz w:val="21"/>
                <w:szCs w:val="21"/>
              </w:rPr>
            </w:pPr>
            <w:r>
              <w:rPr>
                <w:rFonts w:eastAsia="宋体" w:hint="eastAsia"/>
                <w:sz w:val="21"/>
                <w:szCs w:val="21"/>
              </w:rPr>
              <w:t>耐折性能</w:t>
            </w:r>
          </w:p>
        </w:tc>
        <w:tc>
          <w:tcPr>
            <w:tcW w:w="3849" w:type="dxa"/>
            <w:vAlign w:val="center"/>
          </w:tcPr>
          <w:p w:rsidR="00170C9A" w:rsidRDefault="00620C42">
            <w:pPr>
              <w:spacing w:line="360" w:lineRule="exact"/>
              <w:jc w:val="center"/>
              <w:rPr>
                <w:rFonts w:eastAsia="宋体"/>
                <w:sz w:val="21"/>
                <w:szCs w:val="21"/>
              </w:rPr>
            </w:pPr>
            <w:r>
              <w:rPr>
                <w:rFonts w:eastAsia="宋体" w:hint="eastAsia"/>
                <w:sz w:val="21"/>
                <w:szCs w:val="21"/>
              </w:rPr>
              <w:t>GB/T 3903.1</w:t>
            </w:r>
          </w:p>
        </w:tc>
      </w:tr>
      <w:tr w:rsidR="00170C9A">
        <w:trPr>
          <w:trHeight w:val="23"/>
          <w:jc w:val="center"/>
        </w:trPr>
        <w:tc>
          <w:tcPr>
            <w:tcW w:w="1112" w:type="dxa"/>
            <w:vAlign w:val="center"/>
          </w:tcPr>
          <w:p w:rsidR="00170C9A" w:rsidRDefault="00620C42">
            <w:pPr>
              <w:spacing w:line="360" w:lineRule="exact"/>
              <w:jc w:val="center"/>
              <w:rPr>
                <w:rFonts w:eastAsia="宋体"/>
                <w:sz w:val="21"/>
                <w:szCs w:val="21"/>
              </w:rPr>
            </w:pPr>
            <w:r>
              <w:rPr>
                <w:rFonts w:eastAsia="宋体" w:hint="eastAsia"/>
                <w:sz w:val="21"/>
                <w:szCs w:val="21"/>
              </w:rPr>
              <w:t>2</w:t>
            </w:r>
          </w:p>
        </w:tc>
        <w:tc>
          <w:tcPr>
            <w:tcW w:w="4213" w:type="dxa"/>
            <w:vAlign w:val="center"/>
          </w:tcPr>
          <w:p w:rsidR="00170C9A" w:rsidRDefault="00620C42">
            <w:pPr>
              <w:spacing w:line="360" w:lineRule="exact"/>
              <w:jc w:val="center"/>
              <w:rPr>
                <w:rFonts w:eastAsia="宋体"/>
                <w:sz w:val="21"/>
                <w:szCs w:val="21"/>
              </w:rPr>
            </w:pPr>
            <w:r>
              <w:rPr>
                <w:rFonts w:eastAsia="宋体" w:hint="eastAsia"/>
                <w:sz w:val="21"/>
                <w:szCs w:val="21"/>
              </w:rPr>
              <w:t>耐磨性能</w:t>
            </w:r>
          </w:p>
        </w:tc>
        <w:tc>
          <w:tcPr>
            <w:tcW w:w="3849" w:type="dxa"/>
            <w:vAlign w:val="center"/>
          </w:tcPr>
          <w:p w:rsidR="00170C9A" w:rsidRDefault="00620C42">
            <w:pPr>
              <w:spacing w:line="360" w:lineRule="exact"/>
              <w:jc w:val="center"/>
              <w:rPr>
                <w:rFonts w:eastAsia="宋体"/>
                <w:sz w:val="21"/>
                <w:szCs w:val="21"/>
              </w:rPr>
            </w:pPr>
            <w:r>
              <w:rPr>
                <w:rFonts w:eastAsia="宋体" w:hint="eastAsia"/>
                <w:sz w:val="21"/>
                <w:szCs w:val="21"/>
              </w:rPr>
              <w:t>GB/T 3903.2</w:t>
            </w:r>
          </w:p>
        </w:tc>
      </w:tr>
      <w:tr w:rsidR="00170C9A">
        <w:trPr>
          <w:trHeight w:val="23"/>
          <w:jc w:val="center"/>
        </w:trPr>
        <w:tc>
          <w:tcPr>
            <w:tcW w:w="1112" w:type="dxa"/>
            <w:vAlign w:val="center"/>
          </w:tcPr>
          <w:p w:rsidR="00170C9A" w:rsidRDefault="00620C42">
            <w:pPr>
              <w:spacing w:line="360" w:lineRule="exact"/>
              <w:jc w:val="center"/>
              <w:rPr>
                <w:rFonts w:eastAsia="宋体"/>
                <w:sz w:val="21"/>
                <w:szCs w:val="21"/>
              </w:rPr>
            </w:pPr>
            <w:r>
              <w:rPr>
                <w:rFonts w:eastAsia="宋体" w:hint="eastAsia"/>
                <w:sz w:val="21"/>
                <w:szCs w:val="21"/>
              </w:rPr>
              <w:t>3</w:t>
            </w:r>
          </w:p>
        </w:tc>
        <w:tc>
          <w:tcPr>
            <w:tcW w:w="4213" w:type="dxa"/>
            <w:vAlign w:val="center"/>
          </w:tcPr>
          <w:p w:rsidR="00170C9A" w:rsidRDefault="00620C42">
            <w:pPr>
              <w:spacing w:line="360" w:lineRule="exact"/>
              <w:jc w:val="center"/>
              <w:rPr>
                <w:rFonts w:eastAsia="宋体"/>
                <w:sz w:val="21"/>
                <w:szCs w:val="21"/>
              </w:rPr>
            </w:pPr>
            <w:r>
              <w:rPr>
                <w:rFonts w:eastAsia="宋体" w:hint="eastAsia"/>
                <w:sz w:val="21"/>
                <w:szCs w:val="21"/>
              </w:rPr>
              <w:t>剥离强度</w:t>
            </w:r>
          </w:p>
        </w:tc>
        <w:tc>
          <w:tcPr>
            <w:tcW w:w="3849" w:type="dxa"/>
            <w:vAlign w:val="center"/>
          </w:tcPr>
          <w:p w:rsidR="00170C9A" w:rsidRDefault="00620C42">
            <w:pPr>
              <w:spacing w:line="360" w:lineRule="exact"/>
              <w:jc w:val="center"/>
              <w:rPr>
                <w:rFonts w:eastAsia="宋体"/>
                <w:sz w:val="21"/>
                <w:szCs w:val="21"/>
              </w:rPr>
            </w:pPr>
            <w:r>
              <w:rPr>
                <w:rFonts w:eastAsia="宋体" w:hint="eastAsia"/>
                <w:sz w:val="21"/>
                <w:szCs w:val="21"/>
              </w:rPr>
              <w:t>GB/T 3903.3</w:t>
            </w:r>
          </w:p>
        </w:tc>
      </w:tr>
      <w:tr w:rsidR="00170C9A">
        <w:trPr>
          <w:trHeight w:val="23"/>
          <w:jc w:val="center"/>
        </w:trPr>
        <w:tc>
          <w:tcPr>
            <w:tcW w:w="1112" w:type="dxa"/>
            <w:vAlign w:val="center"/>
          </w:tcPr>
          <w:p w:rsidR="00170C9A" w:rsidRDefault="00620C42">
            <w:pPr>
              <w:spacing w:line="360" w:lineRule="exact"/>
              <w:jc w:val="center"/>
              <w:rPr>
                <w:rFonts w:eastAsia="宋体"/>
                <w:sz w:val="21"/>
                <w:szCs w:val="21"/>
              </w:rPr>
            </w:pPr>
            <w:r>
              <w:rPr>
                <w:rFonts w:eastAsia="宋体" w:hint="eastAsia"/>
                <w:sz w:val="21"/>
                <w:szCs w:val="21"/>
              </w:rPr>
              <w:t>4</w:t>
            </w:r>
          </w:p>
        </w:tc>
        <w:tc>
          <w:tcPr>
            <w:tcW w:w="4213" w:type="dxa"/>
            <w:vAlign w:val="center"/>
          </w:tcPr>
          <w:p w:rsidR="00170C9A" w:rsidRDefault="00620C42">
            <w:pPr>
              <w:spacing w:line="360" w:lineRule="exact"/>
              <w:jc w:val="center"/>
              <w:rPr>
                <w:rFonts w:eastAsia="宋体"/>
                <w:sz w:val="21"/>
                <w:szCs w:val="21"/>
              </w:rPr>
            </w:pPr>
            <w:r>
              <w:rPr>
                <w:rFonts w:eastAsia="宋体" w:hint="eastAsia"/>
                <w:sz w:val="21"/>
                <w:szCs w:val="21"/>
              </w:rPr>
              <w:t>外底硬度</w:t>
            </w:r>
          </w:p>
        </w:tc>
        <w:tc>
          <w:tcPr>
            <w:tcW w:w="3849" w:type="dxa"/>
            <w:vAlign w:val="center"/>
          </w:tcPr>
          <w:p w:rsidR="00170C9A" w:rsidRDefault="00620C42">
            <w:pPr>
              <w:spacing w:line="360" w:lineRule="exact"/>
              <w:jc w:val="center"/>
              <w:rPr>
                <w:rFonts w:eastAsia="宋体"/>
                <w:sz w:val="21"/>
                <w:szCs w:val="21"/>
              </w:rPr>
            </w:pPr>
            <w:r>
              <w:rPr>
                <w:rFonts w:eastAsia="宋体" w:hint="eastAsia"/>
                <w:sz w:val="21"/>
                <w:szCs w:val="21"/>
              </w:rPr>
              <w:t>GB/T 3903.4</w:t>
            </w:r>
          </w:p>
        </w:tc>
      </w:tr>
      <w:tr w:rsidR="00170C9A">
        <w:trPr>
          <w:trHeight w:val="23"/>
          <w:jc w:val="center"/>
        </w:trPr>
        <w:tc>
          <w:tcPr>
            <w:tcW w:w="1112" w:type="dxa"/>
            <w:vAlign w:val="center"/>
          </w:tcPr>
          <w:p w:rsidR="00170C9A" w:rsidRDefault="00620C42">
            <w:pPr>
              <w:spacing w:line="360" w:lineRule="exact"/>
              <w:jc w:val="center"/>
              <w:rPr>
                <w:rFonts w:eastAsia="宋体"/>
                <w:sz w:val="21"/>
                <w:szCs w:val="21"/>
              </w:rPr>
            </w:pPr>
            <w:r>
              <w:rPr>
                <w:rFonts w:eastAsia="宋体" w:hint="eastAsia"/>
                <w:sz w:val="21"/>
                <w:szCs w:val="21"/>
              </w:rPr>
              <w:t>5</w:t>
            </w:r>
          </w:p>
        </w:tc>
        <w:tc>
          <w:tcPr>
            <w:tcW w:w="4213" w:type="dxa"/>
            <w:vAlign w:val="center"/>
          </w:tcPr>
          <w:p w:rsidR="00170C9A" w:rsidRDefault="00620C42">
            <w:pPr>
              <w:spacing w:line="360" w:lineRule="exact"/>
              <w:jc w:val="center"/>
              <w:rPr>
                <w:rFonts w:eastAsia="宋体"/>
                <w:sz w:val="21"/>
                <w:szCs w:val="21"/>
              </w:rPr>
            </w:pPr>
            <w:r>
              <w:rPr>
                <w:rFonts w:eastAsia="宋体" w:hint="eastAsia"/>
                <w:sz w:val="21"/>
                <w:szCs w:val="21"/>
              </w:rPr>
              <w:t>鞋帮拉出强度</w:t>
            </w:r>
          </w:p>
        </w:tc>
        <w:tc>
          <w:tcPr>
            <w:tcW w:w="3849" w:type="dxa"/>
            <w:vAlign w:val="center"/>
          </w:tcPr>
          <w:p w:rsidR="00170C9A" w:rsidRDefault="00620C42">
            <w:pPr>
              <w:spacing w:line="360" w:lineRule="exact"/>
              <w:jc w:val="center"/>
              <w:rPr>
                <w:rFonts w:eastAsia="宋体"/>
                <w:sz w:val="21"/>
                <w:szCs w:val="21"/>
              </w:rPr>
            </w:pPr>
            <w:r>
              <w:rPr>
                <w:rFonts w:eastAsia="宋体" w:hint="eastAsia"/>
                <w:sz w:val="21"/>
                <w:szCs w:val="21"/>
              </w:rPr>
              <w:t>QB/T 2880</w:t>
            </w:r>
          </w:p>
        </w:tc>
      </w:tr>
      <w:tr w:rsidR="00170C9A">
        <w:trPr>
          <w:trHeight w:val="23"/>
          <w:jc w:val="center"/>
        </w:trPr>
        <w:tc>
          <w:tcPr>
            <w:tcW w:w="1112" w:type="dxa"/>
            <w:vAlign w:val="center"/>
          </w:tcPr>
          <w:p w:rsidR="00170C9A" w:rsidRDefault="00620C42">
            <w:pPr>
              <w:spacing w:line="320" w:lineRule="exact"/>
              <w:jc w:val="center"/>
              <w:rPr>
                <w:rFonts w:eastAsia="宋体"/>
                <w:sz w:val="21"/>
                <w:szCs w:val="21"/>
              </w:rPr>
            </w:pPr>
            <w:r>
              <w:rPr>
                <w:rFonts w:eastAsia="宋体" w:hint="eastAsia"/>
                <w:sz w:val="21"/>
                <w:szCs w:val="21"/>
              </w:rPr>
              <w:t>6</w:t>
            </w:r>
          </w:p>
        </w:tc>
        <w:tc>
          <w:tcPr>
            <w:tcW w:w="4213" w:type="dxa"/>
            <w:vAlign w:val="center"/>
          </w:tcPr>
          <w:p w:rsidR="00170C9A" w:rsidRDefault="00620C42">
            <w:pPr>
              <w:spacing w:line="320" w:lineRule="exact"/>
              <w:jc w:val="center"/>
              <w:rPr>
                <w:rFonts w:eastAsia="宋体"/>
                <w:sz w:val="21"/>
                <w:szCs w:val="21"/>
              </w:rPr>
            </w:pPr>
            <w:r>
              <w:rPr>
                <w:rFonts w:eastAsia="宋体" w:hint="eastAsia"/>
                <w:sz w:val="21"/>
                <w:szCs w:val="21"/>
              </w:rPr>
              <w:t>衬里和内垫摩擦色牢度</w:t>
            </w:r>
          </w:p>
        </w:tc>
        <w:tc>
          <w:tcPr>
            <w:tcW w:w="3849" w:type="dxa"/>
            <w:vAlign w:val="center"/>
          </w:tcPr>
          <w:p w:rsidR="00170C9A" w:rsidRDefault="00620C42">
            <w:pPr>
              <w:spacing w:line="320" w:lineRule="exact"/>
              <w:jc w:val="center"/>
              <w:rPr>
                <w:rFonts w:eastAsia="宋体"/>
                <w:sz w:val="21"/>
                <w:szCs w:val="21"/>
              </w:rPr>
            </w:pPr>
            <w:r>
              <w:rPr>
                <w:rFonts w:eastAsia="宋体" w:hint="eastAsia"/>
                <w:sz w:val="21"/>
                <w:szCs w:val="21"/>
              </w:rPr>
              <w:t>QB/T 2882</w:t>
            </w:r>
          </w:p>
        </w:tc>
      </w:tr>
      <w:tr w:rsidR="00170C9A">
        <w:trPr>
          <w:trHeight w:val="23"/>
          <w:jc w:val="center"/>
        </w:trPr>
        <w:tc>
          <w:tcPr>
            <w:tcW w:w="1112" w:type="dxa"/>
            <w:vAlign w:val="center"/>
          </w:tcPr>
          <w:p w:rsidR="00170C9A" w:rsidRDefault="00620C42">
            <w:pPr>
              <w:spacing w:line="320" w:lineRule="exact"/>
              <w:jc w:val="center"/>
              <w:rPr>
                <w:rFonts w:eastAsia="宋体"/>
                <w:sz w:val="21"/>
                <w:szCs w:val="21"/>
              </w:rPr>
            </w:pPr>
            <w:r>
              <w:rPr>
                <w:rFonts w:eastAsia="宋体" w:hint="eastAsia"/>
                <w:sz w:val="21"/>
                <w:szCs w:val="21"/>
              </w:rPr>
              <w:t>7</w:t>
            </w:r>
          </w:p>
        </w:tc>
        <w:tc>
          <w:tcPr>
            <w:tcW w:w="4213" w:type="dxa"/>
            <w:vAlign w:val="center"/>
          </w:tcPr>
          <w:p w:rsidR="00170C9A" w:rsidRDefault="00620C42">
            <w:pPr>
              <w:spacing w:line="320" w:lineRule="exact"/>
              <w:jc w:val="center"/>
              <w:rPr>
                <w:rFonts w:eastAsia="宋体"/>
                <w:sz w:val="21"/>
                <w:szCs w:val="21"/>
              </w:rPr>
            </w:pPr>
            <w:r>
              <w:rPr>
                <w:rFonts w:eastAsia="宋体" w:hint="eastAsia"/>
                <w:sz w:val="21"/>
                <w:szCs w:val="21"/>
              </w:rPr>
              <w:t>勾心纵向刚度</w:t>
            </w:r>
          </w:p>
        </w:tc>
        <w:tc>
          <w:tcPr>
            <w:tcW w:w="3849" w:type="dxa"/>
            <w:vAlign w:val="center"/>
          </w:tcPr>
          <w:p w:rsidR="00170C9A" w:rsidRDefault="00620C42">
            <w:pPr>
              <w:spacing w:line="320" w:lineRule="exact"/>
              <w:jc w:val="center"/>
              <w:rPr>
                <w:rFonts w:eastAsia="宋体"/>
                <w:sz w:val="21"/>
                <w:szCs w:val="21"/>
              </w:rPr>
            </w:pPr>
            <w:r>
              <w:rPr>
                <w:rFonts w:eastAsia="宋体" w:hint="eastAsia"/>
                <w:sz w:val="21"/>
                <w:szCs w:val="21"/>
              </w:rPr>
              <w:t>GB/T 3903.34</w:t>
            </w:r>
          </w:p>
        </w:tc>
      </w:tr>
      <w:tr w:rsidR="00170C9A">
        <w:trPr>
          <w:trHeight w:val="23"/>
          <w:jc w:val="center"/>
        </w:trPr>
        <w:tc>
          <w:tcPr>
            <w:tcW w:w="1112" w:type="dxa"/>
            <w:vAlign w:val="center"/>
          </w:tcPr>
          <w:p w:rsidR="00170C9A" w:rsidRDefault="00620C42">
            <w:pPr>
              <w:spacing w:line="320" w:lineRule="exact"/>
              <w:jc w:val="center"/>
              <w:rPr>
                <w:rFonts w:eastAsia="宋体"/>
                <w:sz w:val="21"/>
                <w:szCs w:val="21"/>
              </w:rPr>
            </w:pPr>
            <w:r>
              <w:rPr>
                <w:rFonts w:eastAsia="宋体" w:hint="eastAsia"/>
                <w:sz w:val="21"/>
                <w:szCs w:val="21"/>
              </w:rPr>
              <w:t>8</w:t>
            </w:r>
          </w:p>
        </w:tc>
        <w:tc>
          <w:tcPr>
            <w:tcW w:w="4213" w:type="dxa"/>
            <w:vAlign w:val="center"/>
          </w:tcPr>
          <w:p w:rsidR="00170C9A" w:rsidRDefault="00620C42">
            <w:pPr>
              <w:spacing w:line="320" w:lineRule="exact"/>
              <w:jc w:val="center"/>
              <w:rPr>
                <w:rFonts w:eastAsia="宋体"/>
                <w:sz w:val="21"/>
                <w:szCs w:val="21"/>
              </w:rPr>
            </w:pPr>
            <w:proofErr w:type="gramStart"/>
            <w:r>
              <w:rPr>
                <w:rFonts w:eastAsia="宋体" w:hint="eastAsia"/>
                <w:sz w:val="21"/>
                <w:szCs w:val="21"/>
              </w:rPr>
              <w:t>勾</w:t>
            </w:r>
            <w:proofErr w:type="gramEnd"/>
            <w:r>
              <w:rPr>
                <w:rFonts w:eastAsia="宋体" w:hint="eastAsia"/>
                <w:sz w:val="21"/>
                <w:szCs w:val="21"/>
              </w:rPr>
              <w:t>心硬度</w:t>
            </w:r>
          </w:p>
        </w:tc>
        <w:tc>
          <w:tcPr>
            <w:tcW w:w="3849" w:type="dxa"/>
            <w:vAlign w:val="center"/>
          </w:tcPr>
          <w:p w:rsidR="00170C9A" w:rsidRDefault="003C3960">
            <w:pPr>
              <w:spacing w:line="320" w:lineRule="exact"/>
              <w:jc w:val="center"/>
              <w:rPr>
                <w:rFonts w:eastAsia="宋体"/>
                <w:sz w:val="21"/>
                <w:szCs w:val="21"/>
              </w:rPr>
            </w:pPr>
            <w:r w:rsidRPr="003C3960">
              <w:rPr>
                <w:rFonts w:eastAsia="宋体"/>
                <w:sz w:val="21"/>
                <w:szCs w:val="21"/>
              </w:rPr>
              <w:t>GB/T 28011</w:t>
            </w:r>
          </w:p>
        </w:tc>
      </w:tr>
      <w:tr w:rsidR="00170C9A">
        <w:trPr>
          <w:trHeight w:val="23"/>
          <w:jc w:val="center"/>
        </w:trPr>
        <w:tc>
          <w:tcPr>
            <w:tcW w:w="1112" w:type="dxa"/>
            <w:vAlign w:val="center"/>
          </w:tcPr>
          <w:p w:rsidR="00170C9A" w:rsidRDefault="00620C42">
            <w:pPr>
              <w:spacing w:line="320" w:lineRule="exact"/>
              <w:jc w:val="center"/>
              <w:rPr>
                <w:rFonts w:eastAsia="宋体"/>
                <w:sz w:val="21"/>
                <w:szCs w:val="21"/>
              </w:rPr>
            </w:pPr>
            <w:r>
              <w:rPr>
                <w:rFonts w:eastAsia="宋体" w:hint="eastAsia"/>
                <w:sz w:val="21"/>
                <w:szCs w:val="21"/>
              </w:rPr>
              <w:t>9</w:t>
            </w:r>
          </w:p>
        </w:tc>
        <w:tc>
          <w:tcPr>
            <w:tcW w:w="4213" w:type="dxa"/>
            <w:vAlign w:val="center"/>
          </w:tcPr>
          <w:p w:rsidR="00170C9A" w:rsidRDefault="00620C42">
            <w:pPr>
              <w:spacing w:line="320" w:lineRule="exact"/>
              <w:jc w:val="center"/>
              <w:rPr>
                <w:rFonts w:eastAsia="宋体"/>
                <w:sz w:val="21"/>
                <w:szCs w:val="21"/>
              </w:rPr>
            </w:pPr>
            <w:r>
              <w:rPr>
                <w:rFonts w:eastAsia="宋体" w:hint="eastAsia"/>
                <w:sz w:val="21"/>
                <w:szCs w:val="21"/>
              </w:rPr>
              <w:t>勾心长度</w:t>
            </w:r>
          </w:p>
        </w:tc>
        <w:tc>
          <w:tcPr>
            <w:tcW w:w="3849" w:type="dxa"/>
            <w:vAlign w:val="center"/>
          </w:tcPr>
          <w:p w:rsidR="00170C9A" w:rsidRDefault="00620C42">
            <w:pPr>
              <w:spacing w:line="320" w:lineRule="exact"/>
              <w:jc w:val="center"/>
              <w:rPr>
                <w:rFonts w:eastAsia="宋体"/>
                <w:sz w:val="21"/>
                <w:szCs w:val="21"/>
              </w:rPr>
            </w:pPr>
            <w:r>
              <w:rPr>
                <w:rFonts w:eastAsia="宋体" w:hint="eastAsia"/>
                <w:sz w:val="21"/>
                <w:szCs w:val="21"/>
              </w:rPr>
              <w:t>GB/T 28011</w:t>
            </w:r>
          </w:p>
        </w:tc>
      </w:tr>
      <w:tr w:rsidR="00170C9A">
        <w:trPr>
          <w:trHeight w:val="23"/>
          <w:jc w:val="center"/>
        </w:trPr>
        <w:tc>
          <w:tcPr>
            <w:tcW w:w="1112" w:type="dxa"/>
            <w:vAlign w:val="center"/>
          </w:tcPr>
          <w:p w:rsidR="00170C9A" w:rsidRDefault="00620C42">
            <w:pPr>
              <w:spacing w:line="320" w:lineRule="exact"/>
              <w:jc w:val="center"/>
              <w:rPr>
                <w:rFonts w:eastAsia="宋体"/>
                <w:sz w:val="21"/>
                <w:szCs w:val="21"/>
              </w:rPr>
            </w:pPr>
            <w:r>
              <w:rPr>
                <w:rFonts w:eastAsia="宋体" w:hint="eastAsia"/>
                <w:sz w:val="21"/>
                <w:szCs w:val="21"/>
              </w:rPr>
              <w:t>10</w:t>
            </w:r>
          </w:p>
        </w:tc>
        <w:tc>
          <w:tcPr>
            <w:tcW w:w="4213" w:type="dxa"/>
            <w:vAlign w:val="center"/>
          </w:tcPr>
          <w:p w:rsidR="00170C9A" w:rsidRDefault="00620C42">
            <w:pPr>
              <w:spacing w:line="320" w:lineRule="exact"/>
              <w:jc w:val="center"/>
              <w:rPr>
                <w:rFonts w:eastAsia="宋体"/>
                <w:sz w:val="21"/>
                <w:szCs w:val="21"/>
              </w:rPr>
            </w:pPr>
            <w:r>
              <w:rPr>
                <w:rFonts w:eastAsia="宋体" w:hint="eastAsia"/>
                <w:sz w:val="21"/>
                <w:szCs w:val="21"/>
              </w:rPr>
              <w:t>勾心弯曲性能</w:t>
            </w:r>
          </w:p>
        </w:tc>
        <w:tc>
          <w:tcPr>
            <w:tcW w:w="3849" w:type="dxa"/>
            <w:vAlign w:val="center"/>
          </w:tcPr>
          <w:p w:rsidR="00170C9A" w:rsidRDefault="00620C42">
            <w:pPr>
              <w:spacing w:line="320" w:lineRule="exact"/>
              <w:jc w:val="center"/>
              <w:rPr>
                <w:rFonts w:eastAsia="宋体"/>
                <w:sz w:val="21"/>
                <w:szCs w:val="21"/>
              </w:rPr>
            </w:pPr>
            <w:r>
              <w:rPr>
                <w:rFonts w:eastAsia="宋体" w:hint="eastAsia"/>
                <w:sz w:val="21"/>
                <w:szCs w:val="21"/>
              </w:rPr>
              <w:t>GB/T 28011</w:t>
            </w:r>
          </w:p>
        </w:tc>
      </w:tr>
      <w:tr w:rsidR="00170C9A">
        <w:trPr>
          <w:trHeight w:val="23"/>
          <w:jc w:val="center"/>
        </w:trPr>
        <w:tc>
          <w:tcPr>
            <w:tcW w:w="1112" w:type="dxa"/>
            <w:vAlign w:val="center"/>
          </w:tcPr>
          <w:p w:rsidR="00170C9A" w:rsidRDefault="00620C42">
            <w:pPr>
              <w:spacing w:line="320" w:lineRule="exact"/>
              <w:jc w:val="center"/>
              <w:rPr>
                <w:rFonts w:eastAsia="宋体"/>
                <w:sz w:val="21"/>
                <w:szCs w:val="21"/>
              </w:rPr>
            </w:pPr>
            <w:r>
              <w:rPr>
                <w:rFonts w:eastAsia="宋体" w:hint="eastAsia"/>
                <w:sz w:val="21"/>
                <w:szCs w:val="21"/>
              </w:rPr>
              <w:lastRenderedPageBreak/>
              <w:t>11</w:t>
            </w:r>
          </w:p>
        </w:tc>
        <w:tc>
          <w:tcPr>
            <w:tcW w:w="4213" w:type="dxa"/>
            <w:vAlign w:val="center"/>
          </w:tcPr>
          <w:p w:rsidR="00170C9A" w:rsidRDefault="00620C42">
            <w:pPr>
              <w:spacing w:line="320" w:lineRule="exact"/>
              <w:jc w:val="center"/>
              <w:rPr>
                <w:rFonts w:eastAsia="宋体"/>
                <w:sz w:val="21"/>
                <w:szCs w:val="21"/>
              </w:rPr>
            </w:pPr>
            <w:r>
              <w:rPr>
                <w:rFonts w:eastAsia="宋体" w:hint="eastAsia"/>
                <w:sz w:val="21"/>
                <w:szCs w:val="21"/>
              </w:rPr>
              <w:t>皮革和毛皮中的六价铬</w:t>
            </w:r>
          </w:p>
        </w:tc>
        <w:tc>
          <w:tcPr>
            <w:tcW w:w="3849" w:type="dxa"/>
            <w:vAlign w:val="center"/>
          </w:tcPr>
          <w:p w:rsidR="00170C9A" w:rsidRDefault="00620C42">
            <w:pPr>
              <w:spacing w:line="320" w:lineRule="exact"/>
              <w:jc w:val="center"/>
              <w:rPr>
                <w:rFonts w:eastAsia="宋体"/>
                <w:sz w:val="21"/>
                <w:szCs w:val="21"/>
              </w:rPr>
            </w:pPr>
            <w:r>
              <w:rPr>
                <w:rFonts w:eastAsia="宋体" w:hint="eastAsia"/>
                <w:sz w:val="21"/>
                <w:szCs w:val="21"/>
              </w:rPr>
              <w:t>GB/T 22807</w:t>
            </w:r>
            <w:r w:rsidR="003C3960" w:rsidRPr="0051702C">
              <w:rPr>
                <w:rFonts w:eastAsia="宋体" w:hint="eastAsia"/>
                <w:sz w:val="21"/>
                <w:szCs w:val="21"/>
              </w:rPr>
              <w:t>、</w:t>
            </w:r>
            <w:r w:rsidR="003C3960" w:rsidRPr="0051702C">
              <w:rPr>
                <w:rFonts w:eastAsia="宋体" w:hint="eastAsia"/>
                <w:sz w:val="21"/>
                <w:szCs w:val="21"/>
              </w:rPr>
              <w:t>GB/T38402</w:t>
            </w:r>
          </w:p>
        </w:tc>
      </w:tr>
      <w:tr w:rsidR="00170C9A">
        <w:trPr>
          <w:trHeight w:val="23"/>
          <w:jc w:val="center"/>
        </w:trPr>
        <w:tc>
          <w:tcPr>
            <w:tcW w:w="1112" w:type="dxa"/>
            <w:vAlign w:val="center"/>
          </w:tcPr>
          <w:p w:rsidR="00170C9A" w:rsidRDefault="00620C42">
            <w:pPr>
              <w:spacing w:line="320" w:lineRule="exact"/>
              <w:jc w:val="center"/>
              <w:rPr>
                <w:rFonts w:eastAsia="宋体"/>
                <w:sz w:val="21"/>
                <w:szCs w:val="21"/>
              </w:rPr>
            </w:pPr>
            <w:r>
              <w:rPr>
                <w:rFonts w:eastAsia="宋体" w:hint="eastAsia"/>
                <w:sz w:val="21"/>
                <w:szCs w:val="21"/>
              </w:rPr>
              <w:t>12</w:t>
            </w:r>
          </w:p>
        </w:tc>
        <w:tc>
          <w:tcPr>
            <w:tcW w:w="4213" w:type="dxa"/>
            <w:vAlign w:val="center"/>
          </w:tcPr>
          <w:p w:rsidR="00170C9A" w:rsidRDefault="00620C42">
            <w:pPr>
              <w:spacing w:line="320" w:lineRule="exact"/>
              <w:jc w:val="center"/>
              <w:rPr>
                <w:rFonts w:eastAsia="宋体"/>
                <w:sz w:val="21"/>
                <w:szCs w:val="21"/>
              </w:rPr>
            </w:pPr>
            <w:r>
              <w:rPr>
                <w:rFonts w:eastAsia="宋体" w:hint="eastAsia"/>
                <w:sz w:val="21"/>
                <w:szCs w:val="21"/>
              </w:rPr>
              <w:t>可分解有害芳香</w:t>
            </w:r>
            <w:proofErr w:type="gramStart"/>
            <w:r>
              <w:rPr>
                <w:rFonts w:eastAsia="宋体" w:hint="eastAsia"/>
                <w:sz w:val="21"/>
                <w:szCs w:val="21"/>
              </w:rPr>
              <w:t>胺</w:t>
            </w:r>
            <w:proofErr w:type="gramEnd"/>
            <w:r>
              <w:rPr>
                <w:rFonts w:eastAsia="宋体" w:hint="eastAsia"/>
                <w:sz w:val="21"/>
                <w:szCs w:val="21"/>
              </w:rPr>
              <w:t>染料</w:t>
            </w:r>
          </w:p>
        </w:tc>
        <w:tc>
          <w:tcPr>
            <w:tcW w:w="3849" w:type="dxa"/>
            <w:vAlign w:val="center"/>
          </w:tcPr>
          <w:p w:rsidR="00170C9A" w:rsidRDefault="00620C42">
            <w:pPr>
              <w:spacing w:line="320" w:lineRule="exact"/>
              <w:jc w:val="center"/>
              <w:rPr>
                <w:rFonts w:eastAsia="宋体"/>
                <w:sz w:val="21"/>
                <w:szCs w:val="21"/>
              </w:rPr>
            </w:pPr>
            <w:r>
              <w:rPr>
                <w:rFonts w:eastAsia="宋体" w:hint="eastAsia"/>
                <w:sz w:val="21"/>
                <w:szCs w:val="21"/>
              </w:rPr>
              <w:t>GB/T 17592</w:t>
            </w:r>
            <w:r>
              <w:rPr>
                <w:rFonts w:eastAsia="宋体" w:hint="eastAsia"/>
                <w:sz w:val="21"/>
                <w:szCs w:val="21"/>
              </w:rPr>
              <w:t>、</w:t>
            </w:r>
            <w:r>
              <w:rPr>
                <w:rFonts w:eastAsia="宋体" w:hint="eastAsia"/>
                <w:sz w:val="21"/>
                <w:szCs w:val="21"/>
              </w:rPr>
              <w:t>GB/T 19942</w:t>
            </w:r>
            <w:r>
              <w:rPr>
                <w:rFonts w:eastAsia="宋体" w:hint="eastAsia"/>
                <w:sz w:val="21"/>
                <w:szCs w:val="21"/>
              </w:rPr>
              <w:t>等</w:t>
            </w:r>
          </w:p>
        </w:tc>
      </w:tr>
      <w:tr w:rsidR="00170C9A">
        <w:trPr>
          <w:trHeight w:val="23"/>
          <w:jc w:val="center"/>
        </w:trPr>
        <w:tc>
          <w:tcPr>
            <w:tcW w:w="1112" w:type="dxa"/>
            <w:vAlign w:val="center"/>
          </w:tcPr>
          <w:p w:rsidR="00170C9A" w:rsidRDefault="00620C42">
            <w:pPr>
              <w:spacing w:line="320" w:lineRule="exact"/>
              <w:jc w:val="center"/>
              <w:rPr>
                <w:rFonts w:eastAsia="宋体"/>
                <w:sz w:val="21"/>
                <w:szCs w:val="21"/>
              </w:rPr>
            </w:pPr>
            <w:r>
              <w:rPr>
                <w:rFonts w:eastAsia="宋体" w:hint="eastAsia"/>
                <w:sz w:val="21"/>
                <w:szCs w:val="21"/>
              </w:rPr>
              <w:t>13</w:t>
            </w:r>
          </w:p>
        </w:tc>
        <w:tc>
          <w:tcPr>
            <w:tcW w:w="4213" w:type="dxa"/>
            <w:vAlign w:val="center"/>
          </w:tcPr>
          <w:p w:rsidR="00170C9A" w:rsidRDefault="00620C42">
            <w:pPr>
              <w:spacing w:line="320" w:lineRule="exact"/>
              <w:jc w:val="center"/>
              <w:rPr>
                <w:rFonts w:eastAsia="宋体"/>
                <w:sz w:val="21"/>
                <w:szCs w:val="21"/>
              </w:rPr>
            </w:pPr>
            <w:r>
              <w:rPr>
                <w:rFonts w:eastAsia="宋体" w:hint="eastAsia"/>
                <w:sz w:val="21"/>
                <w:szCs w:val="21"/>
              </w:rPr>
              <w:t>甲醛</w:t>
            </w:r>
          </w:p>
        </w:tc>
        <w:tc>
          <w:tcPr>
            <w:tcW w:w="3849" w:type="dxa"/>
            <w:vAlign w:val="center"/>
          </w:tcPr>
          <w:p w:rsidR="00170C9A" w:rsidRDefault="00620C42">
            <w:pPr>
              <w:spacing w:line="320" w:lineRule="exact"/>
              <w:jc w:val="center"/>
              <w:rPr>
                <w:rFonts w:eastAsia="宋体"/>
                <w:sz w:val="21"/>
                <w:szCs w:val="21"/>
              </w:rPr>
            </w:pPr>
            <w:r>
              <w:rPr>
                <w:rFonts w:eastAsia="宋体" w:hint="eastAsia"/>
                <w:sz w:val="21"/>
                <w:szCs w:val="21"/>
              </w:rPr>
              <w:t>GB/T 2912.1</w:t>
            </w:r>
          </w:p>
          <w:p w:rsidR="00170C9A" w:rsidRDefault="00620C42">
            <w:pPr>
              <w:spacing w:line="320" w:lineRule="exact"/>
              <w:jc w:val="center"/>
              <w:rPr>
                <w:rFonts w:eastAsia="宋体"/>
                <w:sz w:val="21"/>
                <w:szCs w:val="21"/>
              </w:rPr>
            </w:pPr>
            <w:r>
              <w:rPr>
                <w:rFonts w:eastAsia="宋体" w:hint="eastAsia"/>
                <w:sz w:val="21"/>
                <w:szCs w:val="21"/>
              </w:rPr>
              <w:t>GB/T 19941.1</w:t>
            </w:r>
          </w:p>
        </w:tc>
      </w:tr>
      <w:tr w:rsidR="00170C9A">
        <w:trPr>
          <w:trHeight w:val="23"/>
          <w:jc w:val="center"/>
        </w:trPr>
        <w:tc>
          <w:tcPr>
            <w:tcW w:w="1112" w:type="dxa"/>
            <w:vAlign w:val="center"/>
          </w:tcPr>
          <w:p w:rsidR="00170C9A" w:rsidRDefault="00620C42">
            <w:pPr>
              <w:spacing w:line="320" w:lineRule="exact"/>
              <w:jc w:val="center"/>
              <w:rPr>
                <w:rFonts w:eastAsia="宋体"/>
                <w:sz w:val="21"/>
                <w:szCs w:val="21"/>
              </w:rPr>
            </w:pPr>
            <w:r>
              <w:rPr>
                <w:rFonts w:eastAsia="宋体" w:hint="eastAsia"/>
                <w:sz w:val="21"/>
                <w:szCs w:val="21"/>
              </w:rPr>
              <w:t>14</w:t>
            </w:r>
          </w:p>
        </w:tc>
        <w:tc>
          <w:tcPr>
            <w:tcW w:w="4213" w:type="dxa"/>
            <w:vAlign w:val="center"/>
          </w:tcPr>
          <w:p w:rsidR="00170C9A" w:rsidRDefault="00620C42">
            <w:pPr>
              <w:spacing w:line="320" w:lineRule="exact"/>
              <w:jc w:val="center"/>
              <w:rPr>
                <w:rFonts w:eastAsia="宋体"/>
                <w:sz w:val="21"/>
                <w:szCs w:val="21"/>
              </w:rPr>
            </w:pPr>
            <w:r>
              <w:rPr>
                <w:rFonts w:eastAsia="宋体" w:hint="eastAsia"/>
                <w:sz w:val="21"/>
                <w:szCs w:val="21"/>
              </w:rPr>
              <w:t>重金属总量（砷、铅、镉）</w:t>
            </w:r>
          </w:p>
        </w:tc>
        <w:tc>
          <w:tcPr>
            <w:tcW w:w="3849" w:type="dxa"/>
            <w:vAlign w:val="center"/>
          </w:tcPr>
          <w:p w:rsidR="00170C9A" w:rsidRDefault="00620C42">
            <w:pPr>
              <w:spacing w:line="320" w:lineRule="exact"/>
              <w:jc w:val="center"/>
              <w:rPr>
                <w:rFonts w:eastAsia="宋体"/>
                <w:sz w:val="21"/>
                <w:szCs w:val="21"/>
              </w:rPr>
            </w:pPr>
            <w:r>
              <w:rPr>
                <w:rFonts w:eastAsia="宋体" w:hint="eastAsia"/>
                <w:sz w:val="21"/>
                <w:szCs w:val="21"/>
              </w:rPr>
              <w:t>QB/T 4340</w:t>
            </w:r>
          </w:p>
        </w:tc>
      </w:tr>
    </w:tbl>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执行企业标准、团体标准、地方标准等产品标准的产品，检验项目参照上述内容执行。</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凡是不注日期的文件，其最新版本适用于本细则。</w:t>
      </w:r>
    </w:p>
    <w:p w:rsidR="00170C9A" w:rsidRDefault="00620C42">
      <w:pPr>
        <w:snapToGrid w:val="0"/>
        <w:spacing w:line="480" w:lineRule="exact"/>
        <w:ind w:firstLineChars="200" w:firstLine="560"/>
        <w:jc w:val="left"/>
        <w:rPr>
          <w:rFonts w:ascii="黑体" w:eastAsia="黑体" w:hAnsi="黑体" w:cs="黑体"/>
          <w:color w:val="000000"/>
          <w:sz w:val="28"/>
          <w:szCs w:val="28"/>
        </w:rPr>
      </w:pPr>
      <w:r>
        <w:rPr>
          <w:rFonts w:ascii="黑体" w:eastAsia="黑体" w:hAnsi="黑体" w:cs="黑体" w:hint="eastAsia"/>
          <w:color w:val="000000"/>
          <w:sz w:val="28"/>
          <w:szCs w:val="28"/>
        </w:rPr>
        <w:t>三、判定规则</w:t>
      </w:r>
    </w:p>
    <w:p w:rsidR="00170C9A" w:rsidRDefault="00620C42">
      <w:pPr>
        <w:spacing w:line="480" w:lineRule="exact"/>
        <w:ind w:firstLineChars="200" w:firstLine="560"/>
        <w:jc w:val="left"/>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（一）依据标准</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GB 30585-</w:t>
      </w:r>
      <w:r w:rsidR="009A32E8">
        <w:rPr>
          <w:rFonts w:ascii="仿宋" w:eastAsia="仿宋" w:hAnsi="仿宋" w:cs="仿宋" w:hint="eastAsia"/>
          <w:color w:val="000000"/>
          <w:sz w:val="28"/>
          <w:szCs w:val="28"/>
        </w:rPr>
        <w:t>2024</w:t>
      </w:r>
      <w:r>
        <w:rPr>
          <w:rFonts w:ascii="仿宋" w:eastAsia="仿宋" w:hAnsi="仿宋" w:cs="仿宋" w:hint="eastAsia"/>
          <w:color w:val="000000"/>
          <w:sz w:val="28"/>
          <w:szCs w:val="28"/>
        </w:rPr>
        <w:t xml:space="preserve">   儿童</w:t>
      </w:r>
      <w:proofErr w:type="gramStart"/>
      <w:r>
        <w:rPr>
          <w:rFonts w:ascii="仿宋" w:eastAsia="仿宋" w:hAnsi="仿宋" w:cs="仿宋" w:hint="eastAsia"/>
          <w:color w:val="000000"/>
          <w:sz w:val="28"/>
          <w:szCs w:val="28"/>
        </w:rPr>
        <w:t>鞋安全</w:t>
      </w:r>
      <w:proofErr w:type="gramEnd"/>
      <w:r>
        <w:rPr>
          <w:rFonts w:ascii="仿宋" w:eastAsia="仿宋" w:hAnsi="仿宋" w:cs="仿宋" w:hint="eastAsia"/>
          <w:color w:val="000000"/>
          <w:sz w:val="28"/>
          <w:szCs w:val="28"/>
        </w:rPr>
        <w:t>技术规范</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 xml:space="preserve">QB/T 2880  </w:t>
      </w:r>
      <w:r w:rsidR="0051702C">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儿童皮鞋</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 xml:space="preserve">QB/T 4331  </w:t>
      </w:r>
      <w:r w:rsidR="0051702C">
        <w:rPr>
          <w:rFonts w:ascii="仿宋" w:eastAsia="仿宋" w:hAnsi="仿宋" w:cs="仿宋" w:hint="eastAsia"/>
          <w:color w:val="000000"/>
          <w:sz w:val="28"/>
          <w:szCs w:val="28"/>
        </w:rPr>
        <w:t xml:space="preserve"> </w:t>
      </w:r>
      <w:r>
        <w:rPr>
          <w:rFonts w:ascii="仿宋" w:eastAsia="仿宋" w:hAnsi="仿宋" w:cs="仿宋" w:hint="eastAsia"/>
          <w:color w:val="000000"/>
          <w:sz w:val="28"/>
          <w:szCs w:val="28"/>
        </w:rPr>
        <w:t>儿童旅游鞋</w:t>
      </w:r>
    </w:p>
    <w:p w:rsidR="003C3960" w:rsidRPr="0051702C" w:rsidRDefault="003C3960" w:rsidP="003C3960">
      <w:pPr>
        <w:spacing w:line="480" w:lineRule="exact"/>
        <w:ind w:firstLineChars="200" w:firstLine="560"/>
        <w:jc w:val="left"/>
        <w:rPr>
          <w:rFonts w:ascii="仿宋" w:eastAsia="仿宋" w:hAnsi="仿宋" w:cs="仿宋"/>
          <w:color w:val="000000"/>
          <w:sz w:val="28"/>
          <w:szCs w:val="28"/>
        </w:rPr>
      </w:pPr>
      <w:r w:rsidRPr="0051702C">
        <w:rPr>
          <w:rFonts w:ascii="仿宋" w:eastAsia="仿宋" w:hAnsi="仿宋" w:cs="仿宋" w:hint="eastAsia"/>
          <w:color w:val="000000"/>
          <w:sz w:val="28"/>
          <w:szCs w:val="28"/>
        </w:rPr>
        <w:t xml:space="preserve">QB T 2955 </w:t>
      </w:r>
      <w:r w:rsidR="0051702C">
        <w:rPr>
          <w:rFonts w:ascii="仿宋" w:eastAsia="仿宋" w:hAnsi="仿宋" w:cs="仿宋" w:hint="eastAsia"/>
          <w:color w:val="000000"/>
          <w:sz w:val="28"/>
          <w:szCs w:val="28"/>
        </w:rPr>
        <w:t xml:space="preserve">  </w:t>
      </w:r>
      <w:r w:rsidRPr="0051702C">
        <w:rPr>
          <w:rFonts w:ascii="仿宋" w:eastAsia="仿宋" w:hAnsi="仿宋" w:cs="仿宋" w:hint="eastAsia"/>
          <w:color w:val="000000"/>
          <w:sz w:val="28"/>
          <w:szCs w:val="28"/>
        </w:rPr>
        <w:t>休闲鞋</w:t>
      </w:r>
    </w:p>
    <w:p w:rsidR="00620C42" w:rsidRPr="0051702C" w:rsidRDefault="0051702C" w:rsidP="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color w:val="000000"/>
          <w:sz w:val="28"/>
          <w:szCs w:val="28"/>
        </w:rPr>
        <w:t>GB/T</w:t>
      </w:r>
      <w:r>
        <w:rPr>
          <w:rFonts w:ascii="仿宋" w:eastAsia="仿宋" w:hAnsi="仿宋" w:cs="仿宋" w:hint="eastAsia"/>
          <w:color w:val="000000"/>
          <w:sz w:val="28"/>
          <w:szCs w:val="28"/>
        </w:rPr>
        <w:t xml:space="preserve"> </w:t>
      </w:r>
      <w:r w:rsidR="00620C42" w:rsidRPr="0051702C">
        <w:rPr>
          <w:rFonts w:ascii="仿宋" w:eastAsia="仿宋" w:hAnsi="仿宋" w:cs="仿宋"/>
          <w:color w:val="000000"/>
          <w:sz w:val="28"/>
          <w:szCs w:val="28"/>
        </w:rPr>
        <w:t>15107</w:t>
      </w:r>
      <w:r>
        <w:rPr>
          <w:rFonts w:ascii="仿宋" w:eastAsia="仿宋" w:hAnsi="仿宋" w:cs="仿宋" w:hint="eastAsia"/>
          <w:color w:val="000000"/>
          <w:sz w:val="28"/>
          <w:szCs w:val="28"/>
        </w:rPr>
        <w:t xml:space="preserve">  </w:t>
      </w:r>
      <w:r w:rsidR="00620C42" w:rsidRPr="0051702C">
        <w:rPr>
          <w:rFonts w:ascii="仿宋" w:eastAsia="仿宋" w:hAnsi="仿宋" w:cs="仿宋"/>
          <w:color w:val="000000"/>
          <w:sz w:val="28"/>
          <w:szCs w:val="28"/>
        </w:rPr>
        <w:t>旅游鞋</w:t>
      </w:r>
      <w:bookmarkStart w:id="0" w:name="_GoBack"/>
      <w:bookmarkEnd w:id="0"/>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现行有效的企业标准、团体标准、地方标准等产品标准及产品明示质量要求。</w:t>
      </w:r>
    </w:p>
    <w:p w:rsidR="00170C9A" w:rsidRDefault="00620C42">
      <w:pPr>
        <w:spacing w:line="480" w:lineRule="exact"/>
        <w:ind w:firstLineChars="200" w:firstLine="560"/>
        <w:jc w:val="left"/>
        <w:rPr>
          <w:rFonts w:ascii="楷体_GB2312" w:eastAsia="楷体_GB2312" w:hAnsi="楷体_GB2312" w:cs="楷体_GB2312"/>
          <w:color w:val="000000"/>
          <w:sz w:val="28"/>
          <w:szCs w:val="28"/>
        </w:rPr>
      </w:pPr>
      <w:r>
        <w:rPr>
          <w:rFonts w:ascii="楷体_GB2312" w:eastAsia="楷体_GB2312" w:hAnsi="楷体_GB2312" w:cs="楷体_GB2312" w:hint="eastAsia"/>
          <w:color w:val="000000"/>
          <w:sz w:val="28"/>
          <w:szCs w:val="28"/>
        </w:rPr>
        <w:t>（二）判定原则</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经检验，检验项目全部合格，判定为被抽查产品所检项目未发现不合格；检验项目中任一项或一项以上不合格，判定为被抽查产品不合格。</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若被检产品明示的质量要求高于本细则中检验项目依据的标准要求时，应按被检产品明示的质量要求判定。</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若被检产品明示的质量要求低于本细则中检验项目依据的强制性标准要求时，应按照强制性标准要求判定。</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若被检产品明示的质量要求低于或包含本细则中检验项目依据的推荐性标准要求时，应以被检产品明示的质量要求判定。</w:t>
      </w:r>
    </w:p>
    <w:p w:rsidR="00170C9A" w:rsidRDefault="00620C42">
      <w:pPr>
        <w:spacing w:line="480" w:lineRule="exact"/>
        <w:ind w:firstLineChars="200" w:firstLine="560"/>
        <w:jc w:val="left"/>
        <w:rPr>
          <w:rFonts w:ascii="仿宋" w:eastAsia="仿宋" w:hAnsi="仿宋" w:cs="仿宋"/>
          <w:color w:val="000000"/>
          <w:sz w:val="28"/>
          <w:szCs w:val="28"/>
        </w:rPr>
      </w:pPr>
      <w:r>
        <w:rPr>
          <w:rFonts w:ascii="仿宋" w:eastAsia="仿宋" w:hAnsi="仿宋" w:cs="仿宋" w:hint="eastAsia"/>
          <w:color w:val="000000"/>
          <w:sz w:val="28"/>
          <w:szCs w:val="28"/>
        </w:rPr>
        <w:t>若被检产品明示的质量要求缺少本细则中检验项目依据的强制性标准要求时，应按照强制性标准要求判定。</w:t>
      </w:r>
    </w:p>
    <w:p w:rsidR="00170C9A" w:rsidRDefault="00620C42">
      <w:pPr>
        <w:spacing w:line="480" w:lineRule="exact"/>
        <w:ind w:firstLineChars="200" w:firstLine="560"/>
        <w:jc w:val="left"/>
        <w:rPr>
          <w:rFonts w:ascii="仿宋" w:eastAsia="仿宋" w:hAnsi="仿宋" w:cs="仿宋"/>
          <w:color w:val="FF0000"/>
          <w:sz w:val="28"/>
          <w:szCs w:val="28"/>
        </w:rPr>
      </w:pPr>
      <w:r>
        <w:rPr>
          <w:rFonts w:ascii="仿宋" w:eastAsia="仿宋" w:hAnsi="仿宋" w:cs="仿宋" w:hint="eastAsia"/>
          <w:color w:val="000000"/>
          <w:sz w:val="28"/>
          <w:szCs w:val="28"/>
        </w:rPr>
        <w:t>若被检产品明示的质量要求缺少本细则中检验项目依据的推荐性标准</w:t>
      </w:r>
      <w:r>
        <w:rPr>
          <w:rFonts w:ascii="仿宋" w:eastAsia="仿宋" w:hAnsi="仿宋" w:cs="仿宋" w:hint="eastAsia"/>
          <w:color w:val="000000"/>
          <w:sz w:val="28"/>
          <w:szCs w:val="28"/>
        </w:rPr>
        <w:lastRenderedPageBreak/>
        <w:t>要求时，该项目不参与判定。</w:t>
      </w:r>
    </w:p>
    <w:p w:rsidR="00170C9A" w:rsidRDefault="00170C9A" w:rsidP="009A32E8">
      <w:pPr>
        <w:spacing w:line="560" w:lineRule="exact"/>
        <w:ind w:firstLineChars="199" w:firstLine="637"/>
        <w:rPr>
          <w:rFonts w:ascii="仿宋_GB2312" w:hAnsi="仿宋_GB2312" w:cs="仿宋_GB2312"/>
          <w:szCs w:val="32"/>
        </w:rPr>
      </w:pPr>
    </w:p>
    <w:p w:rsidR="00170C9A" w:rsidRDefault="00170C9A">
      <w:pPr>
        <w:spacing w:line="560" w:lineRule="exact"/>
        <w:rPr>
          <w:rFonts w:ascii="黑体" w:eastAsia="黑体" w:hAnsi="黑体" w:cs="黑体"/>
          <w:bCs/>
          <w:spacing w:val="-6"/>
          <w:szCs w:val="32"/>
        </w:rPr>
      </w:pPr>
    </w:p>
    <w:p w:rsidR="00170C9A" w:rsidRDefault="00170C9A">
      <w:pPr>
        <w:spacing w:line="560" w:lineRule="exact"/>
        <w:rPr>
          <w:rFonts w:ascii="黑体" w:eastAsia="黑体" w:hAnsi="黑体" w:cs="黑体"/>
          <w:bCs/>
          <w:spacing w:val="-6"/>
          <w:szCs w:val="32"/>
        </w:rPr>
      </w:pPr>
    </w:p>
    <w:p w:rsidR="00170C9A" w:rsidRDefault="00170C9A">
      <w:pPr>
        <w:spacing w:line="560" w:lineRule="exact"/>
        <w:rPr>
          <w:rFonts w:ascii="黑体" w:eastAsia="黑体" w:hAnsi="黑体" w:cs="黑体"/>
          <w:bCs/>
          <w:spacing w:val="-6"/>
          <w:szCs w:val="32"/>
        </w:rPr>
      </w:pPr>
    </w:p>
    <w:p w:rsidR="00170C9A" w:rsidRDefault="00170C9A"/>
    <w:sectPr w:rsidR="00170C9A">
      <w:pgSz w:w="11906" w:h="16838"/>
      <w:pgMar w:top="1587" w:right="1417" w:bottom="1587" w:left="141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84DC2" w:rsidRDefault="00584DC2" w:rsidP="0051702C">
      <w:r>
        <w:separator/>
      </w:r>
    </w:p>
  </w:endnote>
  <w:endnote w:type="continuationSeparator" w:id="0">
    <w:p w:rsidR="00584DC2" w:rsidRDefault="00584DC2" w:rsidP="005170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altName w:val="仿宋"/>
    <w:charset w:val="86"/>
    <w:family w:val="modern"/>
    <w:pitch w:val="default"/>
    <w:sig w:usb0="00000001" w:usb1="080E0000" w:usb2="00000000" w:usb3="00000000" w:csb0="00040000" w:csb1="00000000"/>
  </w:font>
  <w:font w:name="Courier New">
    <w:panose1 w:val="02070309020205020404"/>
    <w:charset w:val="00"/>
    <w:family w:val="modern"/>
    <w:pitch w:val="fixed"/>
    <w:sig w:usb0="E0002AFF" w:usb1="C0007843" w:usb2="00000009" w:usb3="00000000" w:csb0="000001FF" w:csb1="00000000"/>
  </w:font>
  <w:font w:name="方正小标宋简体">
    <w:altName w:val="Arial Unicode MS"/>
    <w:charset w:val="86"/>
    <w:family w:val="script"/>
    <w:pitch w:val="default"/>
    <w:sig w:usb0="00000000" w:usb1="080E0000" w:usb2="00000000" w:usb3="00000000" w:csb0="00040000" w:csb1="00000000"/>
  </w:font>
  <w:font w:name="楷体_GB2312">
    <w:altName w:val="楷体"/>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84DC2" w:rsidRDefault="00584DC2" w:rsidP="0051702C">
      <w:r>
        <w:separator/>
      </w:r>
    </w:p>
  </w:footnote>
  <w:footnote w:type="continuationSeparator" w:id="0">
    <w:p w:rsidR="00584DC2" w:rsidRDefault="00584DC2" w:rsidP="0051702C">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4782A"/>
    <w:rsid w:val="EFDF2150"/>
    <w:rsid w:val="00036453"/>
    <w:rsid w:val="00170C9A"/>
    <w:rsid w:val="00186E85"/>
    <w:rsid w:val="001E520E"/>
    <w:rsid w:val="003868AC"/>
    <w:rsid w:val="003C3960"/>
    <w:rsid w:val="00445EBF"/>
    <w:rsid w:val="00513C14"/>
    <w:rsid w:val="0051702C"/>
    <w:rsid w:val="00560A9B"/>
    <w:rsid w:val="00584DC2"/>
    <w:rsid w:val="00620C42"/>
    <w:rsid w:val="0064782A"/>
    <w:rsid w:val="00696BE2"/>
    <w:rsid w:val="006B3092"/>
    <w:rsid w:val="007175A4"/>
    <w:rsid w:val="007A7ADE"/>
    <w:rsid w:val="007B3BE0"/>
    <w:rsid w:val="008F0F0C"/>
    <w:rsid w:val="00936D1E"/>
    <w:rsid w:val="009A32E8"/>
    <w:rsid w:val="00A71163"/>
    <w:rsid w:val="00B249F4"/>
    <w:rsid w:val="00B72E9A"/>
    <w:rsid w:val="00B8591D"/>
    <w:rsid w:val="00C734E6"/>
    <w:rsid w:val="00D95470"/>
    <w:rsid w:val="00F62F5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qFormat/>
    <w:rPr>
      <w:rFonts w:ascii="宋体" w:eastAsia="宋体" w:hAnsi="Courier New" w:cs="Courier New"/>
      <w:sz w:val="21"/>
      <w:szCs w:val="21"/>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paragraph" w:customStyle="1" w:styleId="1">
    <w:name w:val="样式1 标题（方正小标宋简体）"/>
    <w:qFormat/>
    <w:pPr>
      <w:widowControl w:val="0"/>
      <w:spacing w:line="560" w:lineRule="exact"/>
      <w:jc w:val="center"/>
    </w:pPr>
    <w:rPr>
      <w:rFonts w:ascii="Times New Roman" w:eastAsia="方正小标宋简体" w:hAnsi="Times New Roman" w:cs="Times New Roman"/>
      <w:kern w:val="2"/>
      <w:sz w:val="44"/>
      <w:szCs w:val="44"/>
    </w:rPr>
  </w:style>
  <w:style w:type="paragraph" w:customStyle="1" w:styleId="2">
    <w:name w:val="样式2 标题（楷体三号）"/>
    <w:qFormat/>
    <w:pPr>
      <w:widowControl w:val="0"/>
      <w:spacing w:line="560" w:lineRule="exact"/>
      <w:jc w:val="center"/>
    </w:pPr>
    <w:rPr>
      <w:rFonts w:ascii="楷体_GB2312" w:eastAsia="楷体_GB2312" w:hAnsi="楷体_GB2312" w:cs="楷体_GB2312" w:hint="eastAsia"/>
      <w:kern w:val="2"/>
      <w:sz w:val="32"/>
      <w:szCs w:val="32"/>
    </w:rPr>
  </w:style>
  <w:style w:type="character" w:customStyle="1" w:styleId="Char">
    <w:name w:val="纯文本 Char"/>
    <w:basedOn w:val="a0"/>
    <w:link w:val="a3"/>
    <w:uiPriority w:val="99"/>
    <w:semiHidden/>
    <w:qFormat/>
    <w:rPr>
      <w:rFonts w:ascii="宋体" w:eastAsia="宋体" w:hAnsi="Courier New" w:cs="Courier New"/>
      <w:szCs w:val="21"/>
    </w:rPr>
  </w:style>
  <w:style w:type="character" w:customStyle="1" w:styleId="Char1">
    <w:name w:val="页眉 Char"/>
    <w:basedOn w:val="a0"/>
    <w:link w:val="a5"/>
    <w:uiPriority w:val="99"/>
    <w:qFormat/>
    <w:rPr>
      <w:rFonts w:ascii="Times New Roman" w:eastAsia="仿宋_GB2312" w:hAnsi="Times New Roman" w:cs="Times New Roman"/>
      <w:sz w:val="18"/>
      <w:szCs w:val="18"/>
    </w:rPr>
  </w:style>
  <w:style w:type="character" w:customStyle="1" w:styleId="Char0">
    <w:name w:val="页脚 Char"/>
    <w:basedOn w:val="a0"/>
    <w:link w:val="a4"/>
    <w:uiPriority w:val="99"/>
    <w:qFormat/>
    <w:rPr>
      <w:rFonts w:ascii="Times New Roman" w:eastAsia="仿宋_GB2312" w:hAnsi="Times New Roman" w:cs="Times New Roman"/>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qFormat="1"/>
    <w:lsdException w:name="footer" w:semiHidden="0" w:qFormat="1"/>
    <w:lsdException w:name="caption" w:uiPriority="35" w:qFormat="1"/>
    <w:lsdException w:name="page number" w:semiHidden="0" w:uiPriority="0" w:unhideWhenUsed="0" w:qFormat="1"/>
    <w:lsdException w:name="Title" w:semiHidden="0" w:uiPriority="10" w:unhideWhenUsed="0" w:qFormat="1"/>
    <w:lsdException w:name="Default Paragraph Fon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qFormat="1"/>
    <w:lsdException w:name="Normal Table" w:qFormat="1"/>
    <w:lsdException w:name="Table Grid" w:semiHidden="0" w:uiPriority="59"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rPr>
      <w:rFonts w:ascii="Times New Roman" w:eastAsia="仿宋_GB2312" w:hAnsi="Times New Roman" w:cs="Times New Roman"/>
      <w:kern w:val="2"/>
      <w:sz w:val="32"/>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Plain Text"/>
    <w:basedOn w:val="a"/>
    <w:link w:val="Char"/>
    <w:uiPriority w:val="99"/>
    <w:semiHidden/>
    <w:unhideWhenUsed/>
    <w:qFormat/>
    <w:rPr>
      <w:rFonts w:ascii="宋体" w:eastAsia="宋体" w:hAnsi="Courier New" w:cs="Courier New"/>
      <w:sz w:val="21"/>
      <w:szCs w:val="21"/>
    </w:rPr>
  </w:style>
  <w:style w:type="paragraph" w:styleId="a4">
    <w:name w:val="footer"/>
    <w:basedOn w:val="a"/>
    <w:link w:val="Char0"/>
    <w:uiPriority w:val="99"/>
    <w:unhideWhenUsed/>
    <w:qFormat/>
    <w:pPr>
      <w:tabs>
        <w:tab w:val="center" w:pos="4153"/>
        <w:tab w:val="right" w:pos="8306"/>
      </w:tabs>
      <w:snapToGrid w:val="0"/>
      <w:jc w:val="left"/>
    </w:pPr>
    <w:rPr>
      <w:sz w:val="18"/>
      <w:szCs w:val="18"/>
    </w:rPr>
  </w:style>
  <w:style w:type="paragraph" w:styleId="a5">
    <w:name w:val="header"/>
    <w:basedOn w:val="a"/>
    <w:link w:val="Char1"/>
    <w:uiPriority w:val="99"/>
    <w:unhideWhenUsed/>
    <w:qFormat/>
    <w:pPr>
      <w:pBdr>
        <w:bottom w:val="single" w:sz="6" w:space="1" w:color="auto"/>
      </w:pBdr>
      <w:tabs>
        <w:tab w:val="center" w:pos="4153"/>
        <w:tab w:val="right" w:pos="8306"/>
      </w:tabs>
      <w:snapToGrid w:val="0"/>
      <w:jc w:val="center"/>
    </w:pPr>
    <w:rPr>
      <w:sz w:val="18"/>
      <w:szCs w:val="18"/>
    </w:rPr>
  </w:style>
  <w:style w:type="character" w:styleId="a6">
    <w:name w:val="page number"/>
    <w:basedOn w:val="a0"/>
    <w:qFormat/>
  </w:style>
  <w:style w:type="paragraph" w:customStyle="1" w:styleId="1">
    <w:name w:val="样式1 标题（方正小标宋简体）"/>
    <w:qFormat/>
    <w:pPr>
      <w:widowControl w:val="0"/>
      <w:spacing w:line="560" w:lineRule="exact"/>
      <w:jc w:val="center"/>
    </w:pPr>
    <w:rPr>
      <w:rFonts w:ascii="Times New Roman" w:eastAsia="方正小标宋简体" w:hAnsi="Times New Roman" w:cs="Times New Roman"/>
      <w:kern w:val="2"/>
      <w:sz w:val="44"/>
      <w:szCs w:val="44"/>
    </w:rPr>
  </w:style>
  <w:style w:type="paragraph" w:customStyle="1" w:styleId="2">
    <w:name w:val="样式2 标题（楷体三号）"/>
    <w:qFormat/>
    <w:pPr>
      <w:widowControl w:val="0"/>
      <w:spacing w:line="560" w:lineRule="exact"/>
      <w:jc w:val="center"/>
    </w:pPr>
    <w:rPr>
      <w:rFonts w:ascii="楷体_GB2312" w:eastAsia="楷体_GB2312" w:hAnsi="楷体_GB2312" w:cs="楷体_GB2312" w:hint="eastAsia"/>
      <w:kern w:val="2"/>
      <w:sz w:val="32"/>
      <w:szCs w:val="32"/>
    </w:rPr>
  </w:style>
  <w:style w:type="character" w:customStyle="1" w:styleId="Char">
    <w:name w:val="纯文本 Char"/>
    <w:basedOn w:val="a0"/>
    <w:link w:val="a3"/>
    <w:uiPriority w:val="99"/>
    <w:semiHidden/>
    <w:qFormat/>
    <w:rPr>
      <w:rFonts w:ascii="宋体" w:eastAsia="宋体" w:hAnsi="Courier New" w:cs="Courier New"/>
      <w:szCs w:val="21"/>
    </w:rPr>
  </w:style>
  <w:style w:type="character" w:customStyle="1" w:styleId="Char1">
    <w:name w:val="页眉 Char"/>
    <w:basedOn w:val="a0"/>
    <w:link w:val="a5"/>
    <w:uiPriority w:val="99"/>
    <w:qFormat/>
    <w:rPr>
      <w:rFonts w:ascii="Times New Roman" w:eastAsia="仿宋_GB2312" w:hAnsi="Times New Roman" w:cs="Times New Roman"/>
      <w:sz w:val="18"/>
      <w:szCs w:val="18"/>
    </w:rPr>
  </w:style>
  <w:style w:type="character" w:customStyle="1" w:styleId="Char0">
    <w:name w:val="页脚 Char"/>
    <w:basedOn w:val="a0"/>
    <w:link w:val="a4"/>
    <w:uiPriority w:val="99"/>
    <w:qFormat/>
    <w:rPr>
      <w:rFonts w:ascii="Times New Roman" w:eastAsia="仿宋_GB2312" w:hAnsi="Times New Roman" w:cs="Times New Roman"/>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1</Pages>
  <Words>190</Words>
  <Characters>1089</Characters>
  <Application>Microsoft Office Word</Application>
  <DocSecurity>0</DocSecurity>
  <Lines>9</Lines>
  <Paragraphs>2</Paragraphs>
  <ScaleCrop>false</ScaleCrop>
  <Company>微软中国</Company>
  <LinksUpToDate>false</LinksUpToDate>
  <CharactersWithSpaces>1277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pyq</dc:creator>
  <cp:lastModifiedBy>梁志强</cp:lastModifiedBy>
  <cp:revision>6</cp:revision>
  <dcterms:created xsi:type="dcterms:W3CDTF">2026-04-30T02:25:00Z</dcterms:created>
  <dcterms:modified xsi:type="dcterms:W3CDTF">2026-05-12T03:07:00Z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2052-11.8.2.12128</vt:lpwstr>
  </property>
  <property fmtid="{D5CDD505-2E9C-101B-9397-08002B2CF9AE}" pid="3" name="ICV">
    <vt:lpwstr>25E198E331E795F7975807684CB5BC46</vt:lpwstr>
  </property>
</Properties>
</file>