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0688D">
      <w:pPr>
        <w:spacing w:line="578" w:lineRule="exact"/>
        <w:jc w:val="center"/>
        <w:rPr>
          <w:rFonts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spacing w:val="-1"/>
          <w:position w:val="1"/>
          <w:sz w:val="36"/>
          <w:szCs w:val="36"/>
        </w:rPr>
        <w:t>农用薄膜产品质量</w:t>
      </w:r>
      <w:r>
        <w:rPr>
          <w:rFonts w:hint="eastAsia" w:ascii="方正小标宋简体" w:hAnsi="方正小标宋简体" w:eastAsia="方正小标宋简体" w:cs="方正小标宋简体"/>
          <w:w w:val="99"/>
          <w:position w:val="1"/>
          <w:sz w:val="36"/>
          <w:szCs w:val="36"/>
        </w:rPr>
        <w:t>监督</w:t>
      </w:r>
      <w:r>
        <w:rPr>
          <w:rFonts w:hint="eastAsia" w:ascii="方正小标宋简体" w:hAnsi="方正小标宋简体" w:eastAsia="方正小标宋简体" w:cs="方正小标宋简体"/>
          <w:bCs/>
          <w:color w:val="000000"/>
          <w:sz w:val="36"/>
          <w:szCs w:val="36"/>
        </w:rPr>
        <w:t>抽查实施细则</w:t>
      </w:r>
    </w:p>
    <w:p w14:paraId="233E7F4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26</w:t>
      </w:r>
      <w:r>
        <w:rPr>
          <w:rFonts w:hint="eastAsia" w:ascii="仿宋" w:hAnsi="仿宋" w:eastAsia="仿宋" w:cs="仿宋"/>
          <w:sz w:val="32"/>
          <w:szCs w:val="32"/>
        </w:rPr>
        <w:t>年版）</w:t>
      </w:r>
    </w:p>
    <w:p w14:paraId="3E40D73A">
      <w:pPr>
        <w:spacing w:line="578" w:lineRule="exact"/>
        <w:ind w:firstLine="880" w:firstLineChars="200"/>
        <w:rPr>
          <w:rFonts w:eastAsia="方正小标宋简体" w:cs="方正小标宋简体"/>
          <w:color w:val="000000"/>
          <w:sz w:val="44"/>
          <w:szCs w:val="44"/>
        </w:rPr>
      </w:pPr>
    </w:p>
    <w:p w14:paraId="16500718">
      <w:pPr>
        <w:spacing w:line="578" w:lineRule="exact"/>
        <w:ind w:firstLine="560" w:firstLineChars="200"/>
        <w:rPr>
          <w:rFonts w:ascii="黑体" w:hAnsi="黑体" w:eastAsia="黑体" w:cs="黑体"/>
          <w:sz w:val="28"/>
          <w:szCs w:val="28"/>
        </w:rPr>
      </w:pPr>
      <w:r>
        <w:rPr>
          <w:rFonts w:hint="eastAsia" w:ascii="黑体" w:hAnsi="黑体" w:eastAsia="黑体" w:cs="黑体"/>
          <w:sz w:val="28"/>
          <w:szCs w:val="28"/>
        </w:rPr>
        <w:t>一、抽样方法</w:t>
      </w:r>
      <w:bookmarkStart w:id="0" w:name="_GoBack"/>
      <w:bookmarkEnd w:id="0"/>
    </w:p>
    <w:p w14:paraId="0260F20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以随机抽样的方式在被抽查市场主体的待销产品中抽取。</w:t>
      </w:r>
    </w:p>
    <w:p w14:paraId="36FAB67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14:paraId="285F955C">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抽查数量：每款产品抽取2组样本，第1组用于检验，第2组用于备样。具体抽样数量和方法如下：</w:t>
      </w:r>
    </w:p>
    <w:p w14:paraId="1090946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 农用棚膜每款产品的抽样数量10m，其中5m为检验样品，5m为备用样品。</w:t>
      </w:r>
    </w:p>
    <w:p w14:paraId="1DF4906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 农用地膜每款产品的抽样数量10m，其中5m为检验样品，5m为备用样品。</w:t>
      </w:r>
    </w:p>
    <w:p w14:paraId="291F44DA">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抽取标称同一商标（或标称同一生产者）、同一型号规格的产品。抽样时，产品需确认以下信息：</w:t>
      </w:r>
    </w:p>
    <w:tbl>
      <w:tblPr>
        <w:tblStyle w:val="7"/>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2650"/>
        <w:gridCol w:w="3647"/>
        <w:gridCol w:w="1734"/>
      </w:tblGrid>
      <w:tr w14:paraId="1E529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blHeader/>
          <w:jc w:val="center"/>
        </w:trPr>
        <w:tc>
          <w:tcPr>
            <w:tcW w:w="907" w:type="dxa"/>
            <w:vAlign w:val="center"/>
          </w:tcPr>
          <w:p w14:paraId="6526AD54">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序号</w:t>
            </w:r>
          </w:p>
        </w:tc>
        <w:tc>
          <w:tcPr>
            <w:tcW w:w="2650" w:type="dxa"/>
            <w:vAlign w:val="center"/>
          </w:tcPr>
          <w:p w14:paraId="7115A461">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产品名称</w:t>
            </w:r>
          </w:p>
        </w:tc>
        <w:tc>
          <w:tcPr>
            <w:tcW w:w="3647" w:type="dxa"/>
            <w:vAlign w:val="center"/>
          </w:tcPr>
          <w:p w14:paraId="3F192D26">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应提供的其他产品信息</w:t>
            </w:r>
          </w:p>
        </w:tc>
        <w:tc>
          <w:tcPr>
            <w:tcW w:w="1734" w:type="dxa"/>
            <w:vAlign w:val="center"/>
          </w:tcPr>
          <w:p w14:paraId="0F966C3C">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备注</w:t>
            </w:r>
          </w:p>
        </w:tc>
      </w:tr>
      <w:tr w14:paraId="5CE68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907" w:type="dxa"/>
            <w:vAlign w:val="center"/>
          </w:tcPr>
          <w:p w14:paraId="1A693AE5">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w:t>
            </w:r>
          </w:p>
        </w:tc>
        <w:tc>
          <w:tcPr>
            <w:tcW w:w="2650" w:type="dxa"/>
            <w:vAlign w:val="center"/>
          </w:tcPr>
          <w:p w14:paraId="5D87DBCF">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农用棚膜</w:t>
            </w:r>
          </w:p>
        </w:tc>
        <w:tc>
          <w:tcPr>
            <w:tcW w:w="3647" w:type="dxa"/>
            <w:vAlign w:val="center"/>
          </w:tcPr>
          <w:p w14:paraId="7B06A67A">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1.宽度、厚度</w:t>
            </w:r>
          </w:p>
          <w:p w14:paraId="72C87A73">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2.类别，普通棚膜或耐老化棚膜</w:t>
            </w:r>
          </w:p>
        </w:tc>
        <w:tc>
          <w:tcPr>
            <w:tcW w:w="1734" w:type="dxa"/>
            <w:vAlign w:val="center"/>
          </w:tcPr>
          <w:p w14:paraId="0061915D">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w:t>
            </w:r>
          </w:p>
        </w:tc>
      </w:tr>
      <w:tr w14:paraId="3C35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907" w:type="dxa"/>
            <w:vAlign w:val="center"/>
          </w:tcPr>
          <w:p w14:paraId="122D72D1">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2</w:t>
            </w:r>
          </w:p>
        </w:tc>
        <w:tc>
          <w:tcPr>
            <w:tcW w:w="2650" w:type="dxa"/>
            <w:vAlign w:val="center"/>
          </w:tcPr>
          <w:p w14:paraId="2A7C06DD">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农用地膜</w:t>
            </w:r>
          </w:p>
        </w:tc>
        <w:tc>
          <w:tcPr>
            <w:tcW w:w="3647" w:type="dxa"/>
            <w:vAlign w:val="center"/>
          </w:tcPr>
          <w:p w14:paraId="3C8352CE">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1.宽度、厚度</w:t>
            </w:r>
          </w:p>
          <w:p w14:paraId="2D2C8764">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2.类别，普通地膜或耐老化地膜</w:t>
            </w:r>
          </w:p>
        </w:tc>
        <w:tc>
          <w:tcPr>
            <w:tcW w:w="1734" w:type="dxa"/>
            <w:vAlign w:val="center"/>
          </w:tcPr>
          <w:p w14:paraId="7E7CDD72">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w:t>
            </w:r>
          </w:p>
        </w:tc>
      </w:tr>
    </w:tbl>
    <w:p w14:paraId="3CF47347">
      <w:pPr>
        <w:spacing w:line="578" w:lineRule="exact"/>
        <w:ind w:firstLine="560" w:firstLineChars="200"/>
        <w:rPr>
          <w:rFonts w:eastAsia="黑体" w:cs="黑体"/>
          <w:color w:val="000000"/>
        </w:rPr>
      </w:pPr>
      <w:r>
        <w:rPr>
          <w:rFonts w:hint="eastAsia" w:eastAsia="黑体" w:cs="黑体"/>
          <w:color w:val="000000"/>
          <w:sz w:val="28"/>
          <w:szCs w:val="22"/>
        </w:rPr>
        <w:t>二、</w:t>
      </w:r>
      <w:r>
        <w:rPr>
          <w:rFonts w:hint="eastAsia" w:ascii="黑体" w:hAnsi="黑体" w:eastAsia="黑体" w:cs="黑体"/>
          <w:color w:val="000000"/>
          <w:sz w:val="28"/>
          <w:szCs w:val="28"/>
          <w:lang w:eastAsia="zh-CN"/>
        </w:rPr>
        <w:t>检验依据</w:t>
      </w:r>
    </w:p>
    <w:p w14:paraId="68793F4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表1农业用聚乙烯吹塑棚膜</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3619"/>
        <w:gridCol w:w="4118"/>
      </w:tblGrid>
      <w:tr w14:paraId="0A47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blHeader/>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AA09C2">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序号</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B1357F">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检验项目</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A0B6C6F">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检验方法</w:t>
            </w:r>
          </w:p>
        </w:tc>
      </w:tr>
      <w:tr w14:paraId="1079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380678">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12FD37A">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外观</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DA21FFF">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4455-2019</w:t>
            </w:r>
          </w:p>
        </w:tc>
      </w:tr>
      <w:tr w14:paraId="2AA6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23D5BC9">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2</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F3660F6">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宽度偏差</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AE6913">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6673-2001</w:t>
            </w:r>
          </w:p>
        </w:tc>
      </w:tr>
      <w:tr w14:paraId="0274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EBD030">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3</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151F17A">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厚度偏差</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CFC5097">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6672-2001</w:t>
            </w:r>
          </w:p>
        </w:tc>
      </w:tr>
      <w:tr w14:paraId="5E4C9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B57215">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4</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D72622">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拉伸强度</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F693C4F">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1040.3-2006</w:t>
            </w:r>
          </w:p>
        </w:tc>
      </w:tr>
      <w:tr w14:paraId="75B3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94822E0">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5</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6EEBB8">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断裂标称应变</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630A000">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1040.3-2006</w:t>
            </w:r>
          </w:p>
        </w:tc>
      </w:tr>
      <w:tr w14:paraId="1534F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BECECDA">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6</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07806C7">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直角撕裂强度</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B2BE5E">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QB/T 1130-1991</w:t>
            </w:r>
          </w:p>
        </w:tc>
      </w:tr>
    </w:tbl>
    <w:p w14:paraId="0ECDFE3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 聚乙烯吹塑农用地面覆盖薄膜</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2"/>
        <w:gridCol w:w="3619"/>
        <w:gridCol w:w="4087"/>
      </w:tblGrid>
      <w:tr w14:paraId="3FFB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blHeader/>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967392">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序号</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82F425C">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检验项目</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76E88DA">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检验方法</w:t>
            </w:r>
          </w:p>
        </w:tc>
      </w:tr>
      <w:tr w14:paraId="51C7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F42B5BB">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76595D9">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外观</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9BD2E7E">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 13735-2017</w:t>
            </w:r>
          </w:p>
        </w:tc>
      </w:tr>
      <w:tr w14:paraId="5430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7D017C8">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2</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1115E1F1">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宽度偏差</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E2C08DE">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6673-2001</w:t>
            </w:r>
          </w:p>
        </w:tc>
      </w:tr>
      <w:tr w14:paraId="2ADC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71764AB">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3</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4CC5627">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厚度偏差</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8AF1F5B">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6672-2001</w:t>
            </w:r>
          </w:p>
        </w:tc>
      </w:tr>
      <w:tr w14:paraId="4110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4BF57F6">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4</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B6FBFE">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拉伸强度</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C05A55D">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1040.3-2006</w:t>
            </w:r>
          </w:p>
        </w:tc>
      </w:tr>
      <w:tr w14:paraId="0AA0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611F735E">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5</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F84749B">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断裂标称应变</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D6BC48B">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1040.3-2006</w:t>
            </w:r>
          </w:p>
        </w:tc>
      </w:tr>
      <w:tr w14:paraId="7C5E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7EF5048">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6</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569829B9">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直角撕裂强度</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89E211A">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QB/T 1130-1991</w:t>
            </w:r>
          </w:p>
        </w:tc>
      </w:tr>
    </w:tbl>
    <w:p w14:paraId="02DF07C2">
      <w:pPr>
        <w:spacing w:line="578" w:lineRule="exact"/>
        <w:ind w:firstLine="480" w:firstLineChars="200"/>
        <w:rPr>
          <w:rFonts w:hint="eastAsia" w:ascii="仿宋" w:hAnsi="仿宋" w:eastAsia="仿宋" w:cs="仿宋"/>
          <w:color w:val="000000"/>
          <w:sz w:val="28"/>
          <w:szCs w:val="28"/>
        </w:rPr>
      </w:pPr>
      <w:r>
        <w:rPr>
          <w:rFonts w:hint="eastAsia" w:ascii="仿宋" w:hAnsi="仿宋" w:eastAsia="仿宋" w:cs="仿宋"/>
          <w:color w:val="000000"/>
          <w:sz w:val="24"/>
        </w:rPr>
        <w:t xml:space="preserve"> </w:t>
      </w: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14:paraId="16A42E71">
      <w:pPr>
        <w:spacing w:line="578" w:lineRule="exact"/>
        <w:ind w:firstLine="560" w:firstLineChars="200"/>
        <w:rPr>
          <w:rFonts w:eastAsia="仿宋" w:cs="仿宋"/>
          <w:sz w:val="28"/>
          <w:szCs w:val="28"/>
        </w:rPr>
      </w:pPr>
      <w:r>
        <w:rPr>
          <w:rFonts w:hint="eastAsia" w:eastAsia="黑体" w:cs="黑体"/>
          <w:sz w:val="28"/>
          <w:szCs w:val="28"/>
        </w:rPr>
        <w:t>三、判定规则</w:t>
      </w:r>
    </w:p>
    <w:p w14:paraId="23A3B071">
      <w:pPr>
        <w:spacing w:line="578" w:lineRule="exact"/>
        <w:ind w:firstLine="560" w:firstLineChars="200"/>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sz w:val="28"/>
          <w:szCs w:val="28"/>
        </w:rPr>
        <w:t>（一）依据标准</w:t>
      </w:r>
    </w:p>
    <w:p w14:paraId="3F875F70">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13735-2017《聚乙烯吹塑农用地面覆盖薄膜》</w:t>
      </w:r>
    </w:p>
    <w:p w14:paraId="20976D7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4455-2019《农业用聚乙烯吹塑棚膜》</w:t>
      </w:r>
    </w:p>
    <w:p w14:paraId="5898668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14:paraId="42AB054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14:paraId="6F77CFB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14:paraId="668F367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14:paraId="61EF397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14:paraId="6D5744B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14:paraId="398458D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14:paraId="70C20B9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14:paraId="1EA3401D">
      <w:pPr>
        <w:spacing w:line="600" w:lineRule="exact"/>
        <w:ind w:firstLine="636" w:firstLineChars="199"/>
        <w:rPr>
          <w:szCs w:val="32"/>
        </w:rPr>
      </w:pPr>
    </w:p>
    <w:p w14:paraId="6050280D">
      <w:pPr>
        <w:spacing w:line="578" w:lineRule="exact"/>
        <w:ind w:firstLine="640" w:firstLineChars="200"/>
        <w:rPr>
          <w:rFonts w:ascii="CESI仿宋-GB2312" w:hAnsi="CESI仿宋-GB2312" w:eastAsia="CESI仿宋-GB2312" w:cs="CESI仿宋-GB2312"/>
          <w:color w:val="000000"/>
        </w:rPr>
      </w:pPr>
    </w:p>
    <w:p w14:paraId="1A9BAA5F">
      <w:pPr>
        <w:spacing w:line="578" w:lineRule="exact"/>
        <w:rPr>
          <w:rFonts w:ascii="CESI仿宋-GB2312" w:hAnsi="CESI仿宋-GB2312" w:eastAsia="CESI仿宋-GB2312" w:cs="CESI仿宋-GB2312"/>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80B45"/>
    <w:rsid w:val="000A14A8"/>
    <w:rsid w:val="00124879"/>
    <w:rsid w:val="00192409"/>
    <w:rsid w:val="001D16D8"/>
    <w:rsid w:val="001D5FC1"/>
    <w:rsid w:val="00212B84"/>
    <w:rsid w:val="00246256"/>
    <w:rsid w:val="002724DE"/>
    <w:rsid w:val="00335206"/>
    <w:rsid w:val="00342176"/>
    <w:rsid w:val="00373DCF"/>
    <w:rsid w:val="003B0813"/>
    <w:rsid w:val="003B2A4D"/>
    <w:rsid w:val="003C6E53"/>
    <w:rsid w:val="00400D54"/>
    <w:rsid w:val="004805EF"/>
    <w:rsid w:val="004D3EDB"/>
    <w:rsid w:val="004D7991"/>
    <w:rsid w:val="00502214"/>
    <w:rsid w:val="005462F5"/>
    <w:rsid w:val="00567951"/>
    <w:rsid w:val="00580ADD"/>
    <w:rsid w:val="0059343D"/>
    <w:rsid w:val="0059775C"/>
    <w:rsid w:val="005F3C99"/>
    <w:rsid w:val="00621D06"/>
    <w:rsid w:val="00676C9F"/>
    <w:rsid w:val="006B2B11"/>
    <w:rsid w:val="007034B0"/>
    <w:rsid w:val="00771A12"/>
    <w:rsid w:val="007D08B7"/>
    <w:rsid w:val="0081385A"/>
    <w:rsid w:val="00827163"/>
    <w:rsid w:val="0086227D"/>
    <w:rsid w:val="00896D4C"/>
    <w:rsid w:val="008A1EE8"/>
    <w:rsid w:val="008A5751"/>
    <w:rsid w:val="008F073E"/>
    <w:rsid w:val="008F2077"/>
    <w:rsid w:val="00903E73"/>
    <w:rsid w:val="00916737"/>
    <w:rsid w:val="00986F0A"/>
    <w:rsid w:val="00A2577D"/>
    <w:rsid w:val="00A53ABD"/>
    <w:rsid w:val="00A83DB2"/>
    <w:rsid w:val="00A85699"/>
    <w:rsid w:val="00AD40E0"/>
    <w:rsid w:val="00B53BE9"/>
    <w:rsid w:val="00BA7662"/>
    <w:rsid w:val="00BE266F"/>
    <w:rsid w:val="00C852C1"/>
    <w:rsid w:val="00CA727A"/>
    <w:rsid w:val="00CC61AB"/>
    <w:rsid w:val="00CC7344"/>
    <w:rsid w:val="00D959C7"/>
    <w:rsid w:val="00DE47AB"/>
    <w:rsid w:val="00E33DCF"/>
    <w:rsid w:val="00E35225"/>
    <w:rsid w:val="00E66C92"/>
    <w:rsid w:val="00EA30C7"/>
    <w:rsid w:val="00EF7643"/>
    <w:rsid w:val="00F24E58"/>
    <w:rsid w:val="00F6328D"/>
    <w:rsid w:val="00F70B5E"/>
    <w:rsid w:val="00F71920"/>
    <w:rsid w:val="00F92146"/>
    <w:rsid w:val="00FA4278"/>
    <w:rsid w:val="00FB7948"/>
    <w:rsid w:val="047778D0"/>
    <w:rsid w:val="04C96CB1"/>
    <w:rsid w:val="0679257F"/>
    <w:rsid w:val="0A661326"/>
    <w:rsid w:val="0BFE0085"/>
    <w:rsid w:val="0F1F3993"/>
    <w:rsid w:val="14A811C1"/>
    <w:rsid w:val="14B22FC0"/>
    <w:rsid w:val="14C94D0F"/>
    <w:rsid w:val="14DC4A04"/>
    <w:rsid w:val="18815DFF"/>
    <w:rsid w:val="1B0B03E1"/>
    <w:rsid w:val="1CB03ADB"/>
    <w:rsid w:val="1E2462E4"/>
    <w:rsid w:val="20EC42E8"/>
    <w:rsid w:val="211D1003"/>
    <w:rsid w:val="22E70F8C"/>
    <w:rsid w:val="2C8B1EB6"/>
    <w:rsid w:val="2E22383C"/>
    <w:rsid w:val="2F9F2AED"/>
    <w:rsid w:val="362F7A57"/>
    <w:rsid w:val="38F16460"/>
    <w:rsid w:val="39BA7328"/>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B3B30A1"/>
    <w:rsid w:val="5C722673"/>
    <w:rsid w:val="5C9E77E6"/>
    <w:rsid w:val="5F2909A2"/>
    <w:rsid w:val="60957AA9"/>
    <w:rsid w:val="60CC0484"/>
    <w:rsid w:val="624E1047"/>
    <w:rsid w:val="62671E79"/>
    <w:rsid w:val="6654094A"/>
    <w:rsid w:val="669037FA"/>
    <w:rsid w:val="6A3E7729"/>
    <w:rsid w:val="6F736536"/>
    <w:rsid w:val="77073F57"/>
    <w:rsid w:val="7881476A"/>
    <w:rsid w:val="7A9B3937"/>
    <w:rsid w:val="7C546201"/>
    <w:rsid w:val="7CEC7AF9"/>
    <w:rsid w:val="7EC20718"/>
    <w:rsid w:val="7F3B8AB0"/>
    <w:rsid w:val="7FBF0E0D"/>
    <w:rsid w:val="DFF5607C"/>
    <w:rsid w:val="FD6F0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semiHidden/>
    <w:unhideWhenUsed/>
    <w:qFormat/>
    <w:uiPriority w:val="99"/>
    <w:rPr>
      <w:rFonts w:ascii="宋体" w:hAnsi="Courier New" w:eastAsia="宋体" w:cs="Courier New"/>
      <w:sz w:val="21"/>
      <w:szCs w:val="21"/>
    </w:rPr>
  </w:style>
  <w:style w:type="paragraph" w:styleId="4">
    <w:name w:val="Balloon Text"/>
    <w:basedOn w:val="1"/>
    <w:link w:val="12"/>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basedOn w:val="8"/>
    <w:link w:val="6"/>
    <w:qFormat/>
    <w:uiPriority w:val="0"/>
    <w:rPr>
      <w:rFonts w:eastAsia="仿宋_GB2312"/>
      <w:kern w:val="2"/>
      <w:sz w:val="18"/>
      <w:szCs w:val="18"/>
    </w:rPr>
  </w:style>
  <w:style w:type="character" w:customStyle="1" w:styleId="11">
    <w:name w:val="页脚 Char"/>
    <w:basedOn w:val="8"/>
    <w:link w:val="5"/>
    <w:qFormat/>
    <w:uiPriority w:val="0"/>
    <w:rPr>
      <w:rFonts w:eastAsia="仿宋_GB2312"/>
      <w:kern w:val="2"/>
      <w:sz w:val="18"/>
      <w:szCs w:val="18"/>
    </w:rPr>
  </w:style>
  <w:style w:type="character" w:customStyle="1" w:styleId="12">
    <w:name w:val="批注框文本 Char"/>
    <w:basedOn w:val="8"/>
    <w:link w:val="4"/>
    <w:qFormat/>
    <w:uiPriority w:val="0"/>
    <w:rPr>
      <w:rFonts w:eastAsia="仿宋_GB2312"/>
      <w:kern w:val="2"/>
      <w:sz w:val="18"/>
      <w:szCs w:val="18"/>
    </w:rPr>
  </w:style>
  <w:style w:type="paragraph" w:styleId="13">
    <w:name w:val="List Paragraph"/>
    <w:basedOn w:val="1"/>
    <w:unhideWhenUsed/>
    <w:qFormat/>
    <w:uiPriority w:val="99"/>
    <w:pPr>
      <w:ind w:firstLine="420" w:firstLineChars="200"/>
    </w:pPr>
  </w:style>
  <w:style w:type="paragraph" w:customStyle="1" w:styleId="14">
    <w:name w:val="Table Paragraph"/>
    <w:basedOn w:val="1"/>
    <w:qFormat/>
    <w:uiPriority w:val="99"/>
    <w:rPr>
      <w:rFonts w:ascii="Calibri" w:hAnsi="Calibri"/>
    </w:rPr>
  </w:style>
  <w:style w:type="paragraph" w:customStyle="1" w:styleId="15">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874</Words>
  <Characters>1051</Characters>
  <Lines>8</Lines>
  <Paragraphs>2</Paragraphs>
  <TotalTime>0</TotalTime>
  <ScaleCrop>false</ScaleCrop>
  <LinksUpToDate>false</LinksUpToDate>
  <CharactersWithSpaces>1069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2022-03-01T07:28:00Z</dcterms:created>
  <dc:creator>HO(∩_∩)O</dc:creator>
  <cp:lastModifiedBy>Seastar</cp:lastModifiedBy>
  <dcterms:modified xsi:type="dcterms:W3CDTF">2026-04-30T01:11:15Z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53CDB229572C4379B970AD5A5DB044E8_13</vt:lpwstr>
  </property>
  <property fmtid="{D5CDD505-2E9C-101B-9397-08002B2CF9AE}" pid="4" name="KSOTemplateDocerSaveRecord">
    <vt:lpwstr>eyJoZGlkIjoiYzZkYjg2ZWFjYWE0OGY3MWIyMWQzODE4MGRhZmRjNDgiLCJ1c2VySWQiOiI1NDA4ODkxOTYifQ==</vt:lpwstr>
  </property>
</Properties>
</file>