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7B52">
      <w:pPr>
        <w:pStyle w:val="15"/>
        <w:keepNext w:val="0"/>
        <w:keepLines w:val="0"/>
        <w:pageBreakBefore w:val="0"/>
        <w:widowControl/>
        <w:kinsoku/>
        <w:wordWrap/>
        <w:overflowPunct/>
        <w:topLinePunct w:val="0"/>
        <w:autoSpaceDE/>
        <w:autoSpaceDN/>
        <w:bidi w:val="0"/>
        <w:adjustRightInd w:val="0"/>
        <w:snapToGrid w:val="0"/>
        <w:spacing w:before="0" w:after="0" w:line="579" w:lineRule="exact"/>
        <w:ind w:firstLine="0" w:firstLineChars="0"/>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rPr>
        <w:t>珠海市2026年生活垃圾分类工作要点</w:t>
      </w:r>
    </w:p>
    <w:p w14:paraId="0FA26DD0">
      <w:pPr>
        <w:pStyle w:val="15"/>
        <w:keepNext w:val="0"/>
        <w:keepLines w:val="0"/>
        <w:pageBreakBefore w:val="0"/>
        <w:widowControl/>
        <w:kinsoku/>
        <w:wordWrap/>
        <w:overflowPunct/>
        <w:topLinePunct w:val="0"/>
        <w:autoSpaceDE/>
        <w:autoSpaceDN/>
        <w:bidi w:val="0"/>
        <w:adjustRightInd w:val="0"/>
        <w:snapToGrid w:val="0"/>
        <w:spacing w:before="0" w:after="0" w:line="579" w:lineRule="exact"/>
        <w:ind w:left="0" w:leftChars="0" w:firstLine="640" w:firstLineChars="200"/>
        <w:jc w:val="both"/>
        <w:textAlignment w:val="auto"/>
        <w:rPr>
          <w:rFonts w:hint="eastAsia" w:ascii="仿宋" w:hAnsi="仿宋" w:eastAsia="仿宋" w:cs="仿宋"/>
          <w:b w:val="0"/>
          <w:bCs w:val="0"/>
          <w:color w:val="auto"/>
          <w:sz w:val="32"/>
          <w:szCs w:val="32"/>
          <w:lang w:eastAsia="zh-CN"/>
        </w:rPr>
      </w:pPr>
    </w:p>
    <w:p w14:paraId="4A823D0B">
      <w:pPr>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为深入贯彻习近平生态文明思想，全面落实国家、省、市生活垃圾分类最新决策部署，</w:t>
      </w:r>
      <w:r>
        <w:rPr>
          <w:rFonts w:hint="eastAsia" w:ascii="仿宋" w:hAnsi="仿宋" w:eastAsia="仿宋" w:cs="仿宋"/>
          <w:b w:val="0"/>
          <w:bCs w:val="0"/>
          <w:color w:val="auto"/>
          <w:sz w:val="32"/>
          <w:szCs w:val="32"/>
          <w:lang w:val="en-US" w:eastAsia="zh-CN"/>
        </w:rPr>
        <w:t>对标对表扎实做好中央环保督察迎检准备工作，</w:t>
      </w:r>
      <w:r>
        <w:rPr>
          <w:rFonts w:hint="eastAsia" w:ascii="仿宋" w:hAnsi="仿宋" w:eastAsia="仿宋" w:cs="仿宋"/>
          <w:b w:val="0"/>
          <w:bCs w:val="0"/>
          <w:color w:val="auto"/>
          <w:sz w:val="32"/>
          <w:szCs w:val="32"/>
          <w:lang w:val="en-US" w:eastAsia="zh-CN"/>
        </w:rPr>
        <w:t>紧扣“三聚焦一发力一精品”工作思路，</w:t>
      </w:r>
      <w:r>
        <w:rPr>
          <w:rFonts w:hint="eastAsia" w:ascii="仿宋" w:hAnsi="仿宋" w:eastAsia="仿宋" w:cs="仿宋"/>
          <w:b w:val="0"/>
          <w:bCs w:val="0"/>
          <w:color w:val="auto"/>
          <w:sz w:val="32"/>
          <w:szCs w:val="32"/>
          <w:lang w:val="en-US" w:eastAsia="zh-CN"/>
        </w:rPr>
        <w:t>以第十六届中国国际航空航天博览会（以下简称中国航展）为契机，</w:t>
      </w:r>
      <w:r>
        <w:rPr>
          <w:rFonts w:hint="eastAsia" w:ascii="仿宋" w:hAnsi="仿宋" w:eastAsia="仿宋" w:cs="仿宋"/>
          <w:color w:val="auto"/>
          <w:kern w:val="0"/>
          <w:sz w:val="32"/>
          <w:szCs w:val="32"/>
          <w:lang w:val="en-US" w:eastAsia="zh-CN" w:bidi="ar"/>
        </w:rPr>
        <w:t>全链条提升我市生活垃圾分类工作质效，</w:t>
      </w:r>
      <w:r>
        <w:rPr>
          <w:rFonts w:hint="eastAsia" w:ascii="仿宋" w:hAnsi="仿宋" w:eastAsia="仿宋" w:cs="仿宋"/>
          <w:b w:val="0"/>
          <w:bCs w:val="0"/>
          <w:color w:val="auto"/>
          <w:sz w:val="32"/>
          <w:szCs w:val="32"/>
          <w:lang w:val="en-US" w:eastAsia="zh-CN"/>
        </w:rPr>
        <w:t>制定本工作要点。</w:t>
      </w:r>
    </w:p>
    <w:p w14:paraId="40DE1BE0">
      <w:pPr>
        <w:pStyle w:val="6"/>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一、聚焦体制机制健全</w:t>
      </w:r>
    </w:p>
    <w:p w14:paraId="0C503BB7">
      <w:pPr>
        <w:pStyle w:val="23"/>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79" w:lineRule="exact"/>
        <w:ind w:left="0" w:leftChars="0"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w:t>
      </w:r>
      <w:r>
        <w:rPr>
          <w:rFonts w:hint="eastAsia" w:ascii="方正楷体简体" w:hAnsi="方正楷体简体" w:eastAsia="方正楷体简体" w:cs="方正楷体简体"/>
          <w:b/>
          <w:bCs/>
          <w:color w:val="auto"/>
          <w:sz w:val="32"/>
          <w:szCs w:val="32"/>
        </w:rPr>
        <w:t>完善体制机制</w:t>
      </w:r>
      <w:r>
        <w:rPr>
          <w:rFonts w:hint="eastAsia" w:ascii="方正楷体简体" w:hAnsi="方正楷体简体" w:eastAsia="方正楷体简体" w:cs="方正楷体简体"/>
          <w:b/>
          <w:bCs/>
          <w:color w:val="auto"/>
          <w:sz w:val="32"/>
          <w:szCs w:val="32"/>
          <w:lang w:eastAsia="zh-CN"/>
        </w:rPr>
        <w:t>。</w:t>
      </w:r>
      <w:r>
        <w:rPr>
          <w:rFonts w:hint="eastAsia" w:ascii="仿宋" w:hAnsi="仿宋" w:eastAsia="仿宋" w:cs="仿宋"/>
          <w:b w:val="0"/>
          <w:bCs w:val="0"/>
          <w:color w:val="auto"/>
          <w:sz w:val="32"/>
          <w:szCs w:val="32"/>
          <w:lang w:val="en-US" w:eastAsia="zh-CN"/>
        </w:rPr>
        <w:t>建立行业部门联席会议和各区调度会议制度。市城市管理综合执法局每半年召开1次行业部门联席会议，每季度召开1次各区调度分析会议。各区（功能区）、镇（街）、社区要定期研究、部署、检查生活垃圾分类工作；市直部门结合主责主业，定期开展本行业本领域生活垃圾分类工作督导检查。市、区两级生活垃圾分类主管部门要定期联动相关行业部门开展生活垃圾分类工作“四不两直”督导检查或业务指导，推动形成上下联动、齐抓共管的工作格局。</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sz w:val="32"/>
          <w:szCs w:val="32"/>
          <w:lang w:val="en-US" w:eastAsia="zh-CN"/>
        </w:rPr>
        <w:t>责任单位：各区（功能区），</w:t>
      </w:r>
      <w:r>
        <w:rPr>
          <w:rFonts w:hint="eastAsia" w:ascii="楷体" w:hAnsi="楷体" w:eastAsia="楷体" w:cs="楷体"/>
          <w:b w:val="0"/>
          <w:bCs w:val="0"/>
          <w:color w:val="auto"/>
          <w:sz w:val="32"/>
          <w:szCs w:val="32"/>
          <w:lang w:val="en-US" w:eastAsia="zh-CN"/>
        </w:rPr>
        <w:t>市城市管理综合执法局、</w:t>
      </w:r>
      <w:r>
        <w:rPr>
          <w:rFonts w:hint="eastAsia" w:ascii="楷体" w:hAnsi="楷体" w:eastAsia="楷体" w:cs="楷体"/>
          <w:b w:val="0"/>
          <w:bCs w:val="0"/>
          <w:color w:val="auto"/>
          <w:sz w:val="32"/>
          <w:szCs w:val="32"/>
          <w:lang w:val="en-US" w:eastAsia="zh-CN"/>
        </w:rPr>
        <w:t>市委组织部、市委宣传部、市委社会工作部</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sz w:val="32"/>
          <w:szCs w:val="32"/>
          <w:lang w:val="en-US" w:eastAsia="zh-CN"/>
        </w:rPr>
        <w:t>市发展改革局、市教育局、市工业和信息化局、市民政局、市司法局、市财政局、市自然资源局、市生态环境局、市住房城乡建设局、市交通运输局、市农业农村局、市商务局、市文化广电旅游体育局、市卫生健康局、</w:t>
      </w:r>
      <w:r>
        <w:rPr>
          <w:rFonts w:hint="eastAsia" w:ascii="楷体" w:hAnsi="楷体" w:eastAsia="楷体" w:cs="楷体"/>
          <w:b w:val="0"/>
          <w:bCs w:val="0"/>
          <w:color w:val="auto"/>
          <w:sz w:val="32"/>
          <w:szCs w:val="32"/>
          <w:lang w:val="en-US" w:eastAsia="zh-CN"/>
        </w:rPr>
        <w:t>市</w:t>
      </w:r>
      <w:bookmarkStart w:id="0" w:name="_GoBack"/>
      <w:bookmarkEnd w:id="0"/>
      <w:r>
        <w:rPr>
          <w:rFonts w:hint="eastAsia" w:ascii="楷体" w:hAnsi="楷体" w:eastAsia="楷体" w:cs="楷体"/>
          <w:b w:val="0"/>
          <w:bCs w:val="0"/>
          <w:color w:val="auto"/>
          <w:sz w:val="32"/>
          <w:szCs w:val="32"/>
          <w:lang w:val="en-US" w:eastAsia="zh-CN"/>
        </w:rPr>
        <w:t>国资委、</w:t>
      </w:r>
      <w:r>
        <w:rPr>
          <w:rFonts w:hint="eastAsia" w:ascii="楷体" w:hAnsi="楷体" w:eastAsia="楷体" w:cs="楷体"/>
          <w:b w:val="0"/>
          <w:bCs w:val="0"/>
          <w:color w:val="auto"/>
          <w:sz w:val="32"/>
          <w:szCs w:val="32"/>
          <w:lang w:val="en-US" w:eastAsia="zh-CN"/>
        </w:rPr>
        <w:t>市市场监管局、市邮政管理局</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sz w:val="32"/>
          <w:szCs w:val="32"/>
          <w:lang w:val="en-US" w:eastAsia="zh-CN"/>
        </w:rPr>
        <w:t>团市委、市妇联、市供销合作联社</w:t>
      </w:r>
      <w:r>
        <w:rPr>
          <w:rFonts w:hint="eastAsia" w:ascii="楷体" w:hAnsi="楷体" w:eastAsia="楷体" w:cs="楷体"/>
          <w:b w:val="0"/>
          <w:bCs w:val="0"/>
          <w:color w:val="auto"/>
          <w:sz w:val="32"/>
          <w:szCs w:val="32"/>
          <w:lang w:val="en-US" w:eastAsia="zh-CN"/>
        </w:rPr>
        <w:t>，珠海水控集团</w:t>
      </w:r>
      <w:r>
        <w:rPr>
          <w:rFonts w:hint="eastAsia" w:ascii="楷体" w:hAnsi="楷体" w:eastAsia="楷体" w:cs="楷体"/>
          <w:b w:val="0"/>
          <w:bCs w:val="0"/>
          <w:color w:val="auto"/>
          <w:sz w:val="32"/>
          <w:szCs w:val="32"/>
          <w:lang w:val="en-US" w:eastAsia="zh-CN"/>
        </w:rPr>
        <w:t>按职责分工负责</w:t>
      </w:r>
      <w:r>
        <w:rPr>
          <w:rFonts w:hint="eastAsia" w:ascii="楷体" w:hAnsi="楷体" w:eastAsia="楷体" w:cs="楷体"/>
          <w:b w:val="0"/>
          <w:bCs w:val="0"/>
          <w:color w:val="auto"/>
          <w:sz w:val="32"/>
          <w:szCs w:val="32"/>
          <w:lang w:val="en-US" w:eastAsia="zh-CN"/>
        </w:rPr>
        <w:t>]</w:t>
      </w:r>
    </w:p>
    <w:p w14:paraId="30B89113">
      <w:pPr>
        <w:pStyle w:val="23"/>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79" w:lineRule="exact"/>
        <w:ind w:left="0" w:leftChars="0" w:firstLine="643" w:firstLineChars="200"/>
        <w:jc w:val="both"/>
        <w:textAlignment w:val="auto"/>
        <w:rPr>
          <w:rFonts w:hint="eastAsia" w:ascii="楷体" w:hAnsi="楷体" w:eastAsia="楷体" w:cs="楷体"/>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2.强化党建引领。</w:t>
      </w:r>
      <w:r>
        <w:rPr>
          <w:rFonts w:hint="eastAsia" w:ascii="仿宋" w:hAnsi="仿宋" w:eastAsia="仿宋" w:cs="仿宋"/>
          <w:b w:val="0"/>
          <w:bCs w:val="0"/>
          <w:color w:val="auto"/>
          <w:sz w:val="32"/>
          <w:szCs w:val="32"/>
          <w:lang w:val="en-US" w:eastAsia="zh-CN"/>
        </w:rPr>
        <w:t>健全党建引领</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垃圾分类工作机制，充分发挥基层党组织的战斗堡垒作用和党员先锋模范作用，完善市、区、镇（街）、社区党组织四级</w:t>
      </w:r>
      <w:r>
        <w:rPr>
          <w:rFonts w:hint="eastAsia" w:ascii="仿宋" w:hAnsi="仿宋" w:eastAsia="仿宋" w:cs="仿宋"/>
          <w:b w:val="0"/>
          <w:bCs w:val="0"/>
          <w:color w:val="auto"/>
          <w:sz w:val="32"/>
          <w:szCs w:val="32"/>
          <w:lang w:val="en-US" w:eastAsia="zh-CN"/>
        </w:rPr>
        <w:t>协同</w:t>
      </w:r>
      <w:r>
        <w:rPr>
          <w:rFonts w:hint="eastAsia" w:ascii="仿宋" w:hAnsi="仿宋" w:eastAsia="仿宋" w:cs="仿宋"/>
          <w:b w:val="0"/>
          <w:bCs w:val="0"/>
          <w:color w:val="auto"/>
          <w:sz w:val="32"/>
          <w:szCs w:val="32"/>
          <w:lang w:val="en-US" w:eastAsia="zh-CN"/>
        </w:rPr>
        <w:t>联动</w:t>
      </w:r>
      <w:r>
        <w:rPr>
          <w:rFonts w:hint="eastAsia" w:ascii="仿宋" w:hAnsi="仿宋" w:eastAsia="仿宋" w:cs="仿宋"/>
          <w:b w:val="0"/>
          <w:bCs w:val="0"/>
          <w:color w:val="auto"/>
          <w:sz w:val="32"/>
          <w:szCs w:val="32"/>
          <w:lang w:val="en-US" w:eastAsia="zh-CN"/>
        </w:rPr>
        <w:t>推进生活垃圾分类工作</w:t>
      </w:r>
      <w:r>
        <w:rPr>
          <w:rFonts w:hint="eastAsia" w:ascii="仿宋" w:hAnsi="仿宋" w:eastAsia="仿宋" w:cs="仿宋"/>
          <w:b w:val="0"/>
          <w:bCs w:val="0"/>
          <w:color w:val="auto"/>
          <w:sz w:val="32"/>
          <w:szCs w:val="32"/>
          <w:lang w:val="en-US" w:eastAsia="zh-CN"/>
        </w:rPr>
        <w:t>机制，强化居民委员会、业主委员会、物业单位、志愿者（党员）、居民“五位一体”</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垃圾分类联动机制。</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sz w:val="32"/>
          <w:szCs w:val="32"/>
          <w:lang w:val="en-US" w:eastAsia="zh-CN"/>
        </w:rPr>
        <w:t>责任单位：同上</w:t>
      </w:r>
      <w:r>
        <w:rPr>
          <w:rFonts w:hint="eastAsia" w:ascii="楷体" w:hAnsi="楷体" w:eastAsia="楷体" w:cs="楷体"/>
          <w:b w:val="0"/>
          <w:bCs w:val="0"/>
          <w:color w:val="auto"/>
          <w:sz w:val="32"/>
          <w:szCs w:val="32"/>
          <w:lang w:val="en-US" w:eastAsia="zh-CN"/>
        </w:rPr>
        <w:t>]</w:t>
      </w:r>
    </w:p>
    <w:p w14:paraId="58BCD478">
      <w:pPr>
        <w:pStyle w:val="23"/>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79" w:lineRule="exact"/>
        <w:ind w:left="0" w:leftChars="0" w:firstLine="643" w:firstLineChars="200"/>
        <w:jc w:val="both"/>
        <w:textAlignment w:val="auto"/>
        <w:rPr>
          <w:rFonts w:hint="eastAsia" w:ascii="楷体" w:hAnsi="楷体" w:eastAsia="楷体" w:cs="楷体"/>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3.持续做好跟踪问效。</w:t>
      </w:r>
      <w:r>
        <w:rPr>
          <w:rFonts w:hint="eastAsia" w:ascii="方正仿宋_GB2312" w:hAnsi="方正仿宋_GB2312" w:eastAsia="方正仿宋_GB2312" w:cs="方正仿宋_GB2312"/>
          <w:b w:val="0"/>
          <w:bCs w:val="0"/>
          <w:color w:val="auto"/>
          <w:sz w:val="32"/>
          <w:szCs w:val="32"/>
          <w:lang w:val="en-US" w:eastAsia="zh-CN"/>
        </w:rPr>
        <w:t>结合实际，运用</w:t>
      </w:r>
      <w:r>
        <w:rPr>
          <w:rFonts w:hint="eastAsia" w:ascii="仿宋" w:hAnsi="仿宋" w:eastAsia="仿宋" w:cs="仿宋"/>
          <w:b w:val="0"/>
          <w:bCs w:val="0"/>
          <w:color w:val="auto"/>
          <w:sz w:val="32"/>
          <w:szCs w:val="32"/>
          <w:lang w:val="en-US" w:eastAsia="zh-CN"/>
        </w:rPr>
        <w:t>日常巡查、环卫指数检查、</w:t>
      </w:r>
      <w:r>
        <w:rPr>
          <w:rFonts w:hint="eastAsia" w:ascii="仿宋" w:hAnsi="仿宋" w:eastAsia="仿宋" w:cs="仿宋"/>
          <w:b w:val="0"/>
          <w:bCs w:val="0"/>
          <w:color w:val="auto"/>
          <w:sz w:val="32"/>
          <w:szCs w:val="32"/>
          <w:lang w:val="en-US" w:eastAsia="zh-CN"/>
        </w:rPr>
        <w:t>现场</w:t>
      </w:r>
      <w:r>
        <w:rPr>
          <w:rFonts w:hint="eastAsia" w:ascii="仿宋" w:hAnsi="仿宋" w:eastAsia="仿宋" w:cs="仿宋"/>
          <w:b w:val="0"/>
          <w:bCs w:val="0"/>
          <w:color w:val="auto"/>
          <w:sz w:val="32"/>
          <w:szCs w:val="32"/>
          <w:lang w:val="en-US" w:eastAsia="zh-CN"/>
        </w:rPr>
        <w:t>指导</w:t>
      </w:r>
      <w:r>
        <w:rPr>
          <w:rFonts w:hint="eastAsia" w:ascii="仿宋" w:hAnsi="仿宋" w:eastAsia="仿宋" w:cs="仿宋"/>
          <w:b w:val="0"/>
          <w:bCs w:val="0"/>
          <w:color w:val="auto"/>
          <w:sz w:val="32"/>
          <w:szCs w:val="32"/>
          <w:lang w:val="en-US" w:eastAsia="zh-CN"/>
        </w:rPr>
        <w:t>服务</w:t>
      </w:r>
      <w:r>
        <w:rPr>
          <w:rFonts w:hint="eastAsia" w:ascii="仿宋" w:hAnsi="仿宋" w:eastAsia="仿宋" w:cs="仿宋"/>
          <w:b w:val="0"/>
          <w:bCs w:val="0"/>
          <w:color w:val="auto"/>
          <w:sz w:val="32"/>
          <w:szCs w:val="32"/>
          <w:lang w:val="en-US" w:eastAsia="zh-CN"/>
        </w:rPr>
        <w:t>、第三方质量监测、社会监督等方式，</w:t>
      </w:r>
      <w:r>
        <w:rPr>
          <w:rFonts w:hint="eastAsia" w:ascii="仿宋" w:hAnsi="仿宋" w:eastAsia="仿宋" w:cs="仿宋"/>
          <w:b w:val="0"/>
          <w:bCs w:val="0"/>
          <w:color w:val="auto"/>
          <w:sz w:val="32"/>
          <w:szCs w:val="32"/>
          <w:lang w:val="en-US" w:eastAsia="zh-CN"/>
        </w:rPr>
        <w:t>提升生活垃圾分类全链条工作成效。对检查中发现的生活垃圾分类违法违规问题，</w:t>
      </w:r>
      <w:r>
        <w:rPr>
          <w:rFonts w:hint="eastAsia" w:ascii="仿宋" w:hAnsi="仿宋" w:eastAsia="仿宋" w:cs="仿宋"/>
          <w:b w:val="0"/>
          <w:bCs w:val="0"/>
          <w:color w:val="auto"/>
          <w:sz w:val="32"/>
          <w:szCs w:val="32"/>
          <w:lang w:val="en-US" w:eastAsia="zh-CN"/>
        </w:rPr>
        <w:t>及时</w:t>
      </w:r>
      <w:r>
        <w:rPr>
          <w:rFonts w:hint="eastAsia" w:ascii="仿宋" w:hAnsi="仿宋" w:eastAsia="仿宋" w:cs="仿宋"/>
          <w:b w:val="0"/>
          <w:bCs w:val="0"/>
          <w:color w:val="auto"/>
          <w:sz w:val="32"/>
          <w:szCs w:val="32"/>
          <w:lang w:val="en-US" w:eastAsia="zh-CN"/>
        </w:rPr>
        <w:t>向城管执法部门</w:t>
      </w:r>
      <w:r>
        <w:rPr>
          <w:rFonts w:hint="eastAsia" w:ascii="仿宋" w:hAnsi="仿宋" w:eastAsia="仿宋" w:cs="仿宋"/>
          <w:b w:val="0"/>
          <w:bCs w:val="0"/>
          <w:color w:val="auto"/>
          <w:sz w:val="32"/>
          <w:szCs w:val="32"/>
          <w:highlight w:val="none"/>
        </w:rPr>
        <w:t>移交</w:t>
      </w:r>
      <w:r>
        <w:rPr>
          <w:rFonts w:hint="eastAsia" w:ascii="仿宋" w:hAnsi="仿宋" w:eastAsia="仿宋" w:cs="仿宋"/>
          <w:b w:val="0"/>
          <w:bCs w:val="0"/>
          <w:color w:val="auto"/>
          <w:sz w:val="32"/>
          <w:szCs w:val="32"/>
          <w:highlight w:val="none"/>
          <w:lang w:eastAsia="zh-CN"/>
        </w:rPr>
        <w:t>问题</w:t>
      </w:r>
      <w:r>
        <w:rPr>
          <w:rFonts w:hint="eastAsia" w:ascii="仿宋" w:hAnsi="仿宋" w:eastAsia="仿宋" w:cs="仿宋"/>
          <w:b w:val="0"/>
          <w:bCs w:val="0"/>
          <w:color w:val="auto"/>
          <w:sz w:val="32"/>
          <w:szCs w:val="32"/>
          <w:highlight w:val="none"/>
        </w:rPr>
        <w:t>线索</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积极探索</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公益</w:t>
      </w:r>
      <w:r>
        <w:rPr>
          <w:rFonts w:hint="eastAsia" w:ascii="仿宋" w:hAnsi="仿宋" w:eastAsia="仿宋" w:cs="仿宋"/>
          <w:b w:val="0"/>
          <w:bCs w:val="0"/>
          <w:color w:val="auto"/>
          <w:sz w:val="32"/>
          <w:szCs w:val="32"/>
          <w:highlight w:val="none"/>
          <w:lang w:val="en-US" w:eastAsia="zh-CN"/>
        </w:rPr>
        <w:t>减</w:t>
      </w:r>
      <w:r>
        <w:rPr>
          <w:rFonts w:hint="eastAsia" w:ascii="仿宋" w:hAnsi="仿宋" w:eastAsia="仿宋" w:cs="仿宋"/>
          <w:b w:val="0"/>
          <w:bCs w:val="0"/>
          <w:color w:val="auto"/>
          <w:sz w:val="32"/>
          <w:szCs w:val="32"/>
          <w:highlight w:val="none"/>
        </w:rPr>
        <w:t>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机制，采取</w:t>
      </w:r>
      <w:r>
        <w:rPr>
          <w:rFonts w:hint="eastAsia" w:ascii="仿宋" w:hAnsi="仿宋" w:eastAsia="仿宋" w:cs="仿宋"/>
          <w:b w:val="0"/>
          <w:bCs w:val="0"/>
          <w:color w:val="auto"/>
          <w:sz w:val="32"/>
          <w:szCs w:val="32"/>
          <w:highlight w:val="none"/>
          <w:lang w:val="en-US" w:eastAsia="zh-CN"/>
        </w:rPr>
        <w:t>指标式、量化式等方法，对辖区内存在</w:t>
      </w:r>
      <w:r>
        <w:rPr>
          <w:rFonts w:hint="eastAsia" w:ascii="仿宋" w:hAnsi="仿宋" w:eastAsia="仿宋" w:cs="仿宋"/>
          <w:b w:val="0"/>
          <w:bCs w:val="0"/>
          <w:color w:val="auto"/>
          <w:sz w:val="32"/>
          <w:szCs w:val="32"/>
          <w:highlight w:val="none"/>
          <w:lang w:val="en-US" w:eastAsia="zh-CN"/>
        </w:rPr>
        <w:t>生活</w:t>
      </w:r>
      <w:r>
        <w:rPr>
          <w:rFonts w:hint="eastAsia" w:ascii="仿宋" w:hAnsi="仿宋" w:eastAsia="仿宋" w:cs="仿宋"/>
          <w:b w:val="0"/>
          <w:bCs w:val="0"/>
          <w:color w:val="auto"/>
          <w:sz w:val="32"/>
          <w:szCs w:val="32"/>
          <w:highlight w:val="none"/>
          <w:lang w:val="en-US" w:eastAsia="zh-CN"/>
        </w:rPr>
        <w:t>垃圾</w:t>
      </w:r>
      <w:r>
        <w:rPr>
          <w:rFonts w:hint="eastAsia" w:ascii="仿宋" w:hAnsi="仿宋" w:eastAsia="仿宋" w:cs="仿宋"/>
          <w:b w:val="0"/>
          <w:bCs w:val="0"/>
          <w:color w:val="auto"/>
          <w:sz w:val="32"/>
          <w:szCs w:val="32"/>
          <w:highlight w:val="none"/>
          <w:lang w:val="en-US" w:eastAsia="zh-CN"/>
        </w:rPr>
        <w:t>分类</w:t>
      </w:r>
      <w:r>
        <w:rPr>
          <w:rFonts w:hint="eastAsia" w:ascii="仿宋" w:hAnsi="仿宋" w:eastAsia="仿宋" w:cs="仿宋"/>
          <w:b w:val="0"/>
          <w:bCs w:val="0"/>
          <w:color w:val="auto"/>
          <w:sz w:val="32"/>
          <w:szCs w:val="32"/>
          <w:highlight w:val="none"/>
          <w:lang w:val="en-US" w:eastAsia="zh-CN"/>
        </w:rPr>
        <w:t>清运不及时、投放环境脏乱差、</w:t>
      </w:r>
      <w:r>
        <w:rPr>
          <w:rFonts w:hint="eastAsia" w:ascii="仿宋" w:hAnsi="仿宋" w:eastAsia="仿宋" w:cs="仿宋"/>
          <w:b w:val="0"/>
          <w:bCs w:val="0"/>
          <w:color w:val="auto"/>
          <w:sz w:val="32"/>
          <w:szCs w:val="32"/>
          <w:highlight w:val="none"/>
          <w:lang w:val="en-US" w:eastAsia="zh-CN"/>
        </w:rPr>
        <w:t>首次发现</w:t>
      </w:r>
      <w:r>
        <w:rPr>
          <w:rFonts w:hint="eastAsia" w:ascii="仿宋" w:hAnsi="仿宋" w:eastAsia="仿宋" w:cs="仿宋"/>
          <w:b w:val="0"/>
          <w:bCs w:val="0"/>
          <w:color w:val="auto"/>
          <w:sz w:val="32"/>
          <w:szCs w:val="32"/>
          <w:highlight w:val="none"/>
        </w:rPr>
        <w:t>混装混运</w:t>
      </w:r>
      <w:r>
        <w:rPr>
          <w:rFonts w:hint="eastAsia" w:ascii="仿宋" w:hAnsi="仿宋" w:eastAsia="仿宋" w:cs="仿宋"/>
          <w:b w:val="0"/>
          <w:bCs w:val="0"/>
          <w:color w:val="auto"/>
          <w:sz w:val="32"/>
          <w:szCs w:val="32"/>
          <w:highlight w:val="none"/>
          <w:lang w:val="en-US" w:eastAsia="zh-CN"/>
        </w:rPr>
        <w:t>等</w:t>
      </w:r>
      <w:r>
        <w:rPr>
          <w:rFonts w:hint="eastAsia" w:ascii="仿宋" w:hAnsi="仿宋" w:eastAsia="仿宋" w:cs="仿宋"/>
          <w:b w:val="0"/>
          <w:bCs w:val="0"/>
          <w:color w:val="auto"/>
          <w:sz w:val="32"/>
          <w:szCs w:val="32"/>
          <w:highlight w:val="none"/>
        </w:rPr>
        <w:t>行为</w:t>
      </w:r>
      <w:r>
        <w:rPr>
          <w:rFonts w:hint="eastAsia" w:ascii="仿宋" w:hAnsi="仿宋" w:eastAsia="仿宋" w:cs="仿宋"/>
          <w:b w:val="0"/>
          <w:bCs w:val="0"/>
          <w:color w:val="auto"/>
          <w:sz w:val="32"/>
          <w:szCs w:val="32"/>
          <w:highlight w:val="none"/>
          <w:lang w:val="en-US" w:eastAsia="zh-CN"/>
        </w:rPr>
        <w:t>的物业企业、清运企业</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经教育劝诫后自觉参加站桶督导、宣传活动、志愿服务等</w:t>
      </w:r>
      <w:r>
        <w:rPr>
          <w:rFonts w:hint="eastAsia" w:ascii="仿宋" w:hAnsi="仿宋" w:eastAsia="仿宋" w:cs="仿宋"/>
          <w:b w:val="0"/>
          <w:bCs w:val="0"/>
          <w:color w:val="auto"/>
          <w:sz w:val="32"/>
          <w:szCs w:val="32"/>
          <w:highlight w:val="none"/>
        </w:rPr>
        <w:t>社</w:t>
      </w:r>
      <w:r>
        <w:rPr>
          <w:rFonts w:hint="eastAsia" w:ascii="仿宋" w:hAnsi="仿宋" w:eastAsia="仿宋" w:cs="仿宋"/>
          <w:b w:val="0"/>
          <w:bCs w:val="0"/>
          <w:color w:val="auto"/>
          <w:sz w:val="32"/>
          <w:szCs w:val="32"/>
          <w:highlight w:val="none"/>
          <w:lang w:val="en-US" w:eastAsia="zh-CN"/>
        </w:rPr>
        <w:t>会</w:t>
      </w:r>
      <w:r>
        <w:rPr>
          <w:rFonts w:hint="eastAsia" w:ascii="仿宋" w:hAnsi="仿宋" w:eastAsia="仿宋" w:cs="仿宋"/>
          <w:b w:val="0"/>
          <w:bCs w:val="0"/>
          <w:color w:val="auto"/>
          <w:sz w:val="32"/>
          <w:szCs w:val="32"/>
          <w:highlight w:val="none"/>
        </w:rPr>
        <w:t>服务活动的，</w:t>
      </w:r>
      <w:r>
        <w:rPr>
          <w:rFonts w:hint="eastAsia" w:ascii="仿宋" w:hAnsi="仿宋" w:eastAsia="仿宋" w:cs="仿宋"/>
          <w:b w:val="0"/>
          <w:bCs w:val="0"/>
          <w:color w:val="auto"/>
          <w:sz w:val="32"/>
          <w:szCs w:val="32"/>
          <w:highlight w:val="none"/>
          <w:lang w:val="en-US" w:eastAsia="zh-CN"/>
        </w:rPr>
        <w:t>可</w:t>
      </w:r>
      <w:r>
        <w:rPr>
          <w:rFonts w:hint="eastAsia" w:ascii="仿宋" w:hAnsi="仿宋" w:eastAsia="仿宋" w:cs="仿宋"/>
          <w:b w:val="0"/>
          <w:bCs w:val="0"/>
          <w:color w:val="auto"/>
          <w:sz w:val="32"/>
          <w:szCs w:val="32"/>
          <w:highlight w:val="none"/>
        </w:rPr>
        <w:t>不予处罚。</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sz w:val="32"/>
          <w:szCs w:val="32"/>
          <w:lang w:val="en-US" w:eastAsia="zh-CN"/>
        </w:rPr>
        <w:t>责任单位：</w:t>
      </w:r>
      <w:r>
        <w:rPr>
          <w:rFonts w:hint="eastAsia" w:ascii="楷体" w:hAnsi="楷体" w:eastAsia="楷体" w:cs="楷体"/>
          <w:b w:val="0"/>
          <w:bCs w:val="0"/>
          <w:color w:val="auto"/>
          <w:sz w:val="32"/>
          <w:szCs w:val="32"/>
          <w:lang w:val="en-US" w:eastAsia="zh-CN"/>
        </w:rPr>
        <w:t>各区（功能区），市城市管理综合执法局]</w:t>
      </w:r>
    </w:p>
    <w:p w14:paraId="6CE220BE">
      <w:pPr>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4.强化工作保障。</w:t>
      </w:r>
      <w:r>
        <w:rPr>
          <w:rFonts w:ascii="仿宋_GB2312" w:hAnsi="仿宋_GB2312" w:eastAsia="仿宋_GB2312" w:cs="仿宋_GB2312"/>
          <w:b w:val="0"/>
          <w:bCs w:val="0"/>
          <w:color w:val="auto"/>
          <w:kern w:val="0"/>
          <w:sz w:val="32"/>
          <w:szCs w:val="32"/>
          <w:lang w:val="en-US" w:eastAsia="zh-CN" w:bidi="ar"/>
        </w:rPr>
        <w:t>各区</w:t>
      </w:r>
      <w:r>
        <w:rPr>
          <w:rFonts w:ascii="仿宋_GB2312" w:hAnsi="仿宋_GB2312" w:eastAsia="仿宋_GB2312" w:cs="仿宋_GB2312"/>
          <w:color w:val="auto"/>
          <w:kern w:val="0"/>
          <w:sz w:val="32"/>
          <w:szCs w:val="32"/>
          <w:lang w:val="en-US" w:eastAsia="zh-CN" w:bidi="ar"/>
        </w:rPr>
        <w:t>统筹安排相关经费，保障</w:t>
      </w:r>
      <w:r>
        <w:rPr>
          <w:rFonts w:hint="eastAsia" w:ascii="仿宋_GB2312" w:hAnsi="仿宋_GB2312" w:eastAsia="仿宋_GB2312" w:cs="仿宋_GB2312"/>
          <w:color w:val="auto"/>
          <w:kern w:val="0"/>
          <w:sz w:val="32"/>
          <w:szCs w:val="32"/>
          <w:lang w:val="en-US" w:eastAsia="zh-CN" w:bidi="ar"/>
        </w:rPr>
        <w:t>生活</w:t>
      </w:r>
      <w:r>
        <w:rPr>
          <w:rFonts w:ascii="仿宋_GB2312" w:hAnsi="仿宋_GB2312" w:eastAsia="仿宋_GB2312" w:cs="仿宋_GB2312"/>
          <w:color w:val="auto"/>
          <w:kern w:val="0"/>
          <w:sz w:val="32"/>
          <w:szCs w:val="32"/>
          <w:lang w:val="en-US" w:eastAsia="zh-CN" w:bidi="ar"/>
        </w:rPr>
        <w:t>垃圾</w:t>
      </w:r>
      <w:r>
        <w:rPr>
          <w:rFonts w:hint="eastAsia" w:ascii="仿宋_GB2312" w:hAnsi="仿宋_GB2312" w:eastAsia="仿宋_GB2312" w:cs="仿宋_GB2312"/>
          <w:color w:val="auto"/>
          <w:kern w:val="0"/>
          <w:sz w:val="32"/>
          <w:szCs w:val="32"/>
          <w:lang w:val="en-US" w:eastAsia="zh-CN" w:bidi="ar"/>
        </w:rPr>
        <w:t>分类</w:t>
      </w:r>
      <w:r>
        <w:rPr>
          <w:rFonts w:ascii="仿宋_GB2312" w:hAnsi="仿宋_GB2312" w:eastAsia="仿宋_GB2312" w:cs="仿宋_GB2312"/>
          <w:color w:val="auto"/>
          <w:kern w:val="0"/>
          <w:sz w:val="32"/>
          <w:szCs w:val="32"/>
          <w:lang w:val="en-US" w:eastAsia="zh-CN" w:bidi="ar"/>
        </w:rPr>
        <w:t>设施建设、宣传教育、人员培训、低值可回收物回收利用等工作开展</w:t>
      </w:r>
      <w:r>
        <w:rPr>
          <w:rFonts w:hint="eastAsia" w:ascii="仿宋" w:hAnsi="仿宋" w:eastAsia="仿宋" w:cs="仿宋"/>
          <w:b w:val="0"/>
          <w:bCs w:val="0"/>
          <w:color w:val="auto"/>
          <w:sz w:val="32"/>
          <w:szCs w:val="32"/>
          <w:lang w:val="en-US" w:eastAsia="zh-CN"/>
        </w:rPr>
        <w:t>。鼓励社会资本参与</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垃圾分类设施建设和运营，</w:t>
      </w:r>
      <w:r>
        <w:rPr>
          <w:rFonts w:hint="eastAsia" w:ascii="仿宋" w:hAnsi="仿宋" w:eastAsia="仿宋" w:cs="仿宋"/>
          <w:b w:val="0"/>
          <w:bCs w:val="0"/>
          <w:i w:val="0"/>
          <w:iCs w:val="0"/>
          <w:caps w:val="0"/>
          <w:color w:val="auto"/>
          <w:spacing w:val="0"/>
          <w:sz w:val="32"/>
          <w:szCs w:val="32"/>
          <w:shd w:val="clear"/>
          <w:lang w:val="en-US" w:eastAsia="zh-CN"/>
        </w:rPr>
        <w:t>推进非居民厨余垃圾处理计量收费</w:t>
      </w:r>
      <w:r>
        <w:rPr>
          <w:rFonts w:hint="eastAsia" w:ascii="仿宋" w:hAnsi="仿宋" w:eastAsia="仿宋" w:cs="仿宋"/>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eastAsia="zh-CN"/>
        </w:rPr>
        <w:t>责任单位：各区（功能区），</w:t>
      </w:r>
      <w:r>
        <w:rPr>
          <w:rFonts w:hint="eastAsia" w:ascii="楷体" w:hAnsi="楷体" w:eastAsia="楷体" w:cs="楷体"/>
          <w:b w:val="0"/>
          <w:bCs w:val="0"/>
          <w:color w:val="auto"/>
          <w:sz w:val="32"/>
          <w:szCs w:val="32"/>
          <w:lang w:val="en-US" w:eastAsia="zh-CN"/>
        </w:rPr>
        <w:t>市城市管理综合执法局</w:t>
      </w:r>
      <w:r>
        <w:rPr>
          <w:rFonts w:hint="eastAsia" w:ascii="方正楷体_GB2312" w:hAnsi="方正楷体_GB2312" w:eastAsia="方正楷体_GB2312" w:cs="方正楷体_GB2312"/>
          <w:b w:val="0"/>
          <w:bCs w:val="0"/>
          <w:color w:val="auto"/>
          <w:sz w:val="32"/>
          <w:szCs w:val="32"/>
          <w:lang w:val="en-US" w:eastAsia="zh-CN"/>
        </w:rPr>
        <w:t>]</w:t>
      </w:r>
    </w:p>
    <w:p w14:paraId="3456C2FE">
      <w:pPr>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5.深化试点探索。</w:t>
      </w:r>
      <w:r>
        <w:rPr>
          <w:rFonts w:hint="eastAsia" w:ascii="仿宋" w:hAnsi="仿宋" w:eastAsia="仿宋" w:cs="仿宋"/>
          <w:b/>
          <w:bCs/>
          <w:color w:val="auto"/>
          <w:sz w:val="32"/>
          <w:szCs w:val="32"/>
          <w:lang w:val="en-US" w:eastAsia="zh-CN"/>
        </w:rPr>
        <w:t>中心镇：</w:t>
      </w:r>
      <w:r>
        <w:rPr>
          <w:rFonts w:hint="eastAsia" w:ascii="仿宋" w:hAnsi="仿宋" w:eastAsia="仿宋" w:cs="仿宋"/>
          <w:b w:val="0"/>
          <w:bCs w:val="0"/>
          <w:color w:val="auto"/>
          <w:sz w:val="32"/>
          <w:szCs w:val="32"/>
          <w:lang w:val="en-US" w:eastAsia="zh-CN"/>
        </w:rPr>
        <w:t>扎实推进平沙镇按照小城市标准开展中心镇试点建设，组建不少于20名人员的生活垃圾分类志愿督导队伍，常态化开展桶边督导；全面排查整治设施设备，优化提升运行效能；完善镇级回收体系，规范回收处置流程；结合“一月一主题”，多举措、常态化开展贴合村镇居民生产生活习惯的生活垃圾分类宣传活动。</w:t>
      </w:r>
      <w:r>
        <w:rPr>
          <w:rFonts w:hint="eastAsia" w:ascii="仿宋" w:hAnsi="仿宋" w:eastAsia="仿宋" w:cs="仿宋"/>
          <w:b/>
          <w:bCs/>
          <w:color w:val="auto"/>
          <w:sz w:val="32"/>
          <w:szCs w:val="32"/>
          <w:lang w:val="en-US" w:eastAsia="zh-CN"/>
        </w:rPr>
        <w:t>典型镇：</w:t>
      </w:r>
      <w:r>
        <w:rPr>
          <w:rFonts w:hint="eastAsia" w:ascii="仿宋" w:hAnsi="仿宋" w:eastAsia="仿宋" w:cs="仿宋"/>
          <w:b w:val="0"/>
          <w:bCs w:val="0"/>
          <w:color w:val="auto"/>
          <w:sz w:val="32"/>
          <w:szCs w:val="32"/>
          <w:lang w:val="en-US" w:eastAsia="zh-CN"/>
        </w:rPr>
        <w:t>全市典型镇持续深化城镇生活垃圾分类工作，</w:t>
      </w:r>
      <w:r>
        <w:rPr>
          <w:rFonts w:hint="eastAsia" w:ascii="仿宋" w:hAnsi="仿宋" w:eastAsia="仿宋" w:cs="仿宋"/>
          <w:b w:val="0"/>
          <w:bCs w:val="0"/>
          <w:color w:val="auto"/>
          <w:sz w:val="32"/>
          <w:szCs w:val="32"/>
          <w:lang w:val="en-US" w:eastAsia="zh-CN"/>
        </w:rPr>
        <w:t>2026年底前，</w:t>
      </w:r>
      <w:r>
        <w:rPr>
          <w:rFonts w:hint="eastAsia" w:ascii="仿宋" w:hAnsi="仿宋" w:eastAsia="仿宋" w:cs="仿宋"/>
          <w:b w:val="0"/>
          <w:bCs w:val="0"/>
          <w:color w:val="auto"/>
          <w:sz w:val="32"/>
          <w:szCs w:val="32"/>
          <w:lang w:val="en-US" w:eastAsia="zh-CN"/>
        </w:rPr>
        <w:t>金湾区、斗门区、万山区各</w:t>
      </w:r>
      <w:r>
        <w:rPr>
          <w:rFonts w:hint="eastAsia" w:ascii="仿宋" w:hAnsi="仿宋" w:eastAsia="仿宋" w:cs="仿宋"/>
          <w:b w:val="0"/>
          <w:bCs w:val="0"/>
          <w:color w:val="auto"/>
          <w:sz w:val="32"/>
          <w:szCs w:val="32"/>
          <w:lang w:val="en-US" w:eastAsia="zh-CN"/>
        </w:rPr>
        <w:t>打造</w:t>
      </w:r>
      <w:r>
        <w:rPr>
          <w:rFonts w:hint="eastAsia" w:ascii="仿宋" w:hAnsi="仿宋" w:eastAsia="仿宋" w:cs="仿宋"/>
          <w:b w:val="0"/>
          <w:bCs w:val="0"/>
          <w:color w:val="auto"/>
          <w:sz w:val="32"/>
          <w:szCs w:val="32"/>
          <w:lang w:val="en-US" w:eastAsia="zh-CN"/>
        </w:rPr>
        <w:t>不少于</w:t>
      </w:r>
      <w:r>
        <w:rPr>
          <w:rFonts w:hint="eastAsia" w:ascii="仿宋" w:hAnsi="仿宋" w:eastAsia="仿宋" w:cs="仿宋"/>
          <w:b w:val="0"/>
          <w:bCs w:val="0"/>
          <w:color w:val="auto"/>
          <w:sz w:val="32"/>
          <w:szCs w:val="32"/>
          <w:lang w:val="en-US" w:eastAsia="zh-CN"/>
        </w:rPr>
        <w:t>2个生活垃圾分类典型镇</w:t>
      </w:r>
      <w:r>
        <w:rPr>
          <w:rFonts w:hint="eastAsia" w:ascii="仿宋" w:hAnsi="仿宋" w:eastAsia="仿宋" w:cs="仿宋"/>
          <w:b w:val="0"/>
          <w:bCs w:val="0"/>
          <w:color w:val="auto"/>
          <w:sz w:val="32"/>
          <w:szCs w:val="32"/>
          <w:lang w:val="en-US" w:eastAsia="zh-CN"/>
        </w:rPr>
        <w:t>（见附件）</w:t>
      </w:r>
      <w:r>
        <w:rPr>
          <w:rFonts w:hint="eastAsia" w:ascii="仿宋" w:hAnsi="仿宋" w:eastAsia="仿宋" w:cs="仿宋"/>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楷体" w:hAnsi="楷体" w:eastAsia="楷体" w:cs="楷体"/>
          <w:b w:val="0"/>
          <w:bCs w:val="0"/>
          <w:color w:val="auto"/>
          <w:sz w:val="32"/>
          <w:szCs w:val="32"/>
          <w:lang w:val="en-US" w:eastAsia="zh-CN"/>
        </w:rPr>
        <w:t>各区（功能区），市城市管理综合执法局</w:t>
      </w:r>
      <w:r>
        <w:rPr>
          <w:rFonts w:hint="eastAsia" w:ascii="方正楷体_GB2312" w:hAnsi="方正楷体_GB2312" w:eastAsia="方正楷体_GB2312" w:cs="方正楷体_GB2312"/>
          <w:b w:val="0"/>
          <w:bCs w:val="0"/>
          <w:color w:val="auto"/>
          <w:sz w:val="32"/>
          <w:szCs w:val="32"/>
          <w:lang w:val="en-US" w:eastAsia="zh-CN"/>
        </w:rPr>
        <w:t>]</w:t>
      </w:r>
    </w:p>
    <w:p w14:paraId="0D5C0D6C">
      <w:pPr>
        <w:pStyle w:val="6"/>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、聚焦全链条优化提升</w:t>
      </w:r>
    </w:p>
    <w:p w14:paraId="798238B3">
      <w:pPr>
        <w:keepNext w:val="0"/>
        <w:keepLines w:val="0"/>
        <w:pageBreakBefore w:val="0"/>
        <w:widowControl/>
        <w:kinsoku/>
        <w:wordWrap/>
        <w:overflowPunct/>
        <w:topLinePunct w:val="0"/>
        <w:autoSpaceDE/>
        <w:autoSpaceDN/>
        <w:bidi w:val="0"/>
        <w:adjustRightInd w:val="0"/>
        <w:snapToGrid w:val="0"/>
        <w:spacing w:before="0" w:afterLines="0" w:line="579" w:lineRule="exact"/>
        <w:ind w:left="0" w:leftChars="0" w:firstLine="643" w:firstLineChars="200"/>
        <w:jc w:val="both"/>
        <w:textAlignment w:val="baseline"/>
        <w:rPr>
          <w:rFonts w:hint="eastAsia" w:ascii="方正楷体_GB2312" w:hAnsi="方正楷体_GB2312" w:eastAsia="方正楷体_GB2312" w:cs="方正楷体_GB2312"/>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6.持续推动源头减量。</w:t>
      </w:r>
      <w:r>
        <w:rPr>
          <w:rFonts w:hint="eastAsia" w:ascii="仿宋" w:hAnsi="仿宋" w:eastAsia="仿宋" w:cs="仿宋"/>
          <w:b w:val="0"/>
          <w:bCs w:val="0"/>
          <w:color w:val="auto"/>
          <w:sz w:val="32"/>
          <w:szCs w:val="32"/>
        </w:rPr>
        <w:t>发改、工信、生态环境、农业农村、商务、文体旅游、卫健、市场监管、邮政</w:t>
      </w:r>
      <w:r>
        <w:rPr>
          <w:rFonts w:hint="eastAsia" w:ascii="仿宋" w:hAnsi="仿宋" w:eastAsia="仿宋" w:cs="仿宋"/>
          <w:b w:val="0"/>
          <w:bCs w:val="0"/>
          <w:color w:val="auto"/>
          <w:sz w:val="32"/>
          <w:szCs w:val="32"/>
          <w:lang w:val="en-US" w:eastAsia="zh-CN"/>
        </w:rPr>
        <w:t>管理</w:t>
      </w:r>
      <w:r>
        <w:rPr>
          <w:rFonts w:hint="eastAsia" w:ascii="仿宋" w:hAnsi="仿宋" w:eastAsia="仿宋" w:cs="仿宋"/>
          <w:b w:val="0"/>
          <w:bCs w:val="0"/>
          <w:color w:val="auto"/>
          <w:sz w:val="32"/>
          <w:szCs w:val="32"/>
        </w:rPr>
        <w:t>等部门，采取有效措施，每季度或每半年开展职责领域内源头减量（含</w:t>
      </w:r>
      <w:r>
        <w:rPr>
          <w:rFonts w:hint="eastAsia" w:ascii="仿宋" w:hAnsi="仿宋" w:eastAsia="仿宋" w:cs="仿宋"/>
          <w:b w:val="0"/>
          <w:bCs w:val="0"/>
          <w:color w:val="auto"/>
          <w:sz w:val="32"/>
          <w:szCs w:val="32"/>
          <w:lang w:eastAsia="zh-CN"/>
        </w:rPr>
        <w:t>生活</w:t>
      </w:r>
      <w:r>
        <w:rPr>
          <w:rFonts w:hint="eastAsia" w:ascii="仿宋" w:hAnsi="仿宋" w:eastAsia="仿宋" w:cs="仿宋"/>
          <w:b w:val="0"/>
          <w:bCs w:val="0"/>
          <w:color w:val="auto"/>
          <w:sz w:val="32"/>
          <w:szCs w:val="32"/>
        </w:rPr>
        <w:t>垃圾分类）日常督导检查。严格落实限制商品过度包装有关规定，杜绝过度包装行为。落实国家塑料污染治理</w:t>
      </w:r>
      <w:r>
        <w:rPr>
          <w:rFonts w:hint="eastAsia" w:ascii="仿宋" w:hAnsi="仿宋" w:eastAsia="仿宋" w:cs="仿宋"/>
          <w:b w:val="0"/>
          <w:bCs w:val="0"/>
          <w:color w:val="auto"/>
          <w:sz w:val="32"/>
          <w:szCs w:val="32"/>
          <w:lang w:eastAsia="zh-CN"/>
        </w:rPr>
        <w:t>要求</w:t>
      </w:r>
      <w:r>
        <w:rPr>
          <w:rFonts w:hint="eastAsia" w:ascii="仿宋" w:hAnsi="仿宋" w:eastAsia="仿宋" w:cs="仿宋"/>
          <w:b w:val="0"/>
          <w:bCs w:val="0"/>
          <w:color w:val="auto"/>
          <w:sz w:val="32"/>
          <w:szCs w:val="32"/>
        </w:rPr>
        <w:t>，禁止或限制部分一次性塑料制品的生产、销售和使用，推广绿色替代产品。</w:t>
      </w:r>
      <w:r>
        <w:rPr>
          <w:rFonts w:hint="eastAsia" w:ascii="仿宋" w:hAnsi="仿宋" w:eastAsia="仿宋" w:cs="仿宋"/>
          <w:b w:val="0"/>
          <w:bCs w:val="0"/>
          <w:color w:val="auto"/>
          <w:sz w:val="32"/>
          <w:szCs w:val="32"/>
          <w:lang w:val="en-US" w:eastAsia="zh-CN"/>
        </w:rPr>
        <w:t>以第十六届中国航展为契机</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推动</w:t>
      </w:r>
      <w:r>
        <w:rPr>
          <w:rFonts w:hint="eastAsia" w:ascii="仿宋" w:hAnsi="仿宋" w:eastAsia="仿宋" w:cs="仿宋"/>
          <w:b w:val="0"/>
          <w:bCs w:val="0"/>
          <w:color w:val="auto"/>
          <w:sz w:val="32"/>
          <w:szCs w:val="32"/>
        </w:rPr>
        <w:t>旅游、住宿等行业</w:t>
      </w:r>
      <w:r>
        <w:rPr>
          <w:rFonts w:hint="eastAsia" w:ascii="仿宋" w:hAnsi="仿宋" w:eastAsia="仿宋" w:cs="仿宋"/>
          <w:b w:val="0"/>
          <w:bCs w:val="0"/>
          <w:color w:val="auto"/>
          <w:sz w:val="32"/>
          <w:szCs w:val="32"/>
          <w:lang w:val="en-US" w:eastAsia="zh-CN"/>
        </w:rPr>
        <w:t>全面</w:t>
      </w:r>
      <w:r>
        <w:rPr>
          <w:rFonts w:hint="eastAsia" w:ascii="仿宋" w:hAnsi="仿宋" w:eastAsia="仿宋" w:cs="仿宋"/>
          <w:b w:val="0"/>
          <w:bCs w:val="0"/>
          <w:color w:val="auto"/>
          <w:sz w:val="32"/>
          <w:szCs w:val="32"/>
        </w:rPr>
        <w:t>落实不主动提供</w:t>
      </w:r>
      <w:r>
        <w:rPr>
          <w:rFonts w:hint="eastAsia" w:ascii="仿宋" w:hAnsi="仿宋" w:eastAsia="仿宋" w:cs="仿宋"/>
          <w:b w:val="0"/>
          <w:bCs w:val="0"/>
          <w:color w:val="auto"/>
          <w:sz w:val="32"/>
          <w:szCs w:val="32"/>
          <w:lang w:eastAsia="zh-CN"/>
        </w:rPr>
        <w:t>牙具</w:t>
      </w:r>
      <w:r>
        <w:rPr>
          <w:rFonts w:hint="eastAsia" w:ascii="仿宋" w:hAnsi="仿宋" w:eastAsia="仿宋" w:cs="仿宋"/>
          <w:b w:val="0"/>
          <w:bCs w:val="0"/>
          <w:color w:val="auto"/>
          <w:sz w:val="32"/>
          <w:szCs w:val="32"/>
        </w:rPr>
        <w:t>、梳</w:t>
      </w:r>
      <w:r>
        <w:rPr>
          <w:rFonts w:hint="eastAsia" w:ascii="仿宋" w:hAnsi="仿宋" w:eastAsia="仿宋" w:cs="仿宋"/>
          <w:b w:val="0"/>
          <w:bCs w:val="0"/>
          <w:color w:val="auto"/>
          <w:sz w:val="32"/>
          <w:szCs w:val="32"/>
          <w:lang w:eastAsia="zh-CN"/>
        </w:rPr>
        <w:t>具</w:t>
      </w:r>
      <w:r>
        <w:rPr>
          <w:rFonts w:hint="eastAsia" w:ascii="仿宋" w:hAnsi="仿宋" w:eastAsia="仿宋" w:cs="仿宋"/>
          <w:b w:val="0"/>
          <w:bCs w:val="0"/>
          <w:color w:val="auto"/>
          <w:sz w:val="32"/>
          <w:szCs w:val="32"/>
        </w:rPr>
        <w:t>等一次性</w:t>
      </w:r>
      <w:r>
        <w:rPr>
          <w:rFonts w:hint="eastAsia" w:ascii="仿宋" w:hAnsi="仿宋" w:eastAsia="仿宋" w:cs="仿宋"/>
          <w:b w:val="0"/>
          <w:bCs w:val="0"/>
          <w:color w:val="auto"/>
          <w:sz w:val="32"/>
          <w:szCs w:val="32"/>
          <w:lang w:eastAsia="zh-CN"/>
        </w:rPr>
        <w:t>客房</w:t>
      </w:r>
      <w:r>
        <w:rPr>
          <w:rFonts w:hint="eastAsia" w:ascii="仿宋" w:hAnsi="仿宋" w:eastAsia="仿宋" w:cs="仿宋"/>
          <w:b w:val="0"/>
          <w:bCs w:val="0"/>
          <w:color w:val="auto"/>
          <w:sz w:val="32"/>
          <w:szCs w:val="32"/>
        </w:rPr>
        <w:t>用品要求。倡导“光盘行动”，引导消费者减少餐饮浪费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倡导“绿色办公”，鼓励使用再生纸制品，稳步</w:t>
      </w:r>
      <w:r>
        <w:rPr>
          <w:rFonts w:hint="eastAsia" w:ascii="仿宋" w:hAnsi="仿宋" w:eastAsia="仿宋" w:cs="仿宋"/>
          <w:b w:val="0"/>
          <w:bCs w:val="0"/>
          <w:color w:val="auto"/>
          <w:sz w:val="32"/>
          <w:szCs w:val="32"/>
          <w:lang w:eastAsia="zh-CN"/>
        </w:rPr>
        <w:t>提升</w:t>
      </w:r>
      <w:r>
        <w:rPr>
          <w:rFonts w:hint="eastAsia" w:ascii="仿宋" w:hAnsi="仿宋" w:eastAsia="仿宋" w:cs="仿宋"/>
          <w:b w:val="0"/>
          <w:bCs w:val="0"/>
          <w:color w:val="auto"/>
          <w:sz w:val="32"/>
          <w:szCs w:val="32"/>
        </w:rPr>
        <w:t>无纸化办公</w:t>
      </w:r>
      <w:r>
        <w:rPr>
          <w:rFonts w:hint="eastAsia" w:ascii="仿宋" w:hAnsi="仿宋" w:eastAsia="仿宋" w:cs="仿宋"/>
          <w:b w:val="0"/>
          <w:bCs w:val="0"/>
          <w:color w:val="auto"/>
          <w:sz w:val="32"/>
          <w:szCs w:val="32"/>
          <w:lang w:eastAsia="zh-CN"/>
        </w:rPr>
        <w:t>水平</w:t>
      </w:r>
      <w:r>
        <w:rPr>
          <w:rFonts w:hint="eastAsia" w:ascii="仿宋" w:hAnsi="仿宋" w:eastAsia="仿宋" w:cs="仿宋"/>
          <w:b w:val="0"/>
          <w:bCs w:val="0"/>
          <w:color w:val="auto"/>
          <w:sz w:val="32"/>
          <w:szCs w:val="32"/>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责任单位：市发展改革局、市工业和信息化局、市生态环境局、市农业农村局、市商务局、市文化广电旅游体育局、市卫生健康局、市国资委、市市场监管局、市邮政管理局按职责分工负责</w:t>
      </w:r>
      <w:r>
        <w:rPr>
          <w:rFonts w:hint="eastAsia" w:ascii="方正楷体_GB2312" w:hAnsi="方正楷体_GB2312" w:eastAsia="方正楷体_GB2312" w:cs="方正楷体_GB2312"/>
          <w:b w:val="0"/>
          <w:bCs w:val="0"/>
          <w:color w:val="auto"/>
          <w:sz w:val="32"/>
          <w:szCs w:val="32"/>
          <w:lang w:val="en-US" w:eastAsia="zh-CN"/>
        </w:rPr>
        <w:t>]</w:t>
      </w:r>
    </w:p>
    <w:p w14:paraId="37AF081D">
      <w:pPr>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7.规范分类投放。</w:t>
      </w:r>
      <w:r>
        <w:rPr>
          <w:rFonts w:hint="eastAsia" w:ascii="仿宋" w:hAnsi="仿宋" w:eastAsia="仿宋" w:cs="仿宋"/>
          <w:b w:val="0"/>
          <w:bCs w:val="0"/>
          <w:color w:val="auto"/>
          <w:sz w:val="32"/>
          <w:szCs w:val="32"/>
          <w:lang w:val="en-US" w:eastAsia="zh-CN"/>
        </w:rPr>
        <w:t>用好居民小区“三级动态”管理制度，每季度动态调整名单</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2026年底，</w:t>
      </w:r>
      <w:r>
        <w:rPr>
          <w:rFonts w:hint="eastAsia" w:ascii="仿宋" w:hAnsi="仿宋" w:eastAsia="仿宋" w:cs="仿宋"/>
          <w:b w:val="0"/>
          <w:bCs w:val="0"/>
          <w:color w:val="auto"/>
          <w:sz w:val="32"/>
          <w:szCs w:val="32"/>
          <w:u w:val="none"/>
        </w:rPr>
        <w:t>力争实现Ⅰ类小区数量增至300个以上、Ⅱ类小区稳定在950个左右、Ⅲ类小区占比降至8%以下（或数量减少至180个以内）</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全面排查各级财政投入建设的居民小区</w:t>
      </w:r>
      <w:r>
        <w:rPr>
          <w:rFonts w:hint="eastAsia" w:ascii="仿宋" w:hAnsi="仿宋" w:eastAsia="仿宋" w:cs="仿宋"/>
          <w:b w:val="0"/>
          <w:bCs w:val="0"/>
          <w:color w:val="auto"/>
          <w:sz w:val="32"/>
          <w:szCs w:val="32"/>
          <w:lang w:eastAsia="zh-CN"/>
        </w:rPr>
        <w:t>生活垃圾</w:t>
      </w:r>
      <w:r>
        <w:rPr>
          <w:rFonts w:hint="eastAsia" w:ascii="仿宋" w:hAnsi="仿宋" w:eastAsia="仿宋" w:cs="仿宋"/>
          <w:b w:val="0"/>
          <w:bCs w:val="0"/>
          <w:color w:val="auto"/>
          <w:sz w:val="32"/>
          <w:szCs w:val="32"/>
        </w:rPr>
        <w:t>分类投放收集设施，重点</w:t>
      </w:r>
      <w:r>
        <w:rPr>
          <w:rFonts w:hint="eastAsia" w:ascii="仿宋" w:hAnsi="仿宋" w:eastAsia="仿宋" w:cs="仿宋"/>
          <w:b w:val="0"/>
          <w:bCs w:val="0"/>
          <w:color w:val="auto"/>
          <w:sz w:val="32"/>
          <w:szCs w:val="32"/>
          <w:lang w:eastAsia="zh-CN"/>
        </w:rPr>
        <w:t>针对</w:t>
      </w:r>
      <w:r>
        <w:rPr>
          <w:rFonts w:hint="eastAsia" w:ascii="仿宋" w:hAnsi="仿宋" w:eastAsia="仿宋" w:cs="仿宋"/>
          <w:b w:val="0"/>
          <w:bCs w:val="0"/>
          <w:color w:val="auto"/>
          <w:sz w:val="32"/>
          <w:szCs w:val="32"/>
        </w:rPr>
        <w:t>闲置浪费、长期锁箱、配件损坏停用、宣传标识破损错误等问题，一经发现立即整改，强化执法震慑。居民小区</w:t>
      </w:r>
      <w:r>
        <w:rPr>
          <w:rFonts w:hint="eastAsia" w:ascii="仿宋" w:hAnsi="仿宋" w:eastAsia="仿宋" w:cs="仿宋"/>
          <w:b w:val="0"/>
          <w:bCs w:val="0"/>
          <w:color w:val="auto"/>
          <w:sz w:val="32"/>
          <w:szCs w:val="32"/>
          <w:lang w:eastAsia="zh-CN"/>
        </w:rPr>
        <w:t>生活垃圾</w:t>
      </w:r>
      <w:r>
        <w:rPr>
          <w:rFonts w:hint="eastAsia" w:ascii="仿宋" w:hAnsi="仿宋" w:eastAsia="仿宋" w:cs="仿宋"/>
          <w:b w:val="0"/>
          <w:bCs w:val="0"/>
          <w:color w:val="auto"/>
          <w:sz w:val="32"/>
          <w:szCs w:val="32"/>
        </w:rPr>
        <w:t>分类投放设施应配备遮雨、照明、洗手、消杀等便民设施，提升居民投放便利性。</w:t>
      </w:r>
      <w:r>
        <w:rPr>
          <w:rFonts w:hint="eastAsia" w:ascii="仿宋" w:hAnsi="仿宋" w:eastAsia="仿宋" w:cs="仿宋"/>
          <w:b w:val="0"/>
          <w:bCs w:val="0"/>
          <w:color w:val="auto"/>
          <w:sz w:val="32"/>
          <w:szCs w:val="32"/>
          <w:lang w:val="en-US" w:eastAsia="zh-CN"/>
        </w:rPr>
        <w:t>结合城市更新、老旧小区改造，</w:t>
      </w:r>
      <w:r>
        <w:rPr>
          <w:rFonts w:hint="eastAsia" w:ascii="仿宋" w:hAnsi="仿宋" w:eastAsia="仿宋" w:cs="仿宋"/>
          <w:b w:val="0"/>
          <w:bCs w:val="0"/>
          <w:color w:val="auto"/>
          <w:sz w:val="32"/>
          <w:szCs w:val="32"/>
        </w:rPr>
        <w:t>推进生活垃圾分类投放设施更新改造。</w:t>
      </w:r>
      <w:r>
        <w:rPr>
          <w:rFonts w:hint="eastAsia" w:ascii="仿宋" w:hAnsi="仿宋" w:eastAsia="仿宋" w:cs="仿宋"/>
          <w:b w:val="0"/>
          <w:bCs w:val="0"/>
          <w:color w:val="auto"/>
          <w:sz w:val="32"/>
          <w:szCs w:val="32"/>
          <w:lang w:val="en-US" w:eastAsia="zh-CN"/>
        </w:rPr>
        <w:t>强化</w:t>
      </w:r>
      <w:r>
        <w:rPr>
          <w:rFonts w:hint="eastAsia" w:ascii="仿宋" w:hAnsi="仿宋" w:eastAsia="仿宋" w:cs="仿宋"/>
          <w:b w:val="0"/>
          <w:bCs w:val="0"/>
          <w:color w:val="auto"/>
          <w:sz w:val="32"/>
          <w:szCs w:val="32"/>
        </w:rPr>
        <w:t>分类投放设施管理，加大日常保洁频次，定期开展管养维护，</w:t>
      </w:r>
      <w:r>
        <w:rPr>
          <w:rFonts w:hint="eastAsia" w:ascii="仿宋" w:hAnsi="仿宋" w:eastAsia="仿宋" w:cs="仿宋"/>
          <w:b w:val="0"/>
          <w:bCs w:val="0"/>
          <w:color w:val="auto"/>
          <w:sz w:val="32"/>
          <w:szCs w:val="32"/>
          <w:lang w:eastAsia="zh-CN"/>
        </w:rPr>
        <w:t>确保</w:t>
      </w:r>
      <w:r>
        <w:rPr>
          <w:rFonts w:hint="eastAsia" w:ascii="仿宋" w:hAnsi="仿宋" w:eastAsia="仿宋" w:cs="仿宋"/>
          <w:b w:val="0"/>
          <w:bCs w:val="0"/>
          <w:color w:val="auto"/>
          <w:sz w:val="32"/>
          <w:szCs w:val="32"/>
        </w:rPr>
        <w:t>收集容器正常使用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投放点干净整洁无异味。及时分类清运</w:t>
      </w:r>
      <w:r>
        <w:rPr>
          <w:rFonts w:hint="eastAsia" w:ascii="仿宋" w:hAnsi="仿宋" w:eastAsia="仿宋" w:cs="仿宋"/>
          <w:b w:val="0"/>
          <w:bCs w:val="0"/>
          <w:color w:val="auto"/>
          <w:sz w:val="32"/>
          <w:szCs w:val="32"/>
          <w:lang w:eastAsia="zh-CN"/>
        </w:rPr>
        <w:t>生活</w:t>
      </w:r>
      <w:r>
        <w:rPr>
          <w:rFonts w:hint="eastAsia" w:ascii="仿宋" w:hAnsi="仿宋" w:eastAsia="仿宋" w:cs="仿宋"/>
          <w:b w:val="0"/>
          <w:bCs w:val="0"/>
          <w:color w:val="auto"/>
          <w:sz w:val="32"/>
          <w:szCs w:val="32"/>
        </w:rPr>
        <w:t>垃圾，做到日产日清。</w:t>
      </w:r>
      <w:r>
        <w:rPr>
          <w:rFonts w:hint="eastAsia" w:ascii="仿宋" w:hAnsi="仿宋" w:eastAsia="仿宋" w:cs="仿宋"/>
          <w:b w:val="0"/>
          <w:bCs w:val="0"/>
          <w:color w:val="auto"/>
          <w:sz w:val="32"/>
          <w:szCs w:val="32"/>
          <w:lang w:val="en-US" w:eastAsia="zh-CN"/>
        </w:rPr>
        <w:t>2026年底，</w:t>
      </w:r>
      <w:r>
        <w:rPr>
          <w:rFonts w:hint="eastAsia" w:ascii="仿宋" w:hAnsi="仿宋" w:eastAsia="仿宋" w:cs="仿宋"/>
          <w:b w:val="0"/>
          <w:bCs w:val="0"/>
          <w:color w:val="auto"/>
          <w:sz w:val="32"/>
          <w:szCs w:val="32"/>
        </w:rPr>
        <w:t>聚焦居民小区、公共机构、公共场所</w:t>
      </w:r>
      <w:r>
        <w:rPr>
          <w:rFonts w:hint="eastAsia" w:ascii="仿宋" w:hAnsi="仿宋" w:eastAsia="仿宋" w:cs="仿宋"/>
          <w:b w:val="0"/>
          <w:bCs w:val="0"/>
          <w:color w:val="auto"/>
          <w:sz w:val="32"/>
          <w:szCs w:val="32"/>
          <w:lang w:eastAsia="zh-CN"/>
        </w:rPr>
        <w:t>、经营区域</w:t>
      </w:r>
      <w:r>
        <w:rPr>
          <w:rFonts w:hint="eastAsia" w:ascii="仿宋" w:hAnsi="仿宋" w:eastAsia="仿宋" w:cs="仿宋"/>
          <w:b w:val="0"/>
          <w:bCs w:val="0"/>
          <w:color w:val="auto"/>
          <w:sz w:val="32"/>
          <w:szCs w:val="32"/>
        </w:rPr>
        <w:t>四大</w:t>
      </w:r>
      <w:r>
        <w:rPr>
          <w:rFonts w:hint="eastAsia" w:ascii="仿宋" w:hAnsi="仿宋" w:eastAsia="仿宋" w:cs="仿宋"/>
          <w:b w:val="0"/>
          <w:bCs w:val="0"/>
          <w:color w:val="auto"/>
          <w:sz w:val="32"/>
          <w:szCs w:val="32"/>
          <w:lang w:val="en-US" w:eastAsia="zh-CN"/>
        </w:rPr>
        <w:t>区域八大</w:t>
      </w:r>
      <w:r>
        <w:rPr>
          <w:rFonts w:hint="eastAsia" w:ascii="仿宋" w:hAnsi="仿宋" w:eastAsia="仿宋" w:cs="仿宋"/>
          <w:b w:val="0"/>
          <w:bCs w:val="0"/>
          <w:color w:val="auto"/>
          <w:sz w:val="32"/>
          <w:szCs w:val="32"/>
        </w:rPr>
        <w:t>场</w:t>
      </w:r>
      <w:r>
        <w:rPr>
          <w:rFonts w:hint="eastAsia" w:ascii="仿宋" w:hAnsi="仿宋" w:eastAsia="仿宋" w:cs="仿宋"/>
          <w:b w:val="0"/>
          <w:bCs w:val="0"/>
          <w:color w:val="auto"/>
          <w:sz w:val="32"/>
          <w:szCs w:val="32"/>
          <w:lang w:val="en-US" w:eastAsia="zh-CN"/>
        </w:rPr>
        <w:t>所</w:t>
      </w:r>
      <w:r>
        <w:rPr>
          <w:rFonts w:hint="eastAsia" w:ascii="仿宋" w:hAnsi="仿宋" w:eastAsia="仿宋" w:cs="仿宋"/>
          <w:b w:val="0"/>
          <w:bCs w:val="0"/>
          <w:color w:val="auto"/>
          <w:sz w:val="32"/>
          <w:szCs w:val="32"/>
        </w:rPr>
        <w:t>，打造一批可复制、可推广的</w:t>
      </w:r>
      <w:r>
        <w:rPr>
          <w:rFonts w:hint="eastAsia" w:ascii="仿宋" w:hAnsi="仿宋" w:eastAsia="仿宋" w:cs="仿宋"/>
          <w:b w:val="0"/>
          <w:bCs w:val="0"/>
          <w:color w:val="auto"/>
          <w:sz w:val="32"/>
          <w:szCs w:val="32"/>
          <w:lang w:eastAsia="zh-CN"/>
        </w:rPr>
        <w:t>生活</w:t>
      </w:r>
      <w:r>
        <w:rPr>
          <w:rFonts w:hint="eastAsia" w:ascii="仿宋" w:hAnsi="仿宋" w:eastAsia="仿宋" w:cs="仿宋"/>
          <w:b w:val="0"/>
          <w:bCs w:val="0"/>
          <w:color w:val="auto"/>
          <w:sz w:val="32"/>
          <w:szCs w:val="32"/>
        </w:rPr>
        <w:t>垃圾分类精品</w:t>
      </w:r>
      <w:r>
        <w:rPr>
          <w:rFonts w:hint="eastAsia" w:ascii="仿宋" w:hAnsi="仿宋" w:eastAsia="仿宋" w:cs="仿宋"/>
          <w:b w:val="0"/>
          <w:bCs w:val="0"/>
          <w:color w:val="auto"/>
          <w:sz w:val="32"/>
          <w:szCs w:val="32"/>
          <w:lang w:val="en-US" w:eastAsia="zh-CN"/>
        </w:rPr>
        <w:t>点位</w:t>
      </w:r>
      <w:r>
        <w:rPr>
          <w:rFonts w:hint="eastAsia" w:ascii="仿宋" w:hAnsi="仿宋" w:eastAsia="仿宋" w:cs="仿宋"/>
          <w:b w:val="0"/>
          <w:bCs w:val="0"/>
          <w:color w:val="auto"/>
          <w:sz w:val="32"/>
          <w:szCs w:val="32"/>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楷体" w:hAnsi="楷体" w:eastAsia="楷体" w:cs="楷体"/>
          <w:b w:val="0"/>
          <w:bCs w:val="0"/>
          <w:color w:val="auto"/>
          <w:sz w:val="32"/>
          <w:szCs w:val="32"/>
          <w:lang w:val="en-US" w:eastAsia="zh-CN"/>
        </w:rPr>
        <w:t>各区（功能区），</w:t>
      </w:r>
      <w:r>
        <w:rPr>
          <w:rFonts w:hint="eastAsia" w:ascii="方正楷体_GB2312" w:hAnsi="方正楷体_GB2312" w:eastAsia="方正楷体_GB2312" w:cs="方正楷体_GB2312"/>
          <w:b w:val="0"/>
          <w:bCs w:val="0"/>
          <w:color w:val="auto"/>
          <w:sz w:val="32"/>
          <w:szCs w:val="32"/>
          <w:lang w:val="en-US" w:eastAsia="zh-CN"/>
        </w:rPr>
        <w:t>市城市管理综合执法局、</w:t>
      </w:r>
      <w:r>
        <w:rPr>
          <w:rFonts w:hint="eastAsia" w:ascii="方正楷体_GB2312" w:hAnsi="方正楷体_GB2312" w:eastAsia="方正楷体_GB2312" w:cs="方正楷体_GB2312"/>
          <w:b w:val="0"/>
          <w:bCs w:val="0"/>
          <w:color w:val="auto"/>
          <w:sz w:val="32"/>
          <w:szCs w:val="32"/>
          <w:lang w:val="en-US" w:eastAsia="zh-CN"/>
        </w:rPr>
        <w:t>市住房城乡建设局按职责分工负责</w:t>
      </w:r>
      <w:r>
        <w:rPr>
          <w:rFonts w:hint="eastAsia" w:ascii="方正楷体_GB2312" w:hAnsi="方正楷体_GB2312" w:eastAsia="方正楷体_GB2312" w:cs="方正楷体_GB2312"/>
          <w:b w:val="0"/>
          <w:bCs w:val="0"/>
          <w:color w:val="auto"/>
          <w:sz w:val="32"/>
          <w:szCs w:val="32"/>
          <w:lang w:val="en-US" w:eastAsia="zh-CN"/>
        </w:rPr>
        <w:t>]</w:t>
      </w:r>
    </w:p>
    <w:p w14:paraId="503E7262">
      <w:pPr>
        <w:keepNext w:val="0"/>
        <w:keepLines w:val="0"/>
        <w:pageBreakBefore w:val="0"/>
        <w:widowControl/>
        <w:kinsoku/>
        <w:wordWrap/>
        <w:overflowPunct/>
        <w:topLinePunct w:val="0"/>
        <w:autoSpaceDE/>
        <w:autoSpaceDN/>
        <w:bidi w:val="0"/>
        <w:adjustRightInd w:val="0"/>
        <w:snapToGrid w:val="0"/>
        <w:spacing w:before="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8.规范分类收集与运输。</w:t>
      </w:r>
      <w:r>
        <w:rPr>
          <w:rFonts w:hint="eastAsia" w:ascii="仿宋" w:hAnsi="仿宋" w:eastAsia="仿宋" w:cs="仿宋"/>
          <w:b w:val="0"/>
          <w:bCs w:val="0"/>
          <w:color w:val="auto"/>
          <w:sz w:val="32"/>
          <w:szCs w:val="32"/>
        </w:rPr>
        <w:t>全面推行“不分类不收运”</w:t>
      </w:r>
      <w:r>
        <w:rPr>
          <w:rFonts w:hint="eastAsia" w:ascii="仿宋" w:hAnsi="仿宋" w:eastAsia="仿宋" w:cs="仿宋"/>
          <w:b w:val="0"/>
          <w:bCs w:val="0"/>
          <w:color w:val="auto"/>
          <w:sz w:val="32"/>
          <w:szCs w:val="32"/>
          <w:lang w:val="en-US" w:eastAsia="zh-CN"/>
        </w:rPr>
        <w:t>工作机制，</w:t>
      </w:r>
      <w:r>
        <w:rPr>
          <w:rFonts w:hint="eastAsia" w:ascii="仿宋" w:hAnsi="仿宋" w:eastAsia="仿宋" w:cs="仿宋"/>
          <w:b w:val="0"/>
          <w:bCs w:val="0"/>
          <w:color w:val="auto"/>
          <w:sz w:val="32"/>
          <w:szCs w:val="32"/>
        </w:rPr>
        <w:t>全覆盖排查全市居民小区、公共机构、公共场所和经营区域四类生活垃圾清运合同签订情况，加强对运输企业及从业人员专业培训和规范管理</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严格落实</w:t>
      </w:r>
      <w:r>
        <w:rPr>
          <w:rFonts w:hint="eastAsia" w:ascii="仿宋" w:hAnsi="仿宋" w:eastAsia="仿宋" w:cs="仿宋"/>
          <w:b w:val="0"/>
          <w:bCs w:val="0"/>
          <w:color w:val="auto"/>
          <w:sz w:val="32"/>
          <w:szCs w:val="32"/>
        </w:rPr>
        <w:t>厨余垃圾、其他垃圾分类</w:t>
      </w:r>
      <w:r>
        <w:rPr>
          <w:rFonts w:hint="eastAsia" w:ascii="仿宋" w:hAnsi="仿宋" w:eastAsia="仿宋" w:cs="仿宋"/>
          <w:b w:val="0"/>
          <w:bCs w:val="0"/>
          <w:color w:val="auto"/>
          <w:sz w:val="32"/>
          <w:szCs w:val="32"/>
          <w:lang w:val="en-US" w:eastAsia="zh-CN"/>
        </w:rPr>
        <w:t>收集</w:t>
      </w:r>
      <w:r>
        <w:rPr>
          <w:rFonts w:hint="eastAsia" w:ascii="仿宋" w:hAnsi="仿宋" w:eastAsia="仿宋" w:cs="仿宋"/>
          <w:b w:val="0"/>
          <w:bCs w:val="0"/>
          <w:color w:val="auto"/>
          <w:sz w:val="32"/>
          <w:szCs w:val="32"/>
        </w:rPr>
        <w:t>、分类运输</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杜绝“先分后混”，严厉打击“混装混运”</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非法收运餐厨垃圾等</w:t>
      </w:r>
      <w:r>
        <w:rPr>
          <w:rFonts w:hint="eastAsia" w:ascii="仿宋" w:hAnsi="仿宋" w:eastAsia="仿宋" w:cs="仿宋"/>
          <w:b w:val="0"/>
          <w:bCs w:val="0"/>
          <w:color w:val="auto"/>
          <w:sz w:val="32"/>
          <w:szCs w:val="32"/>
        </w:rPr>
        <w:t>行为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鼓励通过专项债、超</w:t>
      </w:r>
      <w:r>
        <w:rPr>
          <w:rFonts w:hint="eastAsia" w:ascii="仿宋" w:hAnsi="仿宋" w:eastAsia="仿宋" w:cs="仿宋"/>
          <w:b w:val="0"/>
          <w:bCs w:val="0"/>
          <w:color w:val="auto"/>
          <w:sz w:val="32"/>
          <w:szCs w:val="32"/>
          <w:lang w:val="en-US" w:eastAsia="zh-CN"/>
        </w:rPr>
        <w:t>长</w:t>
      </w:r>
      <w:r>
        <w:rPr>
          <w:rFonts w:hint="eastAsia" w:ascii="仿宋" w:hAnsi="仿宋" w:eastAsia="仿宋" w:cs="仿宋"/>
          <w:b w:val="0"/>
          <w:bCs w:val="0"/>
          <w:color w:val="auto"/>
          <w:sz w:val="32"/>
          <w:szCs w:val="32"/>
          <w:lang w:val="en-US" w:eastAsia="zh-CN"/>
        </w:rPr>
        <w:t>期国债等</w:t>
      </w:r>
      <w:r>
        <w:rPr>
          <w:rFonts w:hint="eastAsia" w:ascii="仿宋" w:hAnsi="仿宋" w:eastAsia="仿宋" w:cs="仿宋"/>
          <w:b w:val="0"/>
          <w:bCs w:val="0"/>
          <w:color w:val="auto"/>
          <w:sz w:val="32"/>
          <w:szCs w:val="32"/>
          <w:lang w:val="en-US" w:eastAsia="zh-CN"/>
        </w:rPr>
        <w:t>资金渠道</w:t>
      </w:r>
      <w:r>
        <w:rPr>
          <w:rFonts w:hint="eastAsia" w:ascii="仿宋" w:hAnsi="仿宋" w:eastAsia="仿宋" w:cs="仿宋"/>
          <w:b w:val="0"/>
          <w:bCs w:val="0"/>
          <w:color w:val="auto"/>
          <w:sz w:val="32"/>
          <w:szCs w:val="32"/>
          <w:lang w:val="en-US" w:eastAsia="zh-CN"/>
        </w:rPr>
        <w:t>逐步更新</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w:t>
      </w:r>
      <w:r>
        <w:rPr>
          <w:rFonts w:hint="eastAsia" w:ascii="仿宋" w:hAnsi="仿宋" w:eastAsia="仿宋" w:cs="仿宋"/>
          <w:b w:val="0"/>
          <w:bCs w:val="0"/>
          <w:color w:val="auto"/>
          <w:sz w:val="32"/>
          <w:szCs w:val="32"/>
          <w:lang w:val="en-US" w:eastAsia="zh-CN"/>
        </w:rPr>
        <w:t>分类</w:t>
      </w:r>
      <w:r>
        <w:rPr>
          <w:rFonts w:hint="eastAsia" w:ascii="仿宋" w:hAnsi="仿宋" w:eastAsia="仿宋" w:cs="仿宋"/>
          <w:b w:val="0"/>
          <w:bCs w:val="0"/>
          <w:color w:val="auto"/>
          <w:sz w:val="32"/>
          <w:szCs w:val="32"/>
          <w:lang w:val="en-US" w:eastAsia="zh-CN"/>
        </w:rPr>
        <w:t>运输车辆，鼓励社会企业以各种</w:t>
      </w:r>
      <w:r>
        <w:rPr>
          <w:rFonts w:hint="eastAsia" w:ascii="仿宋" w:hAnsi="仿宋" w:eastAsia="仿宋" w:cs="仿宋"/>
          <w:b w:val="0"/>
          <w:bCs w:val="0"/>
          <w:color w:val="auto"/>
          <w:sz w:val="32"/>
          <w:szCs w:val="32"/>
          <w:lang w:val="en-US" w:eastAsia="zh-CN"/>
        </w:rPr>
        <w:t>方</w:t>
      </w:r>
      <w:r>
        <w:rPr>
          <w:rFonts w:hint="eastAsia" w:ascii="仿宋" w:hAnsi="仿宋" w:eastAsia="仿宋" w:cs="仿宋"/>
          <w:b w:val="0"/>
          <w:bCs w:val="0"/>
          <w:color w:val="auto"/>
          <w:sz w:val="32"/>
          <w:szCs w:val="32"/>
          <w:lang w:val="en-US" w:eastAsia="zh-CN"/>
        </w:rPr>
        <w:t>式参与全市</w:t>
      </w:r>
      <w:r>
        <w:rPr>
          <w:rFonts w:hint="eastAsia" w:ascii="仿宋" w:hAnsi="仿宋" w:eastAsia="仿宋" w:cs="仿宋"/>
          <w:b w:val="0"/>
          <w:bCs w:val="0"/>
          <w:color w:val="auto"/>
          <w:sz w:val="32"/>
          <w:szCs w:val="32"/>
        </w:rPr>
        <w:t>生活垃圾转运站</w:t>
      </w:r>
      <w:r>
        <w:rPr>
          <w:rFonts w:hint="eastAsia" w:ascii="仿宋" w:hAnsi="仿宋" w:eastAsia="仿宋" w:cs="仿宋"/>
          <w:b w:val="0"/>
          <w:bCs w:val="0"/>
          <w:color w:val="auto"/>
          <w:sz w:val="32"/>
          <w:szCs w:val="32"/>
          <w:lang w:val="en-US" w:eastAsia="zh-CN"/>
        </w:rPr>
        <w:t>提升</w:t>
      </w:r>
      <w:r>
        <w:rPr>
          <w:rFonts w:hint="eastAsia" w:ascii="仿宋" w:hAnsi="仿宋" w:eastAsia="仿宋" w:cs="仿宋"/>
          <w:b w:val="0"/>
          <w:bCs w:val="0"/>
          <w:color w:val="auto"/>
          <w:sz w:val="32"/>
          <w:szCs w:val="32"/>
        </w:rPr>
        <w:t>改造</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转运站</w:t>
      </w:r>
      <w:r>
        <w:rPr>
          <w:rFonts w:hint="eastAsia" w:ascii="仿宋" w:hAnsi="仿宋" w:eastAsia="仿宋" w:cs="仿宋"/>
          <w:b w:val="0"/>
          <w:bCs w:val="0"/>
          <w:color w:val="auto"/>
          <w:sz w:val="32"/>
          <w:szCs w:val="32"/>
          <w:lang w:val="en-US" w:eastAsia="zh-CN"/>
        </w:rPr>
        <w:t>全面</w:t>
      </w:r>
      <w:r>
        <w:rPr>
          <w:rFonts w:hint="eastAsia" w:ascii="仿宋" w:hAnsi="仿宋" w:eastAsia="仿宋" w:cs="仿宋"/>
          <w:color w:val="auto"/>
          <w:sz w:val="32"/>
          <w:szCs w:val="32"/>
          <w:lang w:val="en-US" w:eastAsia="zh-CN"/>
        </w:rPr>
        <w:t>办理排污、排水许可证</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确保收转运设施设备运行安全稳定。优化完善大件垃圾收运体系，</w:t>
      </w:r>
      <w:r>
        <w:rPr>
          <w:rFonts w:hint="eastAsia" w:ascii="仿宋" w:hAnsi="仿宋" w:eastAsia="仿宋" w:cs="仿宋"/>
          <w:b w:val="0"/>
          <w:bCs w:val="0"/>
          <w:color w:val="auto"/>
          <w:sz w:val="32"/>
          <w:szCs w:val="32"/>
          <w:lang w:val="en-US" w:eastAsia="zh-CN"/>
        </w:rPr>
        <w:t>加强</w:t>
      </w:r>
      <w:r>
        <w:rPr>
          <w:rFonts w:hint="eastAsia" w:ascii="仿宋" w:hAnsi="仿宋" w:eastAsia="仿宋" w:cs="仿宋"/>
          <w:b w:val="0"/>
          <w:bCs w:val="0"/>
          <w:color w:val="auto"/>
          <w:sz w:val="32"/>
          <w:szCs w:val="32"/>
        </w:rPr>
        <w:t>大件垃圾收集、运输和处理全过程管理。</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方正楷体_GB2312" w:hAnsi="方正楷体_GB2312" w:eastAsia="方正楷体_GB2312" w:cs="方正楷体_GB2312"/>
          <w:b w:val="0"/>
          <w:bCs w:val="0"/>
          <w:color w:val="auto"/>
          <w:sz w:val="32"/>
          <w:szCs w:val="32"/>
          <w:lang w:val="en-US" w:eastAsia="zh-CN"/>
        </w:rPr>
        <w:t>市城市管理综合执法局、市住房城乡建设局，珠海水控集团</w:t>
      </w:r>
      <w:r>
        <w:rPr>
          <w:rFonts w:hint="eastAsia" w:ascii="方正楷体_GB2312" w:hAnsi="方正楷体_GB2312" w:eastAsia="方正楷体_GB2312" w:cs="方正楷体_GB2312"/>
          <w:b w:val="0"/>
          <w:bCs w:val="0"/>
          <w:color w:val="auto"/>
          <w:sz w:val="32"/>
          <w:szCs w:val="32"/>
          <w:lang w:val="en-US" w:eastAsia="zh-CN"/>
        </w:rPr>
        <w:t>按职责分工负责</w:t>
      </w:r>
      <w:r>
        <w:rPr>
          <w:rFonts w:hint="eastAsia" w:ascii="方正楷体_GB2312" w:hAnsi="方正楷体_GB2312" w:eastAsia="方正楷体_GB2312" w:cs="方正楷体_GB2312"/>
          <w:b w:val="0"/>
          <w:bCs w:val="0"/>
          <w:color w:val="auto"/>
          <w:sz w:val="32"/>
          <w:szCs w:val="32"/>
          <w:lang w:val="en-US" w:eastAsia="zh-CN"/>
        </w:rPr>
        <w:t>]</w:t>
      </w:r>
    </w:p>
    <w:p w14:paraId="3197812F">
      <w:pPr>
        <w:keepNext w:val="0"/>
        <w:keepLines w:val="0"/>
        <w:pageBreakBefore w:val="0"/>
        <w:widowControl/>
        <w:kinsoku/>
        <w:wordWrap/>
        <w:overflowPunct/>
        <w:topLinePunct w:val="0"/>
        <w:autoSpaceDE/>
        <w:autoSpaceDN/>
        <w:bidi w:val="0"/>
        <w:adjustRightInd w:val="0"/>
        <w:snapToGrid w:val="0"/>
        <w:spacing w:before="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9.规范分类处理。</w:t>
      </w:r>
      <w:r>
        <w:rPr>
          <w:rFonts w:hint="eastAsia" w:ascii="仿宋" w:hAnsi="仿宋" w:eastAsia="仿宋" w:cs="仿宋"/>
          <w:b w:val="0"/>
          <w:bCs w:val="0"/>
          <w:color w:val="auto"/>
          <w:sz w:val="32"/>
          <w:szCs w:val="32"/>
        </w:rPr>
        <w:t>加强末端处置设施运行监管、规范管理、安全生产及应急管理。促进厨余垃圾资源化利用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强化既有设施精细化运行管理，重点优化能耗与物料平衡，提升预处理分选效率，严控臭气与污水等二次污染。鼓励</w:t>
      </w:r>
      <w:r>
        <w:rPr>
          <w:rFonts w:hint="eastAsia" w:ascii="仿宋" w:hAnsi="仿宋" w:eastAsia="仿宋" w:cs="仿宋"/>
          <w:b w:val="0"/>
          <w:bCs w:val="0"/>
          <w:color w:val="auto"/>
          <w:sz w:val="32"/>
          <w:szCs w:val="32"/>
          <w:lang w:val="en-US" w:eastAsia="zh-CN"/>
        </w:rPr>
        <w:t>餐厨垃圾处理设施</w:t>
      </w:r>
      <w:r>
        <w:rPr>
          <w:rFonts w:hint="eastAsia" w:ascii="仿宋" w:hAnsi="仿宋" w:eastAsia="仿宋" w:cs="仿宋"/>
          <w:b w:val="0"/>
          <w:bCs w:val="0"/>
          <w:color w:val="auto"/>
          <w:sz w:val="32"/>
          <w:szCs w:val="32"/>
        </w:rPr>
        <w:t>协同处理家庭厨余垃圾。加强餐厨废弃油脂规范化管理，</w:t>
      </w:r>
      <w:r>
        <w:rPr>
          <w:rFonts w:hint="eastAsia" w:ascii="仿宋" w:hAnsi="仿宋" w:eastAsia="仿宋" w:cs="仿宋"/>
          <w:b w:val="0"/>
          <w:bCs w:val="0"/>
          <w:color w:val="auto"/>
          <w:sz w:val="32"/>
          <w:szCs w:val="32"/>
        </w:rPr>
        <w:t>积极探索沼渣、有机固相等残余物资源化利用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规范有害垃圾集中贮存点管理，确保有害垃圾规范贮存、安全处置。</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方正楷体_GB2312" w:hAnsi="方正楷体_GB2312" w:eastAsia="方正楷体_GB2312" w:cs="方正楷体_GB2312"/>
          <w:b w:val="0"/>
          <w:bCs w:val="0"/>
          <w:color w:val="auto"/>
          <w:sz w:val="32"/>
          <w:szCs w:val="32"/>
          <w:lang w:val="en-US" w:eastAsia="zh-CN"/>
        </w:rPr>
        <w:t>市城市管理综合执法局、市生态环境局</w:t>
      </w:r>
      <w:r>
        <w:rPr>
          <w:rFonts w:hint="eastAsia" w:ascii="方正楷体_GB2312" w:hAnsi="方正楷体_GB2312" w:eastAsia="方正楷体_GB2312" w:cs="方正楷体_GB2312"/>
          <w:b w:val="0"/>
          <w:bCs w:val="0"/>
          <w:color w:val="auto"/>
          <w:sz w:val="32"/>
          <w:szCs w:val="32"/>
          <w:lang w:val="en-US" w:eastAsia="zh-CN"/>
        </w:rPr>
        <w:t>，市园林环境中心，</w:t>
      </w:r>
      <w:r>
        <w:rPr>
          <w:rFonts w:hint="eastAsia" w:ascii="方正楷体_GB2312" w:hAnsi="方正楷体_GB2312" w:eastAsia="方正楷体_GB2312" w:cs="方正楷体_GB2312"/>
          <w:b w:val="0"/>
          <w:bCs w:val="0"/>
          <w:color w:val="auto"/>
          <w:sz w:val="32"/>
          <w:szCs w:val="32"/>
          <w:lang w:val="en-US" w:eastAsia="zh-CN"/>
        </w:rPr>
        <w:t>珠海水控集团</w:t>
      </w:r>
      <w:r>
        <w:rPr>
          <w:rFonts w:hint="eastAsia" w:ascii="方正楷体_GB2312" w:hAnsi="方正楷体_GB2312" w:eastAsia="方正楷体_GB2312" w:cs="方正楷体_GB2312"/>
          <w:b w:val="0"/>
          <w:bCs w:val="0"/>
          <w:color w:val="auto"/>
          <w:sz w:val="32"/>
          <w:szCs w:val="32"/>
          <w:lang w:val="en-US" w:eastAsia="zh-CN"/>
        </w:rPr>
        <w:t>按职责分工负责</w:t>
      </w:r>
      <w:r>
        <w:rPr>
          <w:rFonts w:hint="eastAsia" w:ascii="方正楷体_GB2312" w:hAnsi="方正楷体_GB2312" w:eastAsia="方正楷体_GB2312" w:cs="方正楷体_GB2312"/>
          <w:b w:val="0"/>
          <w:bCs w:val="0"/>
          <w:color w:val="auto"/>
          <w:sz w:val="32"/>
          <w:szCs w:val="32"/>
          <w:lang w:val="en-US" w:eastAsia="zh-CN"/>
        </w:rPr>
        <w:t>]</w:t>
      </w:r>
    </w:p>
    <w:p w14:paraId="3489781C">
      <w:pPr>
        <w:keepNext w:val="0"/>
        <w:keepLines w:val="0"/>
        <w:pageBreakBefore w:val="0"/>
        <w:widowControl/>
        <w:kinsoku/>
        <w:wordWrap/>
        <w:overflowPunct/>
        <w:topLinePunct w:val="0"/>
        <w:autoSpaceDE/>
        <w:autoSpaceDN/>
        <w:bidi w:val="0"/>
        <w:adjustRightInd w:val="0"/>
        <w:snapToGrid w:val="0"/>
        <w:spacing w:after="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10.</w:t>
      </w:r>
      <w:r>
        <w:rPr>
          <w:rFonts w:hint="eastAsia" w:ascii="方正楷体简体" w:hAnsi="方正楷体简体" w:eastAsia="方正楷体简体" w:cs="方正楷体简体"/>
          <w:b/>
          <w:bCs/>
          <w:color w:val="auto"/>
          <w:sz w:val="32"/>
          <w:szCs w:val="32"/>
          <w:lang w:val="en-US" w:eastAsia="zh-CN"/>
        </w:rPr>
        <w:t>提高生活垃圾分类资源化利用水平</w:t>
      </w:r>
      <w:r>
        <w:rPr>
          <w:rFonts w:hint="eastAsia" w:ascii="方正楷体简体" w:hAnsi="方正楷体简体" w:eastAsia="方正楷体简体" w:cs="方正楷体简体"/>
          <w:b/>
          <w:bCs/>
          <w:color w:val="auto"/>
          <w:sz w:val="32"/>
          <w:szCs w:val="32"/>
          <w:lang w:val="en-US" w:eastAsia="zh-CN"/>
        </w:rPr>
        <w:t>。</w:t>
      </w:r>
      <w:r>
        <w:rPr>
          <w:rFonts w:hint="eastAsia" w:ascii="仿宋" w:hAnsi="仿宋" w:eastAsia="仿宋" w:cs="仿宋"/>
          <w:b w:val="0"/>
          <w:bCs w:val="0"/>
          <w:color w:val="auto"/>
          <w:sz w:val="32"/>
          <w:szCs w:val="32"/>
          <w:lang w:val="en-US" w:eastAsia="zh-CN"/>
        </w:rPr>
        <w:t>各区要加快布局</w:t>
      </w:r>
      <w:r>
        <w:rPr>
          <w:rFonts w:hint="eastAsia" w:ascii="仿宋" w:hAnsi="仿宋" w:eastAsia="仿宋" w:cs="仿宋"/>
          <w:b w:val="0"/>
          <w:bCs w:val="0"/>
          <w:color w:val="auto"/>
          <w:sz w:val="32"/>
          <w:szCs w:val="32"/>
          <w:lang w:val="en-US" w:eastAsia="zh-CN"/>
        </w:rPr>
        <w:t>完善“点、站、中心”三级</w:t>
      </w:r>
      <w:r>
        <w:rPr>
          <w:rFonts w:hint="eastAsia" w:ascii="仿宋" w:hAnsi="仿宋" w:eastAsia="仿宋" w:cs="仿宋"/>
          <w:b w:val="0"/>
          <w:bCs w:val="0"/>
          <w:color w:val="auto"/>
          <w:sz w:val="32"/>
          <w:szCs w:val="32"/>
          <w:lang w:val="en-US" w:eastAsia="zh-CN"/>
        </w:rPr>
        <w:t>可回收物</w:t>
      </w:r>
      <w:r>
        <w:rPr>
          <w:rFonts w:hint="eastAsia" w:ascii="仿宋" w:hAnsi="仿宋" w:eastAsia="仿宋" w:cs="仿宋"/>
          <w:b w:val="0"/>
          <w:bCs w:val="0"/>
          <w:color w:val="auto"/>
          <w:sz w:val="32"/>
          <w:szCs w:val="32"/>
          <w:lang w:val="en-US" w:eastAsia="zh-CN"/>
        </w:rPr>
        <w:t>回收体系，创新回收利用企业与物业服务企业、环卫单位、社会再生资源回收站点等多方合作机制。综合利用生活垃圾转</w:t>
      </w:r>
      <w:r>
        <w:rPr>
          <w:rFonts w:hint="eastAsia" w:ascii="仿宋" w:hAnsi="仿宋" w:eastAsia="仿宋" w:cs="仿宋"/>
          <w:b w:val="0"/>
          <w:bCs w:val="0"/>
          <w:color w:val="auto"/>
          <w:sz w:val="32"/>
          <w:szCs w:val="32"/>
          <w:lang w:val="en-US" w:eastAsia="zh-CN"/>
        </w:rPr>
        <w:t>运</w:t>
      </w:r>
      <w:r>
        <w:rPr>
          <w:rFonts w:hint="eastAsia" w:ascii="仿宋" w:hAnsi="仿宋" w:eastAsia="仿宋" w:cs="仿宋"/>
          <w:b w:val="0"/>
          <w:bCs w:val="0"/>
          <w:color w:val="auto"/>
          <w:sz w:val="32"/>
          <w:szCs w:val="32"/>
          <w:lang w:val="en-US" w:eastAsia="zh-CN"/>
        </w:rPr>
        <w:t>站</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收集站等场所设置可回收物专用区域，鼓励和引导国企、社会力量参与建设低值可回收物回收分拣中心，2026年全市生活垃圾回收利用率达40%以上。</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方正楷体_GB2312" w:hAnsi="方正楷体_GB2312" w:eastAsia="方正楷体_GB2312" w:cs="方正楷体_GB2312"/>
          <w:b w:val="0"/>
          <w:bCs w:val="0"/>
          <w:color w:val="auto"/>
          <w:sz w:val="32"/>
          <w:szCs w:val="32"/>
          <w:lang w:eastAsia="zh-CN"/>
        </w:rPr>
        <w:t>各区（功能区），</w:t>
      </w:r>
      <w:r>
        <w:rPr>
          <w:rFonts w:hint="eastAsia" w:ascii="方正楷体_GB2312" w:hAnsi="方正楷体_GB2312" w:eastAsia="方正楷体_GB2312" w:cs="方正楷体_GB2312"/>
          <w:b w:val="0"/>
          <w:bCs w:val="0"/>
          <w:color w:val="auto"/>
          <w:sz w:val="32"/>
          <w:szCs w:val="32"/>
          <w:lang w:val="en-US" w:eastAsia="zh-CN"/>
        </w:rPr>
        <w:t>市城市管理综合执法局</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市商务局、市自然资源局、市国资委、市邮政管理局、市供销合作联社</w:t>
      </w:r>
      <w:r>
        <w:rPr>
          <w:rFonts w:hint="eastAsia" w:ascii="方正楷体_GB2312" w:hAnsi="方正楷体_GB2312" w:eastAsia="方正楷体_GB2312" w:cs="方正楷体_GB2312"/>
          <w:b w:val="0"/>
          <w:bCs w:val="0"/>
          <w:color w:val="auto"/>
          <w:sz w:val="32"/>
          <w:szCs w:val="32"/>
          <w:lang w:val="en-US" w:eastAsia="zh-CN"/>
        </w:rPr>
        <w:t>，市园林环境中心</w:t>
      </w:r>
      <w:r>
        <w:rPr>
          <w:rFonts w:hint="eastAsia" w:ascii="方正楷体_GB2312" w:hAnsi="方正楷体_GB2312" w:eastAsia="方正楷体_GB2312" w:cs="方正楷体_GB2312"/>
          <w:b w:val="0"/>
          <w:bCs w:val="0"/>
          <w:color w:val="auto"/>
          <w:sz w:val="32"/>
          <w:szCs w:val="32"/>
          <w:lang w:val="en-US" w:eastAsia="zh-CN"/>
        </w:rPr>
        <w:t>按职责分工负责</w:t>
      </w:r>
      <w:r>
        <w:rPr>
          <w:rFonts w:hint="eastAsia" w:ascii="方正楷体_GB2312" w:hAnsi="方正楷体_GB2312" w:eastAsia="方正楷体_GB2312" w:cs="方正楷体_GB2312"/>
          <w:b w:val="0"/>
          <w:bCs w:val="0"/>
          <w:color w:val="auto"/>
          <w:sz w:val="32"/>
          <w:szCs w:val="32"/>
          <w:lang w:val="en-US" w:eastAsia="zh-CN"/>
        </w:rPr>
        <w:t>]</w:t>
      </w:r>
    </w:p>
    <w:p w14:paraId="3F691F28">
      <w:pPr>
        <w:keepNext w:val="0"/>
        <w:keepLines w:val="0"/>
        <w:pageBreakBefore w:val="0"/>
        <w:widowControl/>
        <w:kinsoku/>
        <w:wordWrap/>
        <w:overflowPunct/>
        <w:topLinePunct w:val="0"/>
        <w:autoSpaceDE/>
        <w:autoSpaceDN/>
        <w:bidi w:val="0"/>
        <w:adjustRightInd w:val="0"/>
        <w:snapToGrid w:val="0"/>
        <w:spacing w:after="0" w:afterLines="0" w:line="579" w:lineRule="exact"/>
        <w:ind w:left="0" w:leftChars="0" w:firstLine="643" w:firstLineChars="200"/>
        <w:jc w:val="both"/>
        <w:textAlignment w:val="baseline"/>
        <w:rPr>
          <w:rFonts w:hint="eastAsia" w:ascii="方正楷体_GB2312" w:hAnsi="方正楷体_GB2312" w:eastAsia="方正楷体_GB2312" w:cs="方正楷体_GB2312"/>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11.</w:t>
      </w:r>
      <w:r>
        <w:rPr>
          <w:rFonts w:hint="eastAsia" w:ascii="方正楷体简体" w:hAnsi="方正楷体简体" w:eastAsia="方正楷体简体" w:cs="方正楷体简体"/>
          <w:b/>
          <w:bCs/>
          <w:color w:val="auto"/>
          <w:sz w:val="32"/>
          <w:szCs w:val="32"/>
          <w:lang w:val="en-US" w:eastAsia="zh-CN"/>
        </w:rPr>
        <w:t>积极探索科技赋能</w:t>
      </w:r>
      <w:r>
        <w:rPr>
          <w:rFonts w:hint="eastAsia" w:ascii="方正楷体简体" w:hAnsi="方正楷体简体" w:eastAsia="方正楷体简体" w:cs="方正楷体简体"/>
          <w:b/>
          <w:bCs/>
          <w:color w:val="auto"/>
          <w:sz w:val="32"/>
          <w:szCs w:val="32"/>
          <w:lang w:val="en-US" w:eastAsia="zh-CN"/>
        </w:rPr>
        <w:t>。</w:t>
      </w:r>
      <w:r>
        <w:rPr>
          <w:rFonts w:hint="eastAsia" w:ascii="仿宋" w:hAnsi="仿宋" w:eastAsia="仿宋" w:cs="仿宋"/>
          <w:b w:val="0"/>
          <w:bCs w:val="0"/>
          <w:color w:val="auto"/>
          <w:sz w:val="32"/>
          <w:szCs w:val="32"/>
          <w:lang w:val="en-US" w:eastAsia="zh-CN"/>
        </w:rPr>
        <w:t>充分用好现有</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垃圾分类信息化管理平台，常态化开展数据更新与运维保障，切实发挥正圆城服公司、高华城资、海宜环境公司等企业自建平台效能。各区要扎实运用珠海市“运管服务”平台，依托数字化手段提升</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垃圾分类管理效率与精细化水平。结合“运管服务”平台二期开发建设，集成AI智能分析、智能监测、智能调度等功能，实现</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垃圾分类投放、</w:t>
      </w:r>
      <w:r>
        <w:rPr>
          <w:rFonts w:hint="eastAsia" w:ascii="仿宋" w:hAnsi="仿宋" w:eastAsia="仿宋" w:cs="仿宋"/>
          <w:b w:val="0"/>
          <w:bCs w:val="0"/>
          <w:color w:val="auto"/>
          <w:sz w:val="32"/>
          <w:szCs w:val="32"/>
          <w:lang w:val="en-US" w:eastAsia="zh-CN"/>
        </w:rPr>
        <w:t>分类收集</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分类运输、分类处理</w:t>
      </w:r>
      <w:r>
        <w:rPr>
          <w:rFonts w:hint="eastAsia" w:ascii="仿宋" w:hAnsi="仿宋" w:eastAsia="仿宋" w:cs="仿宋"/>
          <w:b w:val="0"/>
          <w:bCs w:val="0"/>
          <w:color w:val="auto"/>
          <w:sz w:val="32"/>
          <w:szCs w:val="32"/>
          <w:lang w:val="en-US" w:eastAsia="zh-CN"/>
        </w:rPr>
        <w:t>全链条数据互联互通。积极探索</w:t>
      </w:r>
      <w:r>
        <w:rPr>
          <w:rFonts w:hint="eastAsia" w:ascii="仿宋" w:hAnsi="仿宋" w:eastAsia="仿宋" w:cs="仿宋"/>
          <w:b w:val="0"/>
          <w:bCs w:val="0"/>
          <w:color w:val="auto"/>
          <w:sz w:val="32"/>
          <w:szCs w:val="32"/>
          <w:lang w:val="en-US" w:eastAsia="zh-CN"/>
        </w:rPr>
        <w:t>生活垃圾分类全链条</w:t>
      </w:r>
      <w:r>
        <w:rPr>
          <w:rFonts w:hint="eastAsia" w:ascii="仿宋" w:hAnsi="仿宋" w:eastAsia="仿宋" w:cs="仿宋"/>
          <w:b w:val="0"/>
          <w:bCs w:val="0"/>
          <w:color w:val="auto"/>
          <w:sz w:val="32"/>
          <w:szCs w:val="32"/>
          <w:lang w:val="en-US" w:eastAsia="zh-CN"/>
        </w:rPr>
        <w:t>科技创新应用场景，以数智化手段为</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垃圾分类工作提质增效、赋能升级。</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方正楷体_GB2312" w:hAnsi="方正楷体_GB2312" w:eastAsia="方正楷体_GB2312" w:cs="方正楷体_GB2312"/>
          <w:b w:val="0"/>
          <w:bCs w:val="0"/>
          <w:color w:val="auto"/>
          <w:sz w:val="32"/>
          <w:szCs w:val="32"/>
          <w:lang w:eastAsia="zh-CN"/>
        </w:rPr>
        <w:t>各区（功能区），</w:t>
      </w:r>
      <w:r>
        <w:rPr>
          <w:rFonts w:hint="eastAsia" w:ascii="方正楷体_GB2312" w:hAnsi="方正楷体_GB2312" w:eastAsia="方正楷体_GB2312" w:cs="方正楷体_GB2312"/>
          <w:b w:val="0"/>
          <w:bCs w:val="0"/>
          <w:color w:val="auto"/>
          <w:sz w:val="32"/>
          <w:szCs w:val="32"/>
          <w:lang w:val="en-US" w:eastAsia="zh-CN"/>
        </w:rPr>
        <w:t>市城市管理综合执法局、市商务局、市国资委、市供销合作联社</w:t>
      </w:r>
      <w:r>
        <w:rPr>
          <w:rFonts w:hint="eastAsia" w:ascii="方正楷体_GB2312" w:hAnsi="方正楷体_GB2312" w:eastAsia="方正楷体_GB2312" w:cs="方正楷体_GB2312"/>
          <w:b w:val="0"/>
          <w:bCs w:val="0"/>
          <w:color w:val="auto"/>
          <w:sz w:val="32"/>
          <w:szCs w:val="32"/>
          <w:lang w:val="en-US" w:eastAsia="zh-CN"/>
        </w:rPr>
        <w:t>，市园林环境中心</w:t>
      </w:r>
      <w:r>
        <w:rPr>
          <w:rFonts w:hint="eastAsia" w:ascii="方正楷体_GB2312" w:hAnsi="方正楷体_GB2312" w:eastAsia="方正楷体_GB2312" w:cs="方正楷体_GB2312"/>
          <w:b w:val="0"/>
          <w:bCs w:val="0"/>
          <w:color w:val="auto"/>
          <w:sz w:val="32"/>
          <w:szCs w:val="32"/>
          <w:lang w:val="en-US" w:eastAsia="zh-CN"/>
        </w:rPr>
        <w:t>按职责分工负责</w:t>
      </w:r>
      <w:r>
        <w:rPr>
          <w:rFonts w:hint="eastAsia" w:ascii="方正楷体_GB2312" w:hAnsi="方正楷体_GB2312" w:eastAsia="方正楷体_GB2312" w:cs="方正楷体_GB2312"/>
          <w:b w:val="0"/>
          <w:bCs w:val="0"/>
          <w:color w:val="auto"/>
          <w:sz w:val="32"/>
          <w:szCs w:val="32"/>
          <w:lang w:val="en-US" w:eastAsia="zh-CN"/>
        </w:rPr>
        <w:t>]</w:t>
      </w:r>
    </w:p>
    <w:p w14:paraId="63B44FB9">
      <w:pPr>
        <w:pStyle w:val="6"/>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三、聚焦群众习惯养成</w:t>
      </w:r>
    </w:p>
    <w:p w14:paraId="4B3EA96D">
      <w:pPr>
        <w:keepNext w:val="0"/>
        <w:keepLines w:val="0"/>
        <w:pageBreakBefore w:val="0"/>
        <w:widowControl/>
        <w:kinsoku/>
        <w:wordWrap/>
        <w:overflowPunct/>
        <w:topLinePunct w:val="0"/>
        <w:autoSpaceDE/>
        <w:autoSpaceDN/>
        <w:bidi w:val="0"/>
        <w:adjustRightInd w:val="0"/>
        <w:snapToGrid w:val="0"/>
        <w:spacing w:before="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12.常态化开展宣传活动。</w:t>
      </w:r>
      <w:r>
        <w:rPr>
          <w:rFonts w:hint="eastAsia" w:ascii="仿宋" w:hAnsi="仿宋" w:eastAsia="仿宋" w:cs="仿宋"/>
          <w:b w:val="0"/>
          <w:bCs w:val="0"/>
          <w:color w:val="auto"/>
          <w:sz w:val="32"/>
          <w:szCs w:val="32"/>
          <w:lang w:val="en-US" w:eastAsia="zh-CN"/>
        </w:rPr>
        <w:t>制定市、区两级生活垃圾分类“一月一主题”宣传方案，实现资源共享、联动发力。结合实际开展“小手拉大手”主题活动，将</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垃圾分类知识深度融入课堂教学与校园实践。</w:t>
      </w:r>
      <w:r>
        <w:rPr>
          <w:rFonts w:hint="eastAsia" w:ascii="仿宋" w:hAnsi="仿宋" w:eastAsia="仿宋" w:cs="仿宋"/>
          <w:b w:val="0"/>
          <w:bCs w:val="0"/>
          <w:color w:val="auto"/>
          <w:sz w:val="32"/>
          <w:szCs w:val="32"/>
        </w:rPr>
        <w:t>持续深化“一对一、面对面”宣传，扎实</w:t>
      </w:r>
      <w:r>
        <w:rPr>
          <w:rFonts w:hint="eastAsia" w:ascii="仿宋" w:hAnsi="仿宋" w:eastAsia="仿宋" w:cs="仿宋"/>
          <w:b w:val="0"/>
          <w:bCs w:val="0"/>
          <w:color w:val="auto"/>
          <w:sz w:val="32"/>
          <w:szCs w:val="32"/>
          <w:lang w:val="en-US" w:eastAsia="zh-CN"/>
        </w:rPr>
        <w:t>做好</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rPr>
        <w:t>垃圾分类进社区、进企业、进机关、进商超、进校园、进园区“六进”活动。</w:t>
      </w:r>
      <w:r>
        <w:rPr>
          <w:rFonts w:hint="eastAsia" w:ascii="仿宋" w:hAnsi="仿宋" w:eastAsia="仿宋" w:cs="仿宋"/>
          <w:b w:val="0"/>
          <w:bCs w:val="0"/>
          <w:color w:val="auto"/>
          <w:sz w:val="32"/>
          <w:szCs w:val="32"/>
          <w:lang w:val="en-US" w:eastAsia="zh-CN"/>
        </w:rPr>
        <w:t>将</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rPr>
        <w:t>垃圾分类</w:t>
      </w:r>
      <w:r>
        <w:rPr>
          <w:rFonts w:hint="eastAsia" w:ascii="仿宋" w:hAnsi="仿宋" w:eastAsia="仿宋" w:cs="仿宋"/>
          <w:b w:val="0"/>
          <w:bCs w:val="0"/>
          <w:color w:val="auto"/>
          <w:sz w:val="32"/>
          <w:szCs w:val="32"/>
          <w:lang w:val="en-US" w:eastAsia="zh-CN"/>
        </w:rPr>
        <w:t>积极融入重大活动、</w:t>
      </w:r>
      <w:r>
        <w:rPr>
          <w:rFonts w:hint="eastAsia" w:ascii="仿宋" w:hAnsi="仿宋" w:eastAsia="仿宋" w:cs="仿宋"/>
          <w:b w:val="0"/>
          <w:bCs w:val="0"/>
          <w:color w:val="auto"/>
          <w:sz w:val="32"/>
          <w:szCs w:val="32"/>
        </w:rPr>
        <w:t>文明城市、无废城市、食品安全、爱国卫生、</w:t>
      </w:r>
      <w:r>
        <w:rPr>
          <w:rFonts w:hint="eastAsia" w:ascii="仿宋" w:hAnsi="仿宋" w:eastAsia="仿宋" w:cs="仿宋"/>
          <w:b w:val="0"/>
          <w:bCs w:val="0"/>
          <w:color w:val="auto"/>
          <w:sz w:val="32"/>
          <w:szCs w:val="32"/>
          <w:lang w:val="en-US" w:eastAsia="zh-CN"/>
        </w:rPr>
        <w:t>普法宣传、百千万工程、</w:t>
      </w:r>
      <w:r>
        <w:rPr>
          <w:rFonts w:hint="eastAsia" w:ascii="仿宋" w:hAnsi="仿宋" w:eastAsia="仿宋" w:cs="仿宋"/>
          <w:b w:val="0"/>
          <w:bCs w:val="0"/>
          <w:color w:val="auto"/>
          <w:sz w:val="32"/>
          <w:szCs w:val="32"/>
        </w:rPr>
        <w:t>节约型机关等</w:t>
      </w:r>
      <w:r>
        <w:rPr>
          <w:rFonts w:hint="eastAsia" w:ascii="仿宋" w:hAnsi="仿宋" w:eastAsia="仿宋" w:cs="仿宋"/>
          <w:b w:val="0"/>
          <w:bCs w:val="0"/>
          <w:color w:val="auto"/>
          <w:sz w:val="32"/>
          <w:szCs w:val="32"/>
          <w:lang w:val="en-US" w:eastAsia="zh-CN"/>
        </w:rPr>
        <w:t>工作并广泛开展</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rPr>
        <w:t>金湾区、斗门区要以承办中国航展、广东省城市足球超级联赛、广东省城市篮球联赛为契机，强化活动场地、赛事场馆及周边区域或场所生活垃圾分类氛围宣传，当好赛场文明的践行者、城市形象的传播者，打造环保、绿色、文明的观赛体验，让垃圾分类引领低碳生活新时尚与重大活动、赛事运动激情同频共振</w:t>
      </w:r>
      <w:r>
        <w:rPr>
          <w:rFonts w:hint="eastAsia" w:ascii="仿宋" w:hAnsi="仿宋" w:eastAsia="仿宋" w:cs="仿宋"/>
          <w:b w:val="0"/>
          <w:bCs w:val="0"/>
          <w:color w:val="auto"/>
          <w:sz w:val="32"/>
          <w:szCs w:val="32"/>
          <w:lang w:eastAsia="zh-CN"/>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方正楷体_GB2312" w:hAnsi="方正楷体_GB2312" w:eastAsia="方正楷体_GB2312" w:cs="方正楷体_GB2312"/>
          <w:b w:val="0"/>
          <w:bCs w:val="0"/>
          <w:color w:val="auto"/>
          <w:sz w:val="32"/>
          <w:szCs w:val="32"/>
          <w:lang w:eastAsia="zh-CN"/>
        </w:rPr>
        <w:t>各区（功能区），</w:t>
      </w:r>
      <w:r>
        <w:rPr>
          <w:rFonts w:hint="eastAsia" w:ascii="方正楷体_GB2312" w:hAnsi="方正楷体_GB2312" w:eastAsia="方正楷体_GB2312" w:cs="方正楷体_GB2312"/>
          <w:b w:val="0"/>
          <w:bCs w:val="0"/>
          <w:color w:val="auto"/>
          <w:sz w:val="32"/>
          <w:szCs w:val="32"/>
          <w:lang w:val="en-US" w:eastAsia="zh-CN"/>
        </w:rPr>
        <w:t>市城市管理综合执法局、市委组织部、市委宣传部、市委社会工作部、市发展改革局、市教育局、市工业和信息化局、市民政局、市司法局、市财政局、市自然资源局、市生态环境局、市住房城乡建设局、市交通运输局、市农业农村局、市商务局、市文化广电旅游体育局、市卫生健康局、</w:t>
      </w:r>
      <w:r>
        <w:rPr>
          <w:rFonts w:hint="eastAsia" w:ascii="方正楷体_GB2312" w:hAnsi="方正楷体_GB2312" w:eastAsia="方正楷体_GB2312" w:cs="方正楷体_GB2312"/>
          <w:b w:val="0"/>
          <w:bCs w:val="0"/>
          <w:color w:val="auto"/>
          <w:sz w:val="32"/>
          <w:szCs w:val="32"/>
          <w:lang w:val="en-US" w:eastAsia="zh-CN"/>
        </w:rPr>
        <w:t>市国资委、</w:t>
      </w:r>
      <w:r>
        <w:rPr>
          <w:rFonts w:hint="eastAsia" w:ascii="方正楷体_GB2312" w:hAnsi="方正楷体_GB2312" w:eastAsia="方正楷体_GB2312" w:cs="方正楷体_GB2312"/>
          <w:b w:val="0"/>
          <w:bCs w:val="0"/>
          <w:color w:val="auto"/>
          <w:sz w:val="32"/>
          <w:szCs w:val="32"/>
          <w:lang w:val="en-US" w:eastAsia="zh-CN"/>
        </w:rPr>
        <w:t>市市场监管局、市邮政管理局</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团市委、市妇联、市供销合作联</w:t>
      </w:r>
      <w:r>
        <w:rPr>
          <w:rFonts w:hint="eastAsia" w:ascii="方正楷体_GB2312" w:hAnsi="方正楷体_GB2312" w:eastAsia="方正楷体_GB2312" w:cs="方正楷体_GB2312"/>
          <w:b w:val="0"/>
          <w:bCs w:val="0"/>
          <w:color w:val="auto"/>
          <w:sz w:val="32"/>
          <w:szCs w:val="32"/>
          <w:lang w:val="en-US" w:eastAsia="zh-CN"/>
        </w:rPr>
        <w:t>社，市园林环境中心</w:t>
      </w:r>
      <w:r>
        <w:rPr>
          <w:rFonts w:hint="eastAsia" w:ascii="方正楷体_GB2312" w:hAnsi="方正楷体_GB2312" w:eastAsia="方正楷体_GB2312" w:cs="方正楷体_GB2312"/>
          <w:b w:val="0"/>
          <w:bCs w:val="0"/>
          <w:color w:val="auto"/>
          <w:sz w:val="32"/>
          <w:szCs w:val="32"/>
          <w:lang w:val="en-US" w:eastAsia="zh-CN"/>
        </w:rPr>
        <w:t>按职责分工负责</w:t>
      </w:r>
      <w:r>
        <w:rPr>
          <w:rFonts w:hint="eastAsia" w:ascii="方正楷体_GB2312" w:hAnsi="方正楷体_GB2312" w:eastAsia="方正楷体_GB2312" w:cs="方正楷体_GB2312"/>
          <w:b w:val="0"/>
          <w:bCs w:val="0"/>
          <w:color w:val="auto"/>
          <w:sz w:val="32"/>
          <w:szCs w:val="32"/>
          <w:lang w:val="en-US" w:eastAsia="zh-CN"/>
        </w:rPr>
        <w:t>]</w:t>
      </w:r>
    </w:p>
    <w:p w14:paraId="2BEF5973">
      <w:pPr>
        <w:keepNext w:val="0"/>
        <w:keepLines w:val="0"/>
        <w:pageBreakBefore w:val="0"/>
        <w:widowControl/>
        <w:kinsoku/>
        <w:wordWrap/>
        <w:overflowPunct/>
        <w:topLinePunct w:val="0"/>
        <w:autoSpaceDE/>
        <w:autoSpaceDN/>
        <w:bidi w:val="0"/>
        <w:adjustRightInd w:val="0"/>
        <w:snapToGrid w:val="0"/>
        <w:spacing w:before="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13.常态化开展培训指导。</w:t>
      </w:r>
      <w:r>
        <w:rPr>
          <w:rFonts w:hint="eastAsia" w:ascii="仿宋" w:hAnsi="仿宋" w:eastAsia="仿宋" w:cs="仿宋"/>
          <w:b w:val="0"/>
          <w:bCs w:val="0"/>
          <w:color w:val="auto"/>
          <w:sz w:val="32"/>
          <w:szCs w:val="32"/>
        </w:rPr>
        <w:t>制定市</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区两</w:t>
      </w:r>
      <w:r>
        <w:rPr>
          <w:rFonts w:hint="eastAsia" w:ascii="仿宋" w:hAnsi="仿宋" w:eastAsia="仿宋" w:cs="仿宋"/>
          <w:b w:val="0"/>
          <w:bCs w:val="0"/>
          <w:color w:val="auto"/>
          <w:sz w:val="32"/>
          <w:szCs w:val="32"/>
        </w:rPr>
        <w:t>级生活垃圾分类培训方案，按照分级分类原则，定期组织开展全覆盖培训指导。市、区、镇（街道）、社区四级</w:t>
      </w:r>
      <w:r>
        <w:rPr>
          <w:rFonts w:hint="eastAsia" w:ascii="仿宋" w:hAnsi="仿宋" w:eastAsia="仿宋" w:cs="仿宋"/>
          <w:b w:val="0"/>
          <w:bCs w:val="0"/>
          <w:color w:val="auto"/>
          <w:sz w:val="32"/>
          <w:szCs w:val="32"/>
          <w:lang w:eastAsia="zh-CN"/>
        </w:rPr>
        <w:t>生活</w:t>
      </w:r>
      <w:r>
        <w:rPr>
          <w:rFonts w:hint="eastAsia" w:ascii="仿宋" w:hAnsi="仿宋" w:eastAsia="仿宋" w:cs="仿宋"/>
          <w:b w:val="0"/>
          <w:bCs w:val="0"/>
          <w:color w:val="auto"/>
          <w:sz w:val="32"/>
          <w:szCs w:val="32"/>
        </w:rPr>
        <w:t>垃圾分类主管部门及各行业主管部门，充分依托</w:t>
      </w:r>
      <w:r>
        <w:rPr>
          <w:rFonts w:hint="eastAsia" w:ascii="仿宋" w:hAnsi="仿宋" w:eastAsia="仿宋" w:cs="仿宋"/>
          <w:b w:val="0"/>
          <w:bCs w:val="0"/>
          <w:color w:val="auto"/>
          <w:sz w:val="32"/>
          <w:szCs w:val="32"/>
          <w:lang w:eastAsia="zh-CN"/>
        </w:rPr>
        <w:t>生活</w:t>
      </w:r>
      <w:r>
        <w:rPr>
          <w:rFonts w:hint="eastAsia" w:ascii="仿宋" w:hAnsi="仿宋" w:eastAsia="仿宋" w:cs="仿宋"/>
          <w:b w:val="0"/>
          <w:bCs w:val="0"/>
          <w:color w:val="auto"/>
          <w:sz w:val="32"/>
          <w:szCs w:val="32"/>
        </w:rPr>
        <w:t>垃圾分类行业专家库、讲师团、专业团队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志愿团队</w:t>
      </w:r>
      <w:r>
        <w:rPr>
          <w:rFonts w:hint="eastAsia" w:ascii="仿宋" w:hAnsi="仿宋" w:eastAsia="仿宋" w:cs="仿宋"/>
          <w:b w:val="0"/>
          <w:bCs w:val="0"/>
          <w:color w:val="auto"/>
          <w:sz w:val="32"/>
          <w:szCs w:val="32"/>
        </w:rPr>
        <w:t>等资源，常态化开展业务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志愿服务、</w:t>
      </w:r>
      <w:r>
        <w:rPr>
          <w:rFonts w:hint="eastAsia" w:ascii="仿宋" w:hAnsi="仿宋" w:eastAsia="仿宋" w:cs="仿宋"/>
          <w:b w:val="0"/>
          <w:bCs w:val="0"/>
          <w:color w:val="auto"/>
          <w:sz w:val="32"/>
          <w:szCs w:val="32"/>
        </w:rPr>
        <w:t>实操指导</w:t>
      </w:r>
      <w:r>
        <w:rPr>
          <w:rFonts w:hint="eastAsia" w:ascii="仿宋" w:hAnsi="仿宋" w:eastAsia="仿宋" w:cs="仿宋"/>
          <w:b w:val="0"/>
          <w:bCs w:val="0"/>
          <w:color w:val="auto"/>
          <w:sz w:val="32"/>
          <w:szCs w:val="32"/>
          <w:lang w:val="en-US" w:eastAsia="zh-CN"/>
        </w:rPr>
        <w:t>等培训</w:t>
      </w:r>
      <w:r>
        <w:rPr>
          <w:rFonts w:hint="eastAsia" w:ascii="仿宋" w:hAnsi="仿宋" w:eastAsia="仿宋" w:cs="仿宋"/>
          <w:b w:val="0"/>
          <w:bCs w:val="0"/>
          <w:color w:val="auto"/>
          <w:sz w:val="32"/>
          <w:szCs w:val="32"/>
        </w:rPr>
        <w:t>，确保群众、物业服务单位及相关企业听得懂、易理解、能操作。同时，发挥相关行业协会及社会组织桥梁纽带作用，强化重点行业领域专项培训。</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责任单位：同上</w:t>
      </w:r>
      <w:r>
        <w:rPr>
          <w:rFonts w:hint="eastAsia" w:ascii="方正楷体_GB2312" w:hAnsi="方正楷体_GB2312" w:eastAsia="方正楷体_GB2312" w:cs="方正楷体_GB2312"/>
          <w:b w:val="0"/>
          <w:bCs w:val="0"/>
          <w:color w:val="auto"/>
          <w:sz w:val="32"/>
          <w:szCs w:val="32"/>
          <w:lang w:val="en-US" w:eastAsia="zh-CN"/>
        </w:rPr>
        <w:t>]</w:t>
      </w:r>
    </w:p>
    <w:p w14:paraId="23FA93EB">
      <w:pPr>
        <w:keepNext w:val="0"/>
        <w:keepLines w:val="0"/>
        <w:pageBreakBefore w:val="0"/>
        <w:widowControl/>
        <w:kinsoku/>
        <w:wordWrap/>
        <w:overflowPunct/>
        <w:topLinePunct w:val="0"/>
        <w:autoSpaceDE/>
        <w:autoSpaceDN/>
        <w:bidi w:val="0"/>
        <w:adjustRightInd w:val="0"/>
        <w:snapToGrid/>
        <w:spacing w:before="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14.常态化开展志愿服务活动。</w:t>
      </w:r>
      <w:r>
        <w:rPr>
          <w:rFonts w:hint="eastAsia" w:ascii="仿宋" w:hAnsi="仿宋" w:eastAsia="仿宋" w:cs="仿宋"/>
          <w:b w:val="0"/>
          <w:bCs w:val="0"/>
          <w:color w:val="auto"/>
          <w:sz w:val="32"/>
          <w:szCs w:val="32"/>
          <w:lang w:val="en-US" w:eastAsia="zh-CN"/>
        </w:rPr>
        <w:t>用好</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悦</w:t>
      </w:r>
      <w:r>
        <w:rPr>
          <w:rFonts w:hint="eastAsia" w:ascii="仿宋" w:hAnsi="仿宋" w:eastAsia="仿宋" w:cs="仿宋"/>
          <w:b w:val="0"/>
          <w:bCs w:val="0"/>
          <w:color w:val="auto"/>
          <w:sz w:val="32"/>
          <w:szCs w:val="32"/>
        </w:rPr>
        <w:t>分类</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越时尚・志愿珠海”品牌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结合重大活动，开展</w:t>
      </w:r>
      <w:r>
        <w:rPr>
          <w:rFonts w:hint="eastAsia" w:ascii="仿宋" w:hAnsi="仿宋" w:eastAsia="仿宋" w:cs="仿宋"/>
          <w:b w:val="0"/>
          <w:bCs w:val="0"/>
          <w:color w:val="auto"/>
          <w:sz w:val="32"/>
          <w:szCs w:val="32"/>
        </w:rPr>
        <w:t>志愿服务组织培育计划，</w:t>
      </w:r>
      <w:r>
        <w:rPr>
          <w:rFonts w:hint="eastAsia" w:ascii="仿宋" w:hAnsi="仿宋" w:eastAsia="仿宋" w:cs="仿宋"/>
          <w:b w:val="0"/>
          <w:bCs w:val="0"/>
          <w:color w:val="auto"/>
          <w:sz w:val="32"/>
          <w:szCs w:val="32"/>
          <w:lang w:val="en-US" w:eastAsia="zh-CN"/>
        </w:rPr>
        <w:t>扶持至少</w:t>
      </w:r>
      <w:r>
        <w:rPr>
          <w:rFonts w:hint="eastAsia" w:ascii="仿宋" w:hAnsi="仿宋" w:eastAsia="仿宋" w:cs="仿宋"/>
          <w:b w:val="0"/>
          <w:bCs w:val="0"/>
          <w:color w:val="auto"/>
          <w:sz w:val="32"/>
          <w:szCs w:val="32"/>
        </w:rPr>
        <w:t>5支覆盖全市的专业志愿</w:t>
      </w:r>
      <w:r>
        <w:rPr>
          <w:rFonts w:hint="eastAsia" w:ascii="仿宋" w:hAnsi="仿宋" w:eastAsia="仿宋" w:cs="仿宋"/>
          <w:b w:val="0"/>
          <w:bCs w:val="0"/>
          <w:color w:val="auto"/>
          <w:sz w:val="32"/>
          <w:szCs w:val="32"/>
          <w:lang w:val="en-US" w:eastAsia="zh-CN"/>
        </w:rPr>
        <w:t>组织，常态化开展</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垃圾分类志愿服务</w:t>
      </w:r>
      <w:r>
        <w:rPr>
          <w:rFonts w:hint="eastAsia" w:ascii="仿宋" w:hAnsi="仿宋" w:eastAsia="仿宋" w:cs="仿宋"/>
          <w:b w:val="0"/>
          <w:bCs w:val="0"/>
          <w:color w:val="auto"/>
          <w:sz w:val="32"/>
          <w:szCs w:val="32"/>
        </w:rPr>
        <w:t>。依托“i志愿”平台，持续壮大区、街道、社区三级志愿服务力量</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深化桶边督导、投放点巡检等志愿服务，联动党员“双报到”等专项活动，创新推出一批流程简易、参与度高的“小而美”志愿项目</w:t>
      </w:r>
      <w:r>
        <w:rPr>
          <w:rFonts w:hint="eastAsia" w:ascii="仿宋" w:hAnsi="仿宋" w:eastAsia="仿宋" w:cs="仿宋"/>
          <w:b w:val="0"/>
          <w:bCs w:val="0"/>
          <w:color w:val="auto"/>
          <w:sz w:val="32"/>
          <w:szCs w:val="32"/>
          <w:lang w:eastAsia="zh-CN"/>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责任单位：同上</w:t>
      </w:r>
      <w:r>
        <w:rPr>
          <w:rFonts w:hint="eastAsia" w:ascii="方正楷体_GB2312" w:hAnsi="方正楷体_GB2312" w:eastAsia="方正楷体_GB2312" w:cs="方正楷体_GB2312"/>
          <w:b w:val="0"/>
          <w:bCs w:val="0"/>
          <w:color w:val="auto"/>
          <w:sz w:val="32"/>
          <w:szCs w:val="32"/>
          <w:lang w:val="en-US" w:eastAsia="zh-CN"/>
        </w:rPr>
        <w:t>]</w:t>
      </w:r>
    </w:p>
    <w:p w14:paraId="2B7B848B">
      <w:pPr>
        <w:pStyle w:val="6"/>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四、围绕“可回收物+志愿+N”模式集中发力</w:t>
      </w:r>
    </w:p>
    <w:p w14:paraId="124674CC">
      <w:pPr>
        <w:keepNext w:val="0"/>
        <w:keepLines w:val="0"/>
        <w:pageBreakBefore w:val="0"/>
        <w:widowControl/>
        <w:kinsoku/>
        <w:wordWrap/>
        <w:overflowPunct/>
        <w:topLinePunct w:val="0"/>
        <w:autoSpaceDE/>
        <w:autoSpaceDN/>
        <w:bidi w:val="0"/>
        <w:adjustRightInd w:val="0"/>
        <w:snapToGrid w:val="0"/>
        <w:spacing w:after="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15.深入推进“两网融合”。</w:t>
      </w:r>
      <w:r>
        <w:rPr>
          <w:rFonts w:hint="eastAsia" w:ascii="仿宋" w:hAnsi="仿宋" w:eastAsia="仿宋" w:cs="仿宋"/>
          <w:b w:val="0"/>
          <w:bCs w:val="0"/>
          <w:color w:val="auto"/>
          <w:sz w:val="32"/>
          <w:szCs w:val="32"/>
          <w:lang w:val="en-US" w:eastAsia="zh-CN"/>
        </w:rPr>
        <w:t>在全市范围内推广拱北街道“以车代库、直收直运、定时定点”、前山街道“以车代库+志愿+慈善”等模式，探索完善“可回收物+志愿+N”工作机制，丰富便民回收渠道，打造具有珠海特色的再生资源回收与生活垃圾分类“两网融合”模式。2026年底，全市25个镇街</w:t>
      </w:r>
      <w:r>
        <w:rPr>
          <w:rFonts w:hint="eastAsia" w:ascii="仿宋" w:hAnsi="仿宋" w:eastAsia="仿宋" w:cs="仿宋"/>
          <w:b w:val="0"/>
          <w:bCs w:val="0"/>
          <w:color w:val="auto"/>
          <w:sz w:val="32"/>
          <w:szCs w:val="32"/>
          <w:lang w:val="en-US" w:eastAsia="zh-CN"/>
        </w:rPr>
        <w:t>结合实际加快实现可回收物回收体系全覆盖、规范化管理</w:t>
      </w:r>
      <w:r>
        <w:rPr>
          <w:rFonts w:hint="eastAsia" w:ascii="仿宋" w:hAnsi="仿宋" w:eastAsia="仿宋" w:cs="仿宋"/>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w:t>
      </w:r>
      <w:r>
        <w:rPr>
          <w:rFonts w:hint="eastAsia" w:ascii="方正楷体_GB2312" w:hAnsi="方正楷体_GB2312" w:eastAsia="方正楷体_GB2312" w:cs="方正楷体_GB2312"/>
          <w:b w:val="0"/>
          <w:bCs w:val="0"/>
          <w:color w:val="auto"/>
          <w:sz w:val="32"/>
          <w:szCs w:val="32"/>
          <w:lang w:val="en-US" w:eastAsia="zh-CN"/>
        </w:rPr>
        <w:t>各区（功能区），</w:t>
      </w:r>
      <w:r>
        <w:rPr>
          <w:rFonts w:hint="eastAsia" w:ascii="方正楷体_GB2312" w:hAnsi="方正楷体_GB2312" w:eastAsia="方正楷体_GB2312" w:cs="方正楷体_GB2312"/>
          <w:b w:val="0"/>
          <w:bCs w:val="0"/>
          <w:color w:val="auto"/>
          <w:sz w:val="32"/>
          <w:szCs w:val="32"/>
          <w:lang w:val="en-US" w:eastAsia="zh-CN"/>
        </w:rPr>
        <w:t>市城市管理综合执法局、市委宣传部、市委社会工作部、市住房城乡建设局、市商务局、市国资委、市邮政管理局</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团市委、市妇联、市供销合作联社</w:t>
      </w:r>
      <w:r>
        <w:rPr>
          <w:rFonts w:hint="eastAsia" w:ascii="方正楷体_GB2312" w:hAnsi="方正楷体_GB2312" w:eastAsia="方正楷体_GB2312" w:cs="方正楷体_GB2312"/>
          <w:b w:val="0"/>
          <w:bCs w:val="0"/>
          <w:color w:val="auto"/>
          <w:sz w:val="32"/>
          <w:szCs w:val="32"/>
          <w:lang w:val="en-US" w:eastAsia="zh-CN"/>
        </w:rPr>
        <w:t>，市园林环境中心</w:t>
      </w:r>
      <w:r>
        <w:rPr>
          <w:rFonts w:hint="eastAsia" w:ascii="方正楷体_GB2312" w:hAnsi="方正楷体_GB2312" w:eastAsia="方正楷体_GB2312" w:cs="方正楷体_GB2312"/>
          <w:b w:val="0"/>
          <w:bCs w:val="0"/>
          <w:color w:val="auto"/>
          <w:sz w:val="32"/>
          <w:szCs w:val="32"/>
          <w:lang w:val="en-US" w:eastAsia="zh-CN"/>
        </w:rPr>
        <w:t>按职责分工负责</w:t>
      </w:r>
      <w:r>
        <w:rPr>
          <w:rFonts w:hint="eastAsia" w:ascii="方正楷体_GB2312" w:hAnsi="方正楷体_GB2312" w:eastAsia="方正楷体_GB2312" w:cs="方正楷体_GB2312"/>
          <w:b w:val="0"/>
          <w:bCs w:val="0"/>
          <w:color w:val="auto"/>
          <w:sz w:val="32"/>
          <w:szCs w:val="32"/>
          <w:lang w:val="en-US" w:eastAsia="zh-CN"/>
        </w:rPr>
        <w:t>]</w:t>
      </w:r>
    </w:p>
    <w:p w14:paraId="085DFB2C">
      <w:pPr>
        <w:pStyle w:val="6"/>
        <w:keepNext w:val="0"/>
        <w:keepLines w:val="0"/>
        <w:pageBreakBefore w:val="0"/>
        <w:widowControl/>
        <w:kinsoku/>
        <w:wordWrap/>
        <w:overflowPunct/>
        <w:topLinePunct w:val="0"/>
        <w:autoSpaceDE/>
        <w:autoSpaceDN/>
        <w:bidi w:val="0"/>
        <w:adjustRightInd w:val="0"/>
        <w:snapToGrid w:val="0"/>
        <w:spacing w:before="0" w:after="0" w:afterLines="0" w:line="579"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五、打造中国航展</w:t>
      </w:r>
      <w:r>
        <w:rPr>
          <w:rFonts w:hint="eastAsia" w:ascii="黑体" w:hAnsi="黑体" w:eastAsia="黑体" w:cs="黑体"/>
          <w:b w:val="0"/>
          <w:bCs w:val="0"/>
          <w:color w:val="auto"/>
          <w:sz w:val="32"/>
          <w:szCs w:val="32"/>
          <w:lang w:val="en-US" w:eastAsia="zh-CN"/>
        </w:rPr>
        <w:t>生活</w:t>
      </w:r>
      <w:r>
        <w:rPr>
          <w:rFonts w:hint="eastAsia" w:ascii="黑体" w:hAnsi="黑体" w:eastAsia="黑体" w:cs="黑体"/>
          <w:b w:val="0"/>
          <w:bCs w:val="0"/>
          <w:color w:val="auto"/>
          <w:sz w:val="32"/>
          <w:szCs w:val="32"/>
          <w:lang w:val="en-US" w:eastAsia="zh-CN"/>
        </w:rPr>
        <w:t>垃圾分类特色</w:t>
      </w:r>
      <w:r>
        <w:rPr>
          <w:rFonts w:hint="eastAsia" w:ascii="黑体" w:hAnsi="黑体" w:eastAsia="黑体" w:cs="黑体"/>
          <w:b w:val="0"/>
          <w:bCs w:val="0"/>
          <w:color w:val="auto"/>
          <w:sz w:val="32"/>
          <w:szCs w:val="32"/>
          <w:lang w:val="en-US" w:eastAsia="zh-CN"/>
        </w:rPr>
        <w:t>精品</w:t>
      </w:r>
    </w:p>
    <w:p w14:paraId="58FA7C31">
      <w:pPr>
        <w:keepNext w:val="0"/>
        <w:keepLines w:val="0"/>
        <w:pageBreakBefore w:val="0"/>
        <w:widowControl/>
        <w:kinsoku/>
        <w:wordWrap/>
        <w:overflowPunct/>
        <w:topLinePunct w:val="0"/>
        <w:autoSpaceDE/>
        <w:autoSpaceDN/>
        <w:bidi w:val="0"/>
        <w:adjustRightInd w:val="0"/>
        <w:snapToGrid w:val="0"/>
        <w:spacing w:after="0" w:afterLines="0" w:line="579" w:lineRule="exact"/>
        <w:ind w:left="0" w:leftChars="0" w:firstLine="643" w:firstLineChars="200"/>
        <w:jc w:val="both"/>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1</w:t>
      </w:r>
      <w:r>
        <w:rPr>
          <w:rFonts w:hint="eastAsia" w:ascii="方正楷体简体" w:hAnsi="方正楷体简体" w:eastAsia="方正楷体简体" w:cs="方正楷体简体"/>
          <w:b/>
          <w:bCs/>
          <w:color w:val="auto"/>
          <w:sz w:val="32"/>
          <w:szCs w:val="32"/>
          <w:lang w:val="en-US" w:eastAsia="zh-CN"/>
        </w:rPr>
        <w:t>6</w:t>
      </w:r>
      <w:r>
        <w:rPr>
          <w:rFonts w:hint="eastAsia" w:ascii="方正楷体简体" w:hAnsi="方正楷体简体" w:eastAsia="方正楷体简体" w:cs="方正楷体简体"/>
          <w:b/>
          <w:bCs/>
          <w:color w:val="auto"/>
          <w:sz w:val="32"/>
          <w:szCs w:val="32"/>
          <w:lang w:val="en-US" w:eastAsia="zh-CN"/>
        </w:rPr>
        <w:t>.打造航展</w:t>
      </w:r>
      <w:r>
        <w:rPr>
          <w:rFonts w:hint="eastAsia" w:ascii="方正楷体简体" w:hAnsi="方正楷体简体" w:eastAsia="方正楷体简体" w:cs="方正楷体简体"/>
          <w:b/>
          <w:bCs/>
          <w:color w:val="auto"/>
          <w:sz w:val="32"/>
          <w:szCs w:val="32"/>
          <w:lang w:val="en-US" w:eastAsia="zh-CN"/>
        </w:rPr>
        <w:t>生活</w:t>
      </w:r>
      <w:r>
        <w:rPr>
          <w:rFonts w:hint="eastAsia" w:ascii="方正楷体简体" w:hAnsi="方正楷体简体" w:eastAsia="方正楷体简体" w:cs="方正楷体简体"/>
          <w:b/>
          <w:bCs/>
          <w:color w:val="auto"/>
          <w:sz w:val="32"/>
          <w:szCs w:val="32"/>
          <w:lang w:val="en-US" w:eastAsia="zh-CN"/>
        </w:rPr>
        <w:t>垃圾分类</w:t>
      </w:r>
      <w:r>
        <w:rPr>
          <w:rFonts w:hint="eastAsia" w:ascii="方正楷体简体" w:hAnsi="方正楷体简体" w:eastAsia="方正楷体简体" w:cs="方正楷体简体"/>
          <w:b/>
          <w:bCs/>
          <w:color w:val="auto"/>
          <w:sz w:val="32"/>
          <w:szCs w:val="32"/>
          <w:lang w:val="en-US" w:eastAsia="zh-CN"/>
        </w:rPr>
        <w:t>精品特色</w:t>
      </w:r>
      <w:r>
        <w:rPr>
          <w:rFonts w:hint="eastAsia" w:ascii="方正楷体简体" w:hAnsi="方正楷体简体" w:eastAsia="方正楷体简体" w:cs="方正楷体简体"/>
          <w:b/>
          <w:bCs/>
          <w:color w:val="auto"/>
          <w:sz w:val="32"/>
          <w:szCs w:val="32"/>
          <w:lang w:val="en-US" w:eastAsia="zh-CN"/>
        </w:rPr>
        <w:t>。</w:t>
      </w:r>
      <w:r>
        <w:rPr>
          <w:rFonts w:hint="eastAsia" w:ascii="仿宋" w:hAnsi="仿宋" w:eastAsia="仿宋" w:cs="仿宋"/>
          <w:b w:val="0"/>
          <w:bCs w:val="0"/>
          <w:color w:val="auto"/>
          <w:sz w:val="32"/>
          <w:szCs w:val="32"/>
          <w:lang w:val="en-US" w:eastAsia="zh-CN"/>
        </w:rPr>
        <w:t>以第十六届</w:t>
      </w:r>
      <w:r>
        <w:rPr>
          <w:rFonts w:hint="eastAsia" w:ascii="仿宋" w:hAnsi="仿宋" w:eastAsia="仿宋" w:cs="仿宋"/>
          <w:b w:val="0"/>
          <w:bCs w:val="0"/>
          <w:color w:val="auto"/>
          <w:sz w:val="32"/>
          <w:szCs w:val="32"/>
          <w:lang w:val="en-US" w:eastAsia="zh-CN"/>
        </w:rPr>
        <w:t>中国航展</w:t>
      </w:r>
      <w:r>
        <w:rPr>
          <w:rFonts w:hint="eastAsia" w:ascii="仿宋" w:hAnsi="仿宋" w:eastAsia="仿宋" w:cs="仿宋"/>
          <w:b w:val="0"/>
          <w:bCs w:val="0"/>
          <w:color w:val="auto"/>
          <w:sz w:val="32"/>
          <w:szCs w:val="32"/>
          <w:lang w:val="en-US" w:eastAsia="zh-CN"/>
        </w:rPr>
        <w:t>为契机，认真学习广州、深圳全运会</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垃圾分类经验做法，提前谋划航展</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垃圾分类优化举措，全面提升我市</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垃圾分类工作成效，打造航展</w:t>
      </w:r>
      <w:r>
        <w:rPr>
          <w:rFonts w:hint="eastAsia" w:ascii="仿宋" w:hAnsi="仿宋" w:eastAsia="仿宋" w:cs="仿宋"/>
          <w:b w:val="0"/>
          <w:bCs w:val="0"/>
          <w:color w:val="auto"/>
          <w:sz w:val="32"/>
          <w:szCs w:val="32"/>
          <w:lang w:val="en-US" w:eastAsia="zh-CN"/>
        </w:rPr>
        <w:t>生活</w:t>
      </w:r>
      <w:r>
        <w:rPr>
          <w:rFonts w:hint="eastAsia" w:ascii="仿宋" w:hAnsi="仿宋" w:eastAsia="仿宋" w:cs="仿宋"/>
          <w:b w:val="0"/>
          <w:bCs w:val="0"/>
          <w:color w:val="auto"/>
          <w:sz w:val="32"/>
          <w:szCs w:val="32"/>
          <w:lang w:val="en-US" w:eastAsia="zh-CN"/>
        </w:rPr>
        <w:t>垃圾分类</w:t>
      </w:r>
      <w:r>
        <w:rPr>
          <w:rFonts w:hint="eastAsia" w:ascii="仿宋" w:hAnsi="仿宋" w:eastAsia="仿宋" w:cs="仿宋"/>
          <w:b w:val="0"/>
          <w:bCs w:val="0"/>
          <w:color w:val="auto"/>
          <w:sz w:val="32"/>
          <w:szCs w:val="32"/>
          <w:lang w:val="en-US" w:eastAsia="zh-CN"/>
        </w:rPr>
        <w:t>特色</w:t>
      </w:r>
      <w:r>
        <w:rPr>
          <w:rFonts w:hint="eastAsia" w:ascii="仿宋" w:hAnsi="仿宋" w:eastAsia="仿宋" w:cs="仿宋"/>
          <w:b w:val="0"/>
          <w:bCs w:val="0"/>
          <w:color w:val="auto"/>
          <w:sz w:val="32"/>
          <w:szCs w:val="32"/>
          <w:lang w:val="en-US" w:eastAsia="zh-CN"/>
        </w:rPr>
        <w:t>精品。</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责任单位：市城市管理综合执法局、市委社会工作部、市交通运输局、市文化广电旅游体育局、市国资委、市邮政管理局</w:t>
      </w:r>
      <w:r>
        <w:rPr>
          <w:rFonts w:hint="eastAsia" w:ascii="方正楷体_GB2312" w:hAnsi="方正楷体_GB2312" w:eastAsia="方正楷体_GB2312" w:cs="方正楷体_GB2312"/>
          <w:b w:val="0"/>
          <w:bCs w:val="0"/>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团市委、市妇联</w:t>
      </w:r>
      <w:r>
        <w:rPr>
          <w:rFonts w:hint="eastAsia" w:ascii="方正楷体_GB2312" w:hAnsi="方正楷体_GB2312" w:eastAsia="方正楷体_GB2312" w:cs="方正楷体_GB2312"/>
          <w:b w:val="0"/>
          <w:bCs w:val="0"/>
          <w:color w:val="auto"/>
          <w:sz w:val="32"/>
          <w:szCs w:val="32"/>
          <w:lang w:val="en-US" w:eastAsia="zh-CN"/>
        </w:rPr>
        <w:t>，市园林环境中心，</w:t>
      </w:r>
      <w:r>
        <w:rPr>
          <w:rFonts w:hint="eastAsia" w:ascii="方正楷体_GB2312" w:hAnsi="方正楷体_GB2312" w:eastAsia="方正楷体_GB2312" w:cs="方正楷体_GB2312"/>
          <w:b w:val="0"/>
          <w:bCs w:val="0"/>
          <w:color w:val="auto"/>
          <w:sz w:val="32"/>
          <w:szCs w:val="32"/>
          <w:lang w:val="en-US" w:eastAsia="zh-CN"/>
        </w:rPr>
        <w:t>珠海市会展集团按职责分工负责</w:t>
      </w:r>
      <w:r>
        <w:rPr>
          <w:rFonts w:hint="eastAsia" w:ascii="方正楷体_GB2312" w:hAnsi="方正楷体_GB2312" w:eastAsia="方正楷体_GB2312" w:cs="方正楷体_GB2312"/>
          <w:b w:val="0"/>
          <w:bCs w:val="0"/>
          <w:color w:val="auto"/>
          <w:sz w:val="32"/>
          <w:szCs w:val="32"/>
          <w:lang w:val="en-US" w:eastAsia="zh-CN"/>
        </w:rPr>
        <w:t>]</w:t>
      </w:r>
    </w:p>
    <w:sectPr>
      <w:footerReference r:id="rId3" w:type="default"/>
      <w:pgSz w:w="11906" w:h="16838"/>
      <w:pgMar w:top="2041" w:right="1531" w:bottom="2041" w:left="1531"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9E6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D476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7D476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attachedTemplate r:id="rId1"/>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rsids>
    <w:rsidRoot w:val="00000000"/>
    <w:rsid w:val="01005693"/>
    <w:rsid w:val="01284864"/>
    <w:rsid w:val="031914EC"/>
    <w:rsid w:val="043965C0"/>
    <w:rsid w:val="0548405C"/>
    <w:rsid w:val="055F39B5"/>
    <w:rsid w:val="05D709B3"/>
    <w:rsid w:val="08D9601A"/>
    <w:rsid w:val="095C3123"/>
    <w:rsid w:val="0C3B7EEE"/>
    <w:rsid w:val="0D1F15BD"/>
    <w:rsid w:val="0D992EBD"/>
    <w:rsid w:val="100B600B"/>
    <w:rsid w:val="10245D85"/>
    <w:rsid w:val="114C2F2A"/>
    <w:rsid w:val="11EF79C9"/>
    <w:rsid w:val="12D44BF8"/>
    <w:rsid w:val="136C019F"/>
    <w:rsid w:val="13982BAC"/>
    <w:rsid w:val="14CB14B9"/>
    <w:rsid w:val="153F03AB"/>
    <w:rsid w:val="15D31197"/>
    <w:rsid w:val="16BA4105"/>
    <w:rsid w:val="1723405C"/>
    <w:rsid w:val="177C07FC"/>
    <w:rsid w:val="17822E75"/>
    <w:rsid w:val="18123DEA"/>
    <w:rsid w:val="1A526DB9"/>
    <w:rsid w:val="1BBC3FBD"/>
    <w:rsid w:val="1CE15FAA"/>
    <w:rsid w:val="1CFF635F"/>
    <w:rsid w:val="1D045DB2"/>
    <w:rsid w:val="1D4922B8"/>
    <w:rsid w:val="1D921D50"/>
    <w:rsid w:val="1F0D5E82"/>
    <w:rsid w:val="204F2FF6"/>
    <w:rsid w:val="20DD5982"/>
    <w:rsid w:val="210466A8"/>
    <w:rsid w:val="21A1119B"/>
    <w:rsid w:val="24810EE9"/>
    <w:rsid w:val="267B680E"/>
    <w:rsid w:val="26AB75C6"/>
    <w:rsid w:val="26D421E9"/>
    <w:rsid w:val="26DD3E1A"/>
    <w:rsid w:val="28627023"/>
    <w:rsid w:val="2A443FBA"/>
    <w:rsid w:val="2A79FD53"/>
    <w:rsid w:val="2B2B0981"/>
    <w:rsid w:val="2B79227B"/>
    <w:rsid w:val="2B8FE98E"/>
    <w:rsid w:val="2BEB673F"/>
    <w:rsid w:val="2D890B60"/>
    <w:rsid w:val="2DC43E7F"/>
    <w:rsid w:val="2DF54C7A"/>
    <w:rsid w:val="2EBF0958"/>
    <w:rsid w:val="2FDF0E52"/>
    <w:rsid w:val="2FECEA8E"/>
    <w:rsid w:val="2FEF1BAB"/>
    <w:rsid w:val="318F6462"/>
    <w:rsid w:val="31C408C6"/>
    <w:rsid w:val="321C708A"/>
    <w:rsid w:val="33691CA7"/>
    <w:rsid w:val="33BD3861"/>
    <w:rsid w:val="35202DC0"/>
    <w:rsid w:val="35A42FE7"/>
    <w:rsid w:val="35EFE37C"/>
    <w:rsid w:val="3825542A"/>
    <w:rsid w:val="3C5A8078"/>
    <w:rsid w:val="3C850B8E"/>
    <w:rsid w:val="3D214BC8"/>
    <w:rsid w:val="3DF6365D"/>
    <w:rsid w:val="3DFFFCC7"/>
    <w:rsid w:val="3E497685"/>
    <w:rsid w:val="3EFE5E8C"/>
    <w:rsid w:val="3F7E5862"/>
    <w:rsid w:val="41526B64"/>
    <w:rsid w:val="417B4073"/>
    <w:rsid w:val="422135A4"/>
    <w:rsid w:val="432766F2"/>
    <w:rsid w:val="441A7E0D"/>
    <w:rsid w:val="47D73BB4"/>
    <w:rsid w:val="47FF524A"/>
    <w:rsid w:val="486E73F7"/>
    <w:rsid w:val="49400803"/>
    <w:rsid w:val="495E6AC2"/>
    <w:rsid w:val="4A9A009E"/>
    <w:rsid w:val="4BB61842"/>
    <w:rsid w:val="4BDF189C"/>
    <w:rsid w:val="4C4A7B51"/>
    <w:rsid w:val="4FB5F889"/>
    <w:rsid w:val="4FB9F673"/>
    <w:rsid w:val="4FDF5F5E"/>
    <w:rsid w:val="4FFA9EA9"/>
    <w:rsid w:val="4FFAAAE2"/>
    <w:rsid w:val="520914C1"/>
    <w:rsid w:val="52600874"/>
    <w:rsid w:val="542C4364"/>
    <w:rsid w:val="54AA0574"/>
    <w:rsid w:val="54AA687A"/>
    <w:rsid w:val="55647267"/>
    <w:rsid w:val="55E028A2"/>
    <w:rsid w:val="5632548A"/>
    <w:rsid w:val="57FA3777"/>
    <w:rsid w:val="58022692"/>
    <w:rsid w:val="59914D45"/>
    <w:rsid w:val="5A2B5381"/>
    <w:rsid w:val="5A57323C"/>
    <w:rsid w:val="5A8763BC"/>
    <w:rsid w:val="5B380F6A"/>
    <w:rsid w:val="5BFF0988"/>
    <w:rsid w:val="5CA6258E"/>
    <w:rsid w:val="5D375EA2"/>
    <w:rsid w:val="5D953227"/>
    <w:rsid w:val="5DD4150C"/>
    <w:rsid w:val="5EBF93F4"/>
    <w:rsid w:val="5EE74656"/>
    <w:rsid w:val="5EFDB22B"/>
    <w:rsid w:val="5F3EB235"/>
    <w:rsid w:val="5FDFBF2C"/>
    <w:rsid w:val="5FFD691C"/>
    <w:rsid w:val="5FFFAD0A"/>
    <w:rsid w:val="604F32A9"/>
    <w:rsid w:val="60C56EFB"/>
    <w:rsid w:val="653FBE6D"/>
    <w:rsid w:val="65936B2E"/>
    <w:rsid w:val="6596090F"/>
    <w:rsid w:val="67BE869F"/>
    <w:rsid w:val="67FA0719"/>
    <w:rsid w:val="6842725D"/>
    <w:rsid w:val="696B2763"/>
    <w:rsid w:val="69CC4E56"/>
    <w:rsid w:val="69EE9A4B"/>
    <w:rsid w:val="6BC73B27"/>
    <w:rsid w:val="6BF62E6F"/>
    <w:rsid w:val="6C2D6A04"/>
    <w:rsid w:val="6C4D78B3"/>
    <w:rsid w:val="6C5D623A"/>
    <w:rsid w:val="6CFC0CB2"/>
    <w:rsid w:val="6D2DEEEE"/>
    <w:rsid w:val="6D450F6D"/>
    <w:rsid w:val="6DDBADCE"/>
    <w:rsid w:val="6F1D4BA6"/>
    <w:rsid w:val="6FBF57B5"/>
    <w:rsid w:val="6FD24679"/>
    <w:rsid w:val="6FEE5771"/>
    <w:rsid w:val="72442376"/>
    <w:rsid w:val="72FF1607"/>
    <w:rsid w:val="73160909"/>
    <w:rsid w:val="731A6C33"/>
    <w:rsid w:val="73AB0275"/>
    <w:rsid w:val="74116F08"/>
    <w:rsid w:val="74B9011A"/>
    <w:rsid w:val="7717F3BF"/>
    <w:rsid w:val="77627FB0"/>
    <w:rsid w:val="779C541D"/>
    <w:rsid w:val="77DC7F7C"/>
    <w:rsid w:val="77FFBAE3"/>
    <w:rsid w:val="78C7D306"/>
    <w:rsid w:val="79F83801"/>
    <w:rsid w:val="79FED9EE"/>
    <w:rsid w:val="7B2F61A3"/>
    <w:rsid w:val="7B914152"/>
    <w:rsid w:val="7C544B61"/>
    <w:rsid w:val="7C571D7F"/>
    <w:rsid w:val="7CCEAA1F"/>
    <w:rsid w:val="7DE08657"/>
    <w:rsid w:val="7DEF4B9D"/>
    <w:rsid w:val="7EC8339A"/>
    <w:rsid w:val="7EFF309B"/>
    <w:rsid w:val="7FAB0661"/>
    <w:rsid w:val="7FBFCB24"/>
    <w:rsid w:val="7FEA0E3D"/>
    <w:rsid w:val="7FEF93A4"/>
    <w:rsid w:val="7FFF0A49"/>
    <w:rsid w:val="7FFFE887"/>
    <w:rsid w:val="97F67AD2"/>
    <w:rsid w:val="9D7D9118"/>
    <w:rsid w:val="9FFD2D81"/>
    <w:rsid w:val="9FFF38DA"/>
    <w:rsid w:val="A3F6E238"/>
    <w:rsid w:val="AFDF6F46"/>
    <w:rsid w:val="B26F3AE2"/>
    <w:rsid w:val="B77E8B69"/>
    <w:rsid w:val="BBF74A2E"/>
    <w:rsid w:val="BCFF1548"/>
    <w:rsid w:val="BECD35B4"/>
    <w:rsid w:val="BEF7CDFA"/>
    <w:rsid w:val="BF6CB76B"/>
    <w:rsid w:val="BF9F1F73"/>
    <w:rsid w:val="BFDE2758"/>
    <w:rsid w:val="BFFB1AEE"/>
    <w:rsid w:val="CCDB590A"/>
    <w:rsid w:val="CFFAEA49"/>
    <w:rsid w:val="D17FD142"/>
    <w:rsid w:val="D3BDB41F"/>
    <w:rsid w:val="D4DD82ED"/>
    <w:rsid w:val="D7DD3916"/>
    <w:rsid w:val="D86EAE7C"/>
    <w:rsid w:val="DBD0F9E2"/>
    <w:rsid w:val="DD5F1A37"/>
    <w:rsid w:val="DDFEEA91"/>
    <w:rsid w:val="DEF97CCE"/>
    <w:rsid w:val="DF37C406"/>
    <w:rsid w:val="DFFFFCD5"/>
    <w:rsid w:val="E17F4D01"/>
    <w:rsid w:val="E6F8780F"/>
    <w:rsid w:val="E7D80EE7"/>
    <w:rsid w:val="E7FBAA9A"/>
    <w:rsid w:val="E97F8723"/>
    <w:rsid w:val="EAEFA790"/>
    <w:rsid w:val="EB7AE07B"/>
    <w:rsid w:val="EDBFE94B"/>
    <w:rsid w:val="EDDF2F22"/>
    <w:rsid w:val="EDEF0468"/>
    <w:rsid w:val="EDF84ED9"/>
    <w:rsid w:val="EEAE10E2"/>
    <w:rsid w:val="EEB7A5FC"/>
    <w:rsid w:val="EEDF36F4"/>
    <w:rsid w:val="EEFB9552"/>
    <w:rsid w:val="EFFC166E"/>
    <w:rsid w:val="F73F5F8B"/>
    <w:rsid w:val="F7F90BFA"/>
    <w:rsid w:val="F7FDDC51"/>
    <w:rsid w:val="F7FF094D"/>
    <w:rsid w:val="F96FA287"/>
    <w:rsid w:val="FAFB84CD"/>
    <w:rsid w:val="FBA6E5F3"/>
    <w:rsid w:val="FBDABF19"/>
    <w:rsid w:val="FBFB1CDA"/>
    <w:rsid w:val="FBFB6195"/>
    <w:rsid w:val="FCF94F23"/>
    <w:rsid w:val="FD7D28D7"/>
    <w:rsid w:val="FDF3C486"/>
    <w:rsid w:val="FE7F57EE"/>
    <w:rsid w:val="FEBD265A"/>
    <w:rsid w:val="FEBF41C0"/>
    <w:rsid w:val="FFCE88DA"/>
    <w:rsid w:val="FFDE5BA5"/>
    <w:rsid w:val="FFDF5C1C"/>
    <w:rsid w:val="FFE94763"/>
    <w:rsid w:val="FFEBC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7">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8">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9">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10">
    <w:name w:val="Normal Indent"/>
    <w:basedOn w:val="1"/>
    <w:next w:val="1"/>
    <w:qFormat/>
    <w:uiPriority w:val="0"/>
    <w:pPr>
      <w:ind w:firstLine="42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link w:val="22"/>
    <w:semiHidden/>
    <w:unhideWhenUsed/>
    <w:qFormat/>
    <w:uiPriority w:val="99"/>
    <w:pPr>
      <w:spacing w:after="0" w:line="240" w:lineRule="auto"/>
    </w:pPr>
    <w:rPr>
      <w:rFonts w:asciiTheme="minorHAnsi" w:hAnsiTheme="minorHAnsi" w:eastAsiaTheme="minorEastAsia" w:cstheme="minorBidi"/>
      <w:sz w:val="20"/>
      <w:szCs w:val="20"/>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qFormat/>
    <w:uiPriority w:val="0"/>
    <w:pPr>
      <w:spacing w:before="480" w:after="480" w:line="288" w:lineRule="auto"/>
      <w:ind w:left="0"/>
    </w:pPr>
    <w:rPr>
      <w:rFonts w:ascii="Arial" w:hAnsi="Arial" w:eastAsia="等线" w:cs="Arial"/>
      <w:b/>
      <w:bCs/>
      <w:sz w:val="52"/>
      <w:szCs w:val="52"/>
    </w:rPr>
  </w:style>
  <w:style w:type="character" w:styleId="18">
    <w:name w:val="Strong"/>
    <w:basedOn w:val="17"/>
    <w:qFormat/>
    <w:uiPriority w:val="0"/>
    <w:rPr>
      <w:b/>
    </w:rPr>
  </w:style>
  <w:style w:type="character" w:styleId="19">
    <w:name w:val="Hyperlink"/>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rPr>
      <w:rFonts w:asciiTheme="minorHAnsi" w:hAnsiTheme="minorHAnsi" w:eastAsiaTheme="minorEastAsia" w:cstheme="minorBidi"/>
      <w:sz w:val="21"/>
      <w:szCs w:val="22"/>
    </w:rPr>
  </w:style>
  <w:style w:type="character" w:customStyle="1" w:styleId="22">
    <w:name w:val="Footnote Text Char"/>
    <w:link w:val="13"/>
    <w:semiHidden/>
    <w:unhideWhenUsed/>
    <w:qFormat/>
    <w:uiPriority w:val="99"/>
    <w:rPr>
      <w:sz w:val="20"/>
      <w:szCs w:val="20"/>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9</Pages>
  <Words>840</Words>
  <Characters>845</Characters>
  <TotalTime>21</TotalTime>
  <ScaleCrop>false</ScaleCrop>
  <LinksUpToDate>false</LinksUpToDate>
  <CharactersWithSpaces>851</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2026-01-29T23:41:00Z</dcterms:created>
  <dc:creator>Un-named</dc:creator>
  <cp:lastModifiedBy>user</cp:lastModifiedBy>
  <cp:lastPrinted>2026-04-08T09:40:01Z</cp:lastPrinted>
  <dcterms:modified xsi:type="dcterms:W3CDTF">2026-04-08T09:40:06Z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1AFD868A82C77107045AC669FA55CD00</vt:lpwstr>
  </property>
  <property fmtid="{D5CDD505-2E9C-101B-9397-08002B2CF9AE}" pid="4" name="KSOTemplateDocerSaveRecord">
    <vt:lpwstr>eyJoZGlkIjoiMmRhMGU1ZDBmNTU2OTFhYTEyMGYyNzk2MTQ4ZmRlOTYiLCJ1c2VySWQiOiIxMTM5NTI4MjgxIn0=</vt:lpwstr>
  </property>
</Properties>
</file>