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2026年珠海市市级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“粤菜师傅”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技师工作站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自评单位（加盖公章）：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           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日期：</w:t>
      </w:r>
    </w:p>
    <w:tbl>
      <w:tblPr>
        <w:tblStyle w:val="4"/>
        <w:tblW w:w="15225" w:type="dxa"/>
        <w:tblInd w:w="-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300"/>
        <w:gridCol w:w="5316"/>
        <w:gridCol w:w="4113"/>
        <w:gridCol w:w="1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评估项目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评估要求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佐证材料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自查情况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6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一</w:t>
            </w:r>
            <w:r>
              <w:rPr>
                <w:rFonts w:hint="eastAsia" w:eastAsia="黑体" w:cs="Times New Roman"/>
                <w:kern w:val="0"/>
                <w:sz w:val="28"/>
                <w:szCs w:val="28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基本条件</w:t>
            </w: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工作场所：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有专用工作场所。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有明显标识的专用工作场所，制度上墙等相关布置；符合安全规范要求，灭火器材存放在合理位置等。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例如：标识明显、制度上墙、场所布置符合要求、安全生产规范等。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人员配置：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配备技师情况，加强运营管理。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提供建站技师名单（备注有无变更）及资质等佐证材料。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配备技术技能骨干**人。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管理制度：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有完善的工作制度。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提供工作站管理、设备管理、应急管理、卫生安全管理、学员管理等制度清单和文本。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有相关管理制度。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61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技师工作站建设。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提供加大资金投入，完善工作站研发菜品设备设施，培养高素质师资，不断提高技师工作站研发培养能力的佐证材料。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描述工作站一年来的建设情况及佐证资料。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eastAsia="黑体" w:cs="Times New Roman"/>
                <w:kern w:val="2"/>
                <w:sz w:val="28"/>
                <w:szCs w:val="28"/>
                <w:lang w:val="en-US" w:eastAsia="zh-CN" w:bidi="ar"/>
              </w:rPr>
              <w:t>、评估周期内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完成的工作事项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“粤菜师傅”人才培养规划和职业工种（岗位）标准。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1.提供完整的人才培养规划；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2.职业工种（岗位）标准。应列明工种名称，岗位说明书，基础知识要求，技能要求等相关内容。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描述并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提供相关佐证材料。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完成培养5名以上“粤菜师傅”技能人才。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1.提供培养人员花名册、证书复印件等相关资料；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2.提供培养计划。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描述并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提供相关佐证材料：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考核周期内完成培养技能人才*名，其中，2025年7月至12月培养技能人才*名；2026年1至6月培养技能人才*名。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有人才培养计划和相关制度等文件。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培养2名以上“粤菜师傅”培训师资。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1.提供培养人员花名册、证书复印件等相关资料；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2.提供“粤菜师傅”师资培养计划和实施方案等文件。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描述并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提供相关佐证材料：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考核周期内完成培养职业技能培训师资*名，其中，2025年7月至12月培养职业技能培训师资*名；2026年1至6月培养职业技能培训师资*名。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2.有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师资培养计划和实施方案等文件。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结合珠海本土特色食材或者珠澳居民饮食习惯开发1道以上新菜式或1项以上粤菜新工艺及其培训课程标准。</w:t>
            </w:r>
          </w:p>
        </w:tc>
        <w:tc>
          <w:tcPr>
            <w:tcW w:w="53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提供培训课程标准（含考核标准）。</w:t>
            </w:r>
          </w:p>
        </w:tc>
        <w:tc>
          <w:tcPr>
            <w:tcW w:w="41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发1道新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菜式或1项以上粤菜新工艺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》，并有课程标准（含考核标准）。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Times New Roman"/>
                <w:kern w:val="2"/>
                <w:sz w:val="28"/>
                <w:szCs w:val="28"/>
                <w:lang w:val="en-US" w:eastAsia="zh-CN" w:bidi="ar"/>
              </w:rPr>
              <w:t>三、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技师工作站</w:t>
            </w:r>
            <w:r>
              <w:rPr>
                <w:rFonts w:hint="eastAsia" w:eastAsia="黑体" w:cs="Times New Roman"/>
                <w:kern w:val="2"/>
                <w:sz w:val="28"/>
                <w:szCs w:val="28"/>
                <w:lang w:val="en-US" w:eastAsia="zh-CN" w:bidi="ar"/>
              </w:rPr>
              <w:t>评估周期内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完成的工作事项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参与活动情况。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提供有参与“粤菜师傅”工程，如“粤菜师傅”技能竞赛、名师名店名菜评选、特色粤菜烹饪技能展示等相关证明材料。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参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与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“粤菜师傅”工程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技能大赛选手获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奖等多项竞赛及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交流活动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开展“粤菜师傅”培训情况。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提供完成市、区人力资源社会保障部门下达的人才培养花名册（如无任务，可不提供）。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如有，提供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区当年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***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培训任务并提供相关文件及花名册。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提供宣传典型及线索等情况。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培训学员或师带徒的就业创业典型情况（如有提供佐证材料）。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如有，描述具体就业创业情况并提供相关佐证材料。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其他活动情况。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如有，请提供相关佐证材料。</w:t>
            </w:r>
          </w:p>
        </w:tc>
        <w:tc>
          <w:tcPr>
            <w:tcW w:w="4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如有，请提供相关佐证材料。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eastAsia="黑体" w:cs="Times New Roman"/>
                <w:kern w:val="0"/>
                <w:sz w:val="28"/>
                <w:szCs w:val="28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是否存在撤销认定情形</w:t>
            </w:r>
          </w:p>
        </w:tc>
        <w:tc>
          <w:tcPr>
            <w:tcW w:w="86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有下列情形之一的，撤销认定：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1.提供虚假材料被认定为市级“粤菜师傅”技师工作站的；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2.年度评估存在问题，在3个月内整改仍不达标，或不配合年度评估工作的；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3.未经同意迁移技师工作站地址，或迁移技师工作站地址经评估不符合条件的；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4.未经同意更换建站技师，或更换的建站技师经评估不符合条件的；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5.有严重违法违纪行为的；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6.其他应当撤销的情形。</w:t>
            </w:r>
          </w:p>
        </w:tc>
        <w:tc>
          <w:tcPr>
            <w:tcW w:w="41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如有，请列明。</w:t>
            </w:r>
          </w:p>
        </w:tc>
        <w:tc>
          <w:tcPr>
            <w:tcW w:w="10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 w:bidi="ar"/>
              </w:rPr>
              <w:t>自评结论</w:t>
            </w:r>
          </w:p>
        </w:tc>
        <w:tc>
          <w:tcPr>
            <w:tcW w:w="13764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247" w:right="1440" w:bottom="1134" w:left="1440" w:header="851" w:footer="992" w:gutter="0"/>
      <w:pgNumType w:fmt="numberInDash"/>
      <w:cols w:space="72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zEyYTNiNmRkOGQ2ODAzYTc3YzE4ZGZjZjQxYTcifQ=="/>
  </w:docVars>
  <w:rsids>
    <w:rsidRoot w:val="00000000"/>
    <w:rsid w:val="01982D83"/>
    <w:rsid w:val="033F5835"/>
    <w:rsid w:val="0385459C"/>
    <w:rsid w:val="08B554F1"/>
    <w:rsid w:val="0CE9459A"/>
    <w:rsid w:val="0F3644C1"/>
    <w:rsid w:val="180F025E"/>
    <w:rsid w:val="1D2A250C"/>
    <w:rsid w:val="1EC65D3D"/>
    <w:rsid w:val="1F2D3CE3"/>
    <w:rsid w:val="26FB0ECA"/>
    <w:rsid w:val="2DB476A8"/>
    <w:rsid w:val="2FEF8954"/>
    <w:rsid w:val="355A3F32"/>
    <w:rsid w:val="362F18D8"/>
    <w:rsid w:val="379A42F9"/>
    <w:rsid w:val="3A3B28FB"/>
    <w:rsid w:val="3AB57234"/>
    <w:rsid w:val="3BC431AC"/>
    <w:rsid w:val="3CDE029E"/>
    <w:rsid w:val="3EF07E5C"/>
    <w:rsid w:val="3FBF4407"/>
    <w:rsid w:val="40AC25F0"/>
    <w:rsid w:val="41CD4D45"/>
    <w:rsid w:val="420204CB"/>
    <w:rsid w:val="506F14E1"/>
    <w:rsid w:val="51E3384B"/>
    <w:rsid w:val="545E17B6"/>
    <w:rsid w:val="567C6706"/>
    <w:rsid w:val="59BC6EF3"/>
    <w:rsid w:val="5B7F2445"/>
    <w:rsid w:val="5EE96902"/>
    <w:rsid w:val="610541D2"/>
    <w:rsid w:val="62CB3C0D"/>
    <w:rsid w:val="65180B29"/>
    <w:rsid w:val="66D057B3"/>
    <w:rsid w:val="6B50086D"/>
    <w:rsid w:val="6EB66418"/>
    <w:rsid w:val="74DE257D"/>
    <w:rsid w:val="796B1DFD"/>
    <w:rsid w:val="7A7FE988"/>
    <w:rsid w:val="7C2B0216"/>
    <w:rsid w:val="7C992BDE"/>
    <w:rsid w:val="BFBF2D98"/>
    <w:rsid w:val="D5D36860"/>
    <w:rsid w:val="E2DF9E50"/>
    <w:rsid w:val="E3DFD05E"/>
    <w:rsid w:val="EA572D37"/>
    <w:rsid w:val="F7FE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1320</Words>
  <Characters>1364</Characters>
  <Lines>0</Lines>
  <Paragraphs>0</Paragraphs>
  <TotalTime>2</TotalTime>
  <ScaleCrop>false</ScaleCrop>
  <LinksUpToDate>false</LinksUpToDate>
  <CharactersWithSpaces>1412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2022-04-26T10:21:00Z</dcterms:created>
  <dc:creator>GX</dc:creator>
  <cp:lastModifiedBy>kylin</cp:lastModifiedBy>
  <cp:lastPrinted>2024-08-30T03:36:00Z</cp:lastPrinted>
  <dcterms:modified xsi:type="dcterms:W3CDTF">2026-03-03T11:17:50Z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42C8CB36BF51E87BCC04A569D3015F20</vt:lpwstr>
  </property>
  <property fmtid="{D5CDD505-2E9C-101B-9397-08002B2CF9AE}" pid="4" name="KSOTemplateDocerSaveRecord">
    <vt:lpwstr>eyJoZGlkIjoiMzE2YTk2YTFiODk4MjBmMTJiYjkyZDI5MmVjMDg3ZWIiLCJ1c2VySWQiOiI0MDU1MzAyODMifQ==</vt:lpwstr>
  </property>
</Properties>
</file>