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>
      <w:pPr>
        <w:spacing w:before="163" w:line="663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position w:val="5"/>
          <w:sz w:val="43"/>
          <w:szCs w:val="43"/>
        </w:rPr>
        <w:t>珠海</w:t>
      </w: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3"/>
          <w:szCs w:val="43"/>
          <w:lang w:eastAsia="zh-CN"/>
        </w:rPr>
        <w:t>市</w:t>
      </w:r>
      <w:r>
        <w:rPr>
          <w:rFonts w:ascii="方正小标宋简体" w:hAnsi="方正小标宋简体" w:eastAsia="方正小标宋简体" w:cs="方正小标宋简体"/>
          <w:spacing w:val="9"/>
          <w:position w:val="5"/>
          <w:sz w:val="43"/>
          <w:szCs w:val="43"/>
        </w:rPr>
        <w:t>重点发展产业</w:t>
      </w:r>
    </w:p>
    <w:p>
      <w:pPr>
        <w:spacing w:line="114" w:lineRule="exact"/>
      </w:pPr>
    </w:p>
    <w:tbl>
      <w:tblPr>
        <w:tblStyle w:val="4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2"/>
        <w:gridCol w:w="44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3872" w:type="dxa"/>
            <w:vAlign w:val="top"/>
          </w:tcPr>
          <w:p>
            <w:pPr>
              <w:spacing w:before="121" w:line="229" w:lineRule="auto"/>
              <w:ind w:left="115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8"/>
                <w:sz w:val="28"/>
                <w:szCs w:val="28"/>
              </w:rPr>
              <w:t>产业集群</w:t>
            </w:r>
          </w:p>
        </w:tc>
        <w:tc>
          <w:tcPr>
            <w:tcW w:w="4427" w:type="dxa"/>
            <w:vAlign w:val="top"/>
          </w:tcPr>
          <w:p>
            <w:pPr>
              <w:spacing w:before="121" w:line="231" w:lineRule="auto"/>
              <w:ind w:left="11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>产业链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Merge w:val="restart"/>
            <w:tcBorders>
              <w:bottom w:val="nil"/>
            </w:tcBorders>
            <w:vAlign w:val="center"/>
          </w:tcPr>
          <w:p>
            <w:pPr>
              <w:spacing w:before="222" w:line="251" w:lineRule="auto"/>
              <w:ind w:left="120" w:right="122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8"/>
                <w:sz w:val="24"/>
                <w:szCs w:val="24"/>
              </w:rPr>
              <w:t>一、新能源产</w:t>
            </w: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业集群</w:t>
            </w:r>
          </w:p>
        </w:tc>
        <w:tc>
          <w:tcPr>
            <w:tcW w:w="4427" w:type="dxa"/>
            <w:vAlign w:val="top"/>
          </w:tcPr>
          <w:p>
            <w:pPr>
              <w:pStyle w:val="5"/>
              <w:spacing w:before="144" w:line="221" w:lineRule="auto"/>
              <w:ind w:left="1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1.光伏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27" w:type="dxa"/>
            <w:vAlign w:val="top"/>
          </w:tcPr>
          <w:p>
            <w:pPr>
              <w:pStyle w:val="5"/>
              <w:spacing w:before="114" w:line="223" w:lineRule="auto"/>
              <w:ind w:left="10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2.新型储能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3872" w:type="dxa"/>
            <w:vMerge w:val="restart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="75" w:line="251" w:lineRule="auto"/>
              <w:ind w:left="115" w:right="106" w:firstLine="5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1"/>
                <w:sz w:val="24"/>
                <w:szCs w:val="24"/>
              </w:rPr>
              <w:t>新一代信</w:t>
            </w:r>
            <w:r>
              <w:rPr>
                <w:rFonts w:hint="eastAsia" w:ascii="黑体" w:hAnsi="黑体" w:eastAsia="黑体" w:cs="黑体"/>
                <w:spacing w:val="22"/>
                <w:sz w:val="24"/>
                <w:szCs w:val="24"/>
              </w:rPr>
              <w:t>息技术产业集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群</w:t>
            </w:r>
          </w:p>
        </w:tc>
        <w:tc>
          <w:tcPr>
            <w:tcW w:w="4427" w:type="dxa"/>
            <w:vAlign w:val="top"/>
          </w:tcPr>
          <w:p>
            <w:pPr>
              <w:pStyle w:val="5"/>
              <w:spacing w:before="120" w:line="222" w:lineRule="auto"/>
              <w:ind w:left="1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3.高端打印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27" w:type="dxa"/>
            <w:vAlign w:val="top"/>
          </w:tcPr>
          <w:p>
            <w:pPr>
              <w:pStyle w:val="5"/>
              <w:spacing w:before="142" w:line="222" w:lineRule="auto"/>
              <w:ind w:left="10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4.半导体与集成电路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27" w:type="dxa"/>
            <w:vAlign w:val="top"/>
          </w:tcPr>
          <w:p>
            <w:pPr>
              <w:pStyle w:val="5"/>
              <w:spacing w:before="143" w:line="222" w:lineRule="auto"/>
              <w:ind w:left="1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5.高端电子电路及元器件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27" w:type="dxa"/>
            <w:vAlign w:val="top"/>
          </w:tcPr>
          <w:p>
            <w:pPr>
              <w:pStyle w:val="5"/>
              <w:spacing w:before="143" w:line="225" w:lineRule="auto"/>
              <w:ind w:left="1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6.人工智能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3872" w:type="dxa"/>
            <w:vAlign w:val="center"/>
          </w:tcPr>
          <w:p>
            <w:pPr>
              <w:spacing w:before="37" w:line="233" w:lineRule="auto"/>
              <w:ind w:left="115" w:right="108" w:firstLine="6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  <w:szCs w:val="24"/>
              </w:rPr>
              <w:t>三、生物医药</w:t>
            </w: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产业集群</w:t>
            </w:r>
          </w:p>
        </w:tc>
        <w:tc>
          <w:tcPr>
            <w:tcW w:w="4427" w:type="dxa"/>
            <w:vAlign w:val="top"/>
          </w:tcPr>
          <w:p>
            <w:pPr>
              <w:pStyle w:val="5"/>
              <w:spacing w:before="194" w:line="225" w:lineRule="auto"/>
              <w:ind w:left="1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7.生物医药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Align w:val="center"/>
          </w:tcPr>
          <w:p>
            <w:pPr>
              <w:spacing w:before="46" w:line="235" w:lineRule="auto"/>
              <w:ind w:left="120" w:right="106" w:firstLine="11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9"/>
                <w:sz w:val="24"/>
                <w:szCs w:val="24"/>
              </w:rPr>
              <w:t>四、新材料产</w:t>
            </w: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业集群</w:t>
            </w:r>
          </w:p>
        </w:tc>
        <w:tc>
          <w:tcPr>
            <w:tcW w:w="4427" w:type="dxa"/>
            <w:vAlign w:val="top"/>
          </w:tcPr>
          <w:p>
            <w:pPr>
              <w:pStyle w:val="5"/>
              <w:spacing w:before="46" w:line="235" w:lineRule="auto"/>
              <w:ind w:left="115" w:right="106" w:firstLine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8.高端电子化学品及新材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Align w:val="center"/>
          </w:tcPr>
          <w:p>
            <w:pPr>
              <w:spacing w:before="38" w:line="233" w:lineRule="auto"/>
              <w:ind w:left="115" w:right="106" w:firstLine="8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  <w:szCs w:val="24"/>
              </w:rPr>
              <w:t>五、智能家电</w:t>
            </w: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产业集群</w:t>
            </w:r>
          </w:p>
        </w:tc>
        <w:tc>
          <w:tcPr>
            <w:tcW w:w="4427" w:type="dxa"/>
            <w:vAlign w:val="top"/>
          </w:tcPr>
          <w:p>
            <w:pPr>
              <w:pStyle w:val="5"/>
              <w:spacing w:before="196" w:line="225" w:lineRule="auto"/>
              <w:ind w:left="1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9.智能家电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Align w:val="center"/>
          </w:tcPr>
          <w:p>
            <w:pPr>
              <w:spacing w:before="38" w:line="233" w:lineRule="auto"/>
              <w:ind w:left="119" w:right="106" w:firstLine="5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0"/>
                <w:sz w:val="24"/>
                <w:szCs w:val="24"/>
              </w:rPr>
              <w:t>六、低空产业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集群</w:t>
            </w:r>
          </w:p>
        </w:tc>
        <w:tc>
          <w:tcPr>
            <w:tcW w:w="4427" w:type="dxa"/>
            <w:vAlign w:val="top"/>
          </w:tcPr>
          <w:p>
            <w:pPr>
              <w:pStyle w:val="5"/>
              <w:spacing w:before="196" w:line="222" w:lineRule="auto"/>
              <w:ind w:left="1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10.低空装备及应用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3872" w:type="dxa"/>
            <w:vMerge w:val="restart"/>
            <w:tcBorders>
              <w:bottom w:val="nil"/>
            </w:tcBorders>
            <w:vAlign w:val="center"/>
          </w:tcPr>
          <w:p>
            <w:pPr>
              <w:spacing w:before="297" w:line="251" w:lineRule="auto"/>
              <w:ind w:left="118" w:right="106" w:hanging="2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2"/>
                <w:sz w:val="24"/>
                <w:szCs w:val="24"/>
              </w:rPr>
              <w:t>七、海洋产业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集群</w:t>
            </w:r>
          </w:p>
        </w:tc>
        <w:tc>
          <w:tcPr>
            <w:tcW w:w="4427" w:type="dxa"/>
            <w:vAlign w:val="top"/>
          </w:tcPr>
          <w:p>
            <w:pPr>
              <w:pStyle w:val="5"/>
              <w:spacing w:before="138" w:line="222" w:lineRule="auto"/>
              <w:ind w:left="1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11.海工装备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27" w:type="dxa"/>
            <w:vAlign w:val="top"/>
          </w:tcPr>
          <w:p>
            <w:pPr>
              <w:pStyle w:val="5"/>
              <w:spacing w:before="194" w:line="222" w:lineRule="auto"/>
              <w:ind w:left="1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12.海洋牧场及预制菜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Merge w:val="restart"/>
            <w:tcBorders>
              <w:bottom w:val="nil"/>
            </w:tcBorders>
            <w:vAlign w:val="center"/>
          </w:tcPr>
          <w:p>
            <w:pPr>
              <w:spacing w:before="74" w:line="251" w:lineRule="auto"/>
              <w:ind w:left="119" w:right="106" w:hanging="2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2"/>
                <w:sz w:val="24"/>
                <w:szCs w:val="24"/>
              </w:rPr>
              <w:t>八、服务业产</w:t>
            </w: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业集群</w:t>
            </w:r>
          </w:p>
        </w:tc>
        <w:tc>
          <w:tcPr>
            <w:tcW w:w="4427" w:type="dxa"/>
            <w:vAlign w:val="top"/>
          </w:tcPr>
          <w:p>
            <w:pPr>
              <w:pStyle w:val="5"/>
              <w:spacing w:before="70" w:line="243" w:lineRule="auto"/>
              <w:ind w:left="139" w:right="106" w:hanging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13.现代商贸物流（含跨境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电商）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427" w:type="dxa"/>
            <w:vAlign w:val="top"/>
          </w:tcPr>
          <w:p>
            <w:pPr>
              <w:pStyle w:val="5"/>
              <w:spacing w:before="153" w:line="224" w:lineRule="auto"/>
              <w:ind w:left="1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14.特色会展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38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427" w:type="dxa"/>
            <w:vAlign w:val="top"/>
          </w:tcPr>
          <w:p>
            <w:pPr>
              <w:pStyle w:val="5"/>
              <w:spacing w:before="197" w:line="225" w:lineRule="auto"/>
              <w:ind w:left="1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15.现代金融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427" w:type="dxa"/>
            <w:vAlign w:val="top"/>
          </w:tcPr>
          <w:p>
            <w:pPr>
              <w:pStyle w:val="5"/>
              <w:spacing w:before="197" w:line="224" w:lineRule="auto"/>
              <w:ind w:left="1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16.特色文旅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注：珠海市重点发展产业依据《中共珠海市委办公室 珠海市人民政府办公室关于印发&lt;珠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海市推动现代化产业体系高质量发展行动计划&gt;的通知》（珠办发〔2025〕4号）确定。</w:t>
      </w: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401EF"/>
    <w:multiLevelType w:val="singleLevel"/>
    <w:tmpl w:val="531401E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55B47"/>
    <w:rsid w:val="00B61175"/>
    <w:rsid w:val="22414A18"/>
    <w:rsid w:val="34270382"/>
    <w:rsid w:val="54DB45C6"/>
    <w:rsid w:val="7C855B47"/>
    <w:rsid w:val="7F9F21EC"/>
    <w:rsid w:val="C6AE8790"/>
    <w:rsid w:val="F5CE8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204</Words>
  <Characters>227</Characters>
  <Lines>0</Lines>
  <Paragraphs>0</Paragraphs>
  <TotalTime>9</TotalTime>
  <ScaleCrop>false</ScaleCrop>
  <LinksUpToDate>false</LinksUpToDate>
  <CharactersWithSpaces>227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2026-01-14T02:06:00Z</dcterms:created>
  <dc:creator>lxl00</dc:creator>
  <cp:lastModifiedBy>kylin</cp:lastModifiedBy>
  <dcterms:modified xsi:type="dcterms:W3CDTF">2026-01-16T19:04:06Z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748BBBC81450456D261B6A694D092090</vt:lpwstr>
  </property>
  <property fmtid="{D5CDD505-2E9C-101B-9397-08002B2CF9AE}" pid="4" name="KSOTemplateDocerSaveRecord">
    <vt:lpwstr>eyJoZGlkIjoiNWI5NzdmZTI1ZWQ3YzRjMWZjMmExNThjM2Q0NzE2ZTQiLCJ1c2VySWQiOiI0Njg2NTI3MzEifQ==</vt:lpwstr>
  </property>
</Properties>
</file>