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295"/>
        </w:tabs>
        <w:spacing w:after="156" w:afterLines="50" w:line="600" w:lineRule="exact"/>
        <w:jc w:val="center"/>
        <w:rPr>
          <w:rFonts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关于珠海市</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u w:val="single"/>
          <w:lang w:val="en-US" w:eastAsia="zh-CN"/>
        </w:rPr>
        <w:t xml:space="preserve">          </w:t>
      </w:r>
      <w:r>
        <w:rPr>
          <w:rFonts w:hint="eastAsia" w:ascii="方正小标宋简体" w:hAnsi="方正小标宋简体" w:eastAsia="方正小标宋简体" w:cs="方正小标宋简体"/>
          <w:sz w:val="44"/>
          <w:szCs w:val="44"/>
          <w:u w:val="single"/>
        </w:rPr>
        <w:t xml:space="preserve">   </w:t>
      </w:r>
      <w:r>
        <w:rPr>
          <w:rFonts w:hint="eastAsia" w:ascii="方正小标宋简体" w:hAnsi="方正小标宋简体" w:eastAsia="方正小标宋简体" w:cs="方正小标宋简体"/>
          <w:sz w:val="44"/>
          <w:szCs w:val="44"/>
        </w:rPr>
        <w:t>小区设立物业管理委员会的公告</w:t>
      </w:r>
    </w:p>
    <w:p>
      <w:pPr>
        <w:spacing w:line="560" w:lineRule="exact"/>
        <w:ind w:firstLine="640" w:firstLineChars="200"/>
        <w:jc w:val="left"/>
        <w:rPr>
          <w:rFonts w:ascii="仿宋" w:hAnsi="仿宋" w:eastAsia="仿宋" w:cs="仿宋"/>
          <w:sz w:val="32"/>
          <w:szCs w:val="32"/>
          <w:u w:val="single"/>
        </w:rPr>
      </w:pPr>
      <w:r>
        <w:rPr>
          <w:rFonts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日，占珠海市</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小区总人数百分之十以上的业主向我单位提出设立物业管理委员会的书面申请，经我单位审核，本次申请符合</w:t>
      </w:r>
      <w:r>
        <w:rPr>
          <w:rFonts w:hint="eastAsia" w:ascii="仿宋" w:hAnsi="仿宋" w:eastAsia="仿宋" w:cs="仿宋"/>
          <w:sz w:val="32"/>
          <w:szCs w:val="32"/>
          <w:lang w:eastAsia="zh-CN"/>
        </w:rPr>
        <w:t>《珠海经济特区物业管理条例》第四十九条及</w:t>
      </w:r>
      <w:r>
        <w:rPr>
          <w:rFonts w:hint="eastAsia" w:ascii="仿宋" w:hAnsi="仿宋" w:eastAsia="仿宋" w:cs="仿宋"/>
          <w:sz w:val="32"/>
          <w:szCs w:val="32"/>
        </w:rPr>
        <w:t>《珠海</w:t>
      </w:r>
      <w:r>
        <w:rPr>
          <w:rFonts w:hint="eastAsia" w:ascii="仿宋" w:hAnsi="仿宋" w:eastAsia="仿宋" w:cs="仿宋"/>
          <w:sz w:val="32"/>
          <w:szCs w:val="32"/>
          <w:lang w:eastAsia="zh-CN"/>
        </w:rPr>
        <w:t>物业管理委员会组建办法</w:t>
      </w:r>
      <w:r>
        <w:rPr>
          <w:rFonts w:hint="eastAsia" w:ascii="仿宋" w:hAnsi="仿宋" w:eastAsia="仿宋" w:cs="仿宋"/>
          <w:sz w:val="32"/>
          <w:szCs w:val="32"/>
        </w:rPr>
        <w:t>》第</w:t>
      </w:r>
      <w:r>
        <w:rPr>
          <w:rFonts w:hint="eastAsia" w:ascii="仿宋" w:hAnsi="仿宋" w:eastAsia="仿宋" w:cs="仿宋"/>
          <w:sz w:val="32"/>
          <w:szCs w:val="32"/>
          <w:lang w:eastAsia="zh-CN"/>
        </w:rPr>
        <w:t>七</w:t>
      </w:r>
      <w:r>
        <w:rPr>
          <w:rFonts w:hint="eastAsia" w:ascii="仿宋" w:hAnsi="仿宋" w:eastAsia="仿宋" w:cs="仿宋"/>
          <w:sz w:val="32"/>
          <w:szCs w:val="32"/>
        </w:rPr>
        <w:t>条的规定，该小区依法可以设立物业管理委员会。</w:t>
      </w:r>
    </w:p>
    <w:p>
      <w:pPr>
        <w:spacing w:line="56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根据《珠海</w:t>
      </w:r>
      <w:r>
        <w:rPr>
          <w:rFonts w:hint="eastAsia" w:ascii="仿宋" w:hAnsi="仿宋" w:eastAsia="仿宋" w:cs="仿宋"/>
          <w:sz w:val="32"/>
          <w:szCs w:val="32"/>
          <w:lang w:eastAsia="zh-CN"/>
        </w:rPr>
        <w:t>物业管理委员会组建办法</w:t>
      </w:r>
      <w:r>
        <w:rPr>
          <w:rFonts w:hint="eastAsia" w:ascii="仿宋" w:hAnsi="仿宋" w:eastAsia="仿宋" w:cs="仿宋"/>
          <w:sz w:val="32"/>
          <w:szCs w:val="32"/>
        </w:rPr>
        <w:t>》第</w:t>
      </w:r>
      <w:r>
        <w:rPr>
          <w:rFonts w:hint="eastAsia" w:ascii="仿宋" w:hAnsi="仿宋" w:eastAsia="仿宋" w:cs="仿宋"/>
          <w:sz w:val="32"/>
          <w:szCs w:val="32"/>
          <w:lang w:eastAsia="zh-CN"/>
        </w:rPr>
        <w:t>九至十一条</w:t>
      </w:r>
      <w:r>
        <w:rPr>
          <w:rFonts w:hint="eastAsia" w:ascii="仿宋" w:hAnsi="仿宋" w:eastAsia="仿宋" w:cs="仿宋"/>
          <w:sz w:val="32"/>
          <w:szCs w:val="32"/>
        </w:rPr>
        <w:t>的规定，现就筹备设立物业管理委员会有关事项公示如下：</w:t>
      </w:r>
    </w:p>
    <w:p>
      <w:pPr>
        <w:numPr>
          <w:ilvl w:val="0"/>
          <w:numId w:val="1"/>
        </w:num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珠海市</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小区物业管理委员会成员共</w:t>
      </w:r>
    </w:p>
    <w:p>
      <w:pPr>
        <w:numPr>
          <w:ilvl w:val="0"/>
          <w:numId w:val="0"/>
        </w:numPr>
        <w:spacing w:line="560" w:lineRule="exact"/>
        <w:ind w:firstLine="0" w:firstLineChars="0"/>
        <w:rPr>
          <w:rFonts w:ascii="仿宋" w:hAnsi="仿宋" w:eastAsia="仿宋" w:cs="仿宋"/>
          <w:sz w:val="32"/>
          <w:szCs w:val="32"/>
        </w:rPr>
      </w:pPr>
      <w:r>
        <w:rPr>
          <w:rFonts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人。由业主代表</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人、镇人民政府/街道办事处代表</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人、社区居民委员会/村民委员会代表</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人共同组成。其中业主代表，由</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lang w:eastAsia="zh-CN"/>
        </w:rPr>
        <w:t>居（村）民委员会组织小区业主联名</w:t>
      </w:r>
      <w:r>
        <w:rPr>
          <w:rFonts w:hint="eastAsia" w:ascii="仿宋" w:hAnsi="仿宋" w:eastAsia="仿宋" w:cs="仿宋"/>
          <w:sz w:val="32"/>
          <w:szCs w:val="32"/>
        </w:rPr>
        <w:t>推荐</w:t>
      </w:r>
      <w:r>
        <w:rPr>
          <w:rFonts w:hint="eastAsia" w:ascii="仿宋" w:hAnsi="仿宋" w:eastAsia="仿宋" w:cs="仿宋"/>
          <w:sz w:val="32"/>
          <w:szCs w:val="32"/>
          <w:lang w:eastAsia="zh-CN"/>
        </w:rPr>
        <w:t>或者业主自荐</w:t>
      </w:r>
      <w:r>
        <w:rPr>
          <w:rFonts w:hint="eastAsia" w:ascii="仿宋" w:hAnsi="仿宋" w:eastAsia="仿宋" w:cs="仿宋"/>
          <w:sz w:val="32"/>
          <w:szCs w:val="32"/>
        </w:rPr>
        <w:t>产生。</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、业主代表应当是本物业管理区域内的自然人业主或者单位业主授权的自然人代表，有下列情形之一的，不宜担任业主代表：</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在物业管理活动中,不履行业主法定义务的。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存在违章搭建建筑物和构筑物、拒付物业费、物业管理专项维修资金或者其他违反临时管理规约或管理规约、侵害业主合法权益行为且未改正的。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本人、配偶及其直系亲属与提供服务的物业服务企业有利害关系的。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房屋权属有争议,或长期(一年有半年以上)不在本物业管理区域实际居住的。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身体状况不能正常履行职责的。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涉嫌犯罪已被立案侦查或调查的;解除强制隔离戒毒措施不满5年的;因涉黄涉毒受处理未满3年的;受过刑事处罚或存在涉黑涉恶问题的。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党员受撤销党内职务处分不满2年的,受留党察看处分期满恢复党员权利未满2年的,受开除党籍处分不满5年的。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组织、实施或参与非法宗教、邪教组织的。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违反信访有关规定,组织、参与或煽动、教唆他人进行信访活动的。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曾经担任本住宅小区上一届业委会成员,依法依规被终止业委会成员资格且相关情形尚未改正的。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采用不正当手段,阻扰业主大会、业委会会议正常召开、选举及表决的。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在公共场合或微信、微博等社交媒体发布不实言论,煽动对党和政府不满情绪的。</w:t>
      </w:r>
    </w:p>
    <w:p>
      <w:pPr>
        <w:spacing w:line="560" w:lineRule="exact"/>
        <w:ind w:firstLine="640" w:firstLineChars="200"/>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已被列入失信被执行人名单尚未撤销的。</w:t>
      </w:r>
    </w:p>
    <w:p>
      <w:pPr>
        <w:spacing w:line="520" w:lineRule="exact"/>
        <w:ind w:firstLine="595"/>
        <w:jc w:val="both"/>
        <w:rPr>
          <w:rFonts w:hint="eastAsia" w:ascii="仿宋" w:hAnsi="仿宋" w:eastAsia="仿宋" w:cs="仿宋"/>
          <w:color w:val="000000" w:themeColor="text1"/>
          <w:sz w:val="32"/>
          <w:szCs w:val="32"/>
          <w14:textFill>
            <w14:solidFill>
              <w14:schemeClr w14:val="tx1"/>
            </w14:solidFill>
          </w14:textFill>
        </w:rPr>
      </w:pPr>
      <w:r>
        <w:rPr>
          <w:rFonts w:hint="eastAsia" w:ascii="CESI宋体-GB2312" w:hAnsi="CESI宋体-GB2312" w:eastAsia="CESI宋体-GB2312" w:cs="CESI宋体-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具有法律法规规定的其他不宜作为业委会成员候选人情形的。</w:t>
      </w:r>
    </w:p>
    <w:p>
      <w:pPr>
        <w:spacing w:line="560" w:lineRule="exact"/>
        <w:ind w:firstLine="595"/>
        <w:jc w:val="left"/>
        <w:rPr>
          <w:rFonts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、业主代表名单公示如下：</w:t>
      </w:r>
    </w:p>
    <w:p>
      <w:pPr>
        <w:spacing w:line="560" w:lineRule="exact"/>
        <w:ind w:firstLine="595"/>
        <w:jc w:val="left"/>
        <w:rPr>
          <w:rFonts w:ascii="仿宋" w:hAnsi="仿宋" w:eastAsia="仿宋" w:cs="仿宋"/>
          <w:sz w:val="32"/>
          <w:szCs w:val="32"/>
        </w:rPr>
      </w:pPr>
      <w:r>
        <w:rPr>
          <w:rFonts w:hint="eastAsia" w:ascii="仿宋" w:hAnsi="仿宋" w:eastAsia="仿宋" w:cs="仿宋"/>
          <w:sz w:val="32"/>
          <w:szCs w:val="32"/>
        </w:rPr>
        <w:t>如业主对物业管理委员会成员中业主代表名单有异议，请自公示之日起</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日内实名书面向</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镇人民政府</w:t>
      </w:r>
      <w:r>
        <w:rPr>
          <w:rFonts w:ascii="仿宋" w:hAnsi="仿宋" w:eastAsia="仿宋" w:cs="仿宋"/>
          <w:sz w:val="32"/>
          <w:szCs w:val="32"/>
        </w:rPr>
        <w:t>/</w:t>
      </w:r>
      <w:r>
        <w:rPr>
          <w:rFonts w:hint="eastAsia" w:ascii="仿宋" w:hAnsi="仿宋" w:eastAsia="仿宋" w:cs="仿宋"/>
          <w:sz w:val="32"/>
          <w:szCs w:val="32"/>
        </w:rPr>
        <w:t>街道办事处反映。</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
        <w:gridCol w:w="900"/>
        <w:gridCol w:w="900"/>
        <w:gridCol w:w="1935"/>
        <w:gridCol w:w="2760"/>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widowControl/>
              <w:snapToGrid w:val="0"/>
              <w:spacing w:line="560" w:lineRule="exact"/>
              <w:jc w:val="center"/>
              <w:rPr>
                <w:rFonts w:ascii="仿宋" w:hAnsi="仿宋" w:eastAsia="仿宋" w:cs="仿宋"/>
                <w:sz w:val="32"/>
                <w:szCs w:val="32"/>
              </w:rPr>
            </w:pPr>
            <w:r>
              <w:rPr>
                <w:rFonts w:hint="eastAsia" w:ascii="仿宋" w:hAnsi="仿宋" w:eastAsia="仿宋" w:cs="仿宋"/>
                <w:kern w:val="0"/>
                <w:sz w:val="32"/>
                <w:szCs w:val="32"/>
              </w:rPr>
              <w:t>姓名</w:t>
            </w:r>
          </w:p>
        </w:tc>
        <w:tc>
          <w:tcPr>
            <w:tcW w:w="900" w:type="dxa"/>
            <w:vAlign w:val="center"/>
          </w:tcPr>
          <w:p>
            <w:pPr>
              <w:widowControl/>
              <w:snapToGrid w:val="0"/>
              <w:spacing w:line="560" w:lineRule="exact"/>
              <w:jc w:val="center"/>
              <w:rPr>
                <w:rFonts w:ascii="仿宋" w:hAnsi="仿宋" w:eastAsia="仿宋" w:cs="仿宋"/>
                <w:sz w:val="32"/>
                <w:szCs w:val="32"/>
              </w:rPr>
            </w:pPr>
            <w:r>
              <w:rPr>
                <w:rFonts w:hint="eastAsia" w:ascii="仿宋" w:hAnsi="仿宋" w:eastAsia="仿宋" w:cs="仿宋"/>
                <w:kern w:val="0"/>
                <w:sz w:val="32"/>
                <w:szCs w:val="32"/>
              </w:rPr>
              <w:t>性别</w:t>
            </w:r>
          </w:p>
        </w:tc>
        <w:tc>
          <w:tcPr>
            <w:tcW w:w="900" w:type="dxa"/>
            <w:vAlign w:val="center"/>
          </w:tcPr>
          <w:p>
            <w:pPr>
              <w:widowControl/>
              <w:snapToGrid w:val="0"/>
              <w:spacing w:line="560" w:lineRule="exact"/>
              <w:jc w:val="center"/>
              <w:rPr>
                <w:rFonts w:ascii="仿宋" w:hAnsi="仿宋" w:eastAsia="仿宋" w:cs="仿宋"/>
                <w:sz w:val="32"/>
                <w:szCs w:val="32"/>
              </w:rPr>
            </w:pPr>
            <w:r>
              <w:rPr>
                <w:rFonts w:hint="eastAsia" w:ascii="仿宋" w:hAnsi="仿宋" w:eastAsia="仿宋" w:cs="仿宋"/>
                <w:kern w:val="0"/>
                <w:sz w:val="32"/>
                <w:szCs w:val="32"/>
              </w:rPr>
              <w:t>年龄</w:t>
            </w:r>
          </w:p>
        </w:tc>
        <w:tc>
          <w:tcPr>
            <w:tcW w:w="1935" w:type="dxa"/>
            <w:vAlign w:val="center"/>
          </w:tcPr>
          <w:p>
            <w:pPr>
              <w:widowControl/>
              <w:snapToGrid w:val="0"/>
              <w:spacing w:line="560" w:lineRule="exact"/>
              <w:jc w:val="center"/>
              <w:rPr>
                <w:rFonts w:ascii="仿宋" w:hAnsi="仿宋" w:eastAsia="仿宋" w:cs="仿宋"/>
                <w:sz w:val="32"/>
                <w:szCs w:val="32"/>
              </w:rPr>
            </w:pPr>
            <w:r>
              <w:rPr>
                <w:rFonts w:hint="eastAsia" w:ascii="仿宋" w:hAnsi="仿宋" w:eastAsia="仿宋" w:cs="仿宋"/>
                <w:kern w:val="0"/>
                <w:sz w:val="32"/>
                <w:szCs w:val="32"/>
              </w:rPr>
              <w:t>工作单位/职务</w:t>
            </w:r>
          </w:p>
        </w:tc>
        <w:tc>
          <w:tcPr>
            <w:tcW w:w="2760" w:type="dxa"/>
            <w:vAlign w:val="center"/>
          </w:tcPr>
          <w:p>
            <w:pPr>
              <w:widowControl/>
              <w:snapToGrid w:val="0"/>
              <w:spacing w:line="560" w:lineRule="exact"/>
              <w:jc w:val="center"/>
              <w:rPr>
                <w:rFonts w:ascii="仿宋" w:hAnsi="仿宋" w:eastAsia="仿宋" w:cs="仿宋"/>
                <w:sz w:val="32"/>
                <w:szCs w:val="32"/>
              </w:rPr>
            </w:pPr>
            <w:r>
              <w:rPr>
                <w:rFonts w:hint="eastAsia" w:ascii="仿宋" w:hAnsi="仿宋" w:eastAsia="仿宋" w:cs="仿宋"/>
                <w:kern w:val="0"/>
                <w:sz w:val="32"/>
                <w:szCs w:val="32"/>
              </w:rPr>
              <w:t>专有部分坐落</w:t>
            </w:r>
          </w:p>
        </w:tc>
        <w:tc>
          <w:tcPr>
            <w:tcW w:w="1116" w:type="dxa"/>
            <w:vAlign w:val="center"/>
          </w:tcPr>
          <w:p>
            <w:pPr>
              <w:widowControl/>
              <w:snapToGrid w:val="0"/>
              <w:spacing w:line="560" w:lineRule="exact"/>
              <w:jc w:val="center"/>
              <w:rPr>
                <w:rFonts w:ascii="仿宋" w:hAnsi="仿宋" w:eastAsia="仿宋" w:cs="仿宋"/>
                <w:sz w:val="32"/>
                <w:szCs w:val="32"/>
              </w:rPr>
            </w:pPr>
            <w:r>
              <w:rPr>
                <w:rFonts w:hint="eastAsia" w:ascii="仿宋" w:hAnsi="仿宋" w:eastAsia="仿宋" w:cs="仿宋"/>
                <w:kern w:val="0"/>
                <w:sz w:val="32"/>
                <w:szCs w:val="32"/>
              </w:rPr>
              <w:t>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tcPr>
          <w:p>
            <w:pPr>
              <w:spacing w:line="560" w:lineRule="exact"/>
              <w:jc w:val="left"/>
              <w:rPr>
                <w:rFonts w:ascii="仿宋" w:hAnsi="仿宋" w:eastAsia="仿宋" w:cs="仿宋"/>
                <w:sz w:val="32"/>
                <w:szCs w:val="32"/>
              </w:rPr>
            </w:pPr>
          </w:p>
        </w:tc>
        <w:tc>
          <w:tcPr>
            <w:tcW w:w="900" w:type="dxa"/>
          </w:tcPr>
          <w:p>
            <w:pPr>
              <w:spacing w:line="560" w:lineRule="exact"/>
              <w:jc w:val="left"/>
              <w:rPr>
                <w:rFonts w:ascii="仿宋" w:hAnsi="仿宋" w:eastAsia="仿宋" w:cs="仿宋"/>
                <w:sz w:val="32"/>
                <w:szCs w:val="32"/>
              </w:rPr>
            </w:pPr>
          </w:p>
        </w:tc>
        <w:tc>
          <w:tcPr>
            <w:tcW w:w="900" w:type="dxa"/>
          </w:tcPr>
          <w:p>
            <w:pPr>
              <w:spacing w:line="560" w:lineRule="exact"/>
              <w:jc w:val="left"/>
              <w:rPr>
                <w:rFonts w:ascii="仿宋" w:hAnsi="仿宋" w:eastAsia="仿宋" w:cs="仿宋"/>
                <w:sz w:val="32"/>
                <w:szCs w:val="32"/>
              </w:rPr>
            </w:pPr>
          </w:p>
        </w:tc>
        <w:tc>
          <w:tcPr>
            <w:tcW w:w="1935" w:type="dxa"/>
          </w:tcPr>
          <w:p>
            <w:pPr>
              <w:spacing w:line="560" w:lineRule="exact"/>
              <w:jc w:val="left"/>
              <w:rPr>
                <w:rFonts w:ascii="仿宋" w:hAnsi="仿宋" w:eastAsia="仿宋" w:cs="仿宋"/>
                <w:sz w:val="32"/>
                <w:szCs w:val="32"/>
              </w:rPr>
            </w:pPr>
          </w:p>
        </w:tc>
        <w:tc>
          <w:tcPr>
            <w:tcW w:w="2760" w:type="dxa"/>
          </w:tcPr>
          <w:p>
            <w:pPr>
              <w:spacing w:line="560" w:lineRule="exact"/>
              <w:jc w:val="left"/>
              <w:rPr>
                <w:rFonts w:ascii="仿宋" w:hAnsi="仿宋" w:eastAsia="仿宋" w:cs="仿宋"/>
                <w:sz w:val="32"/>
                <w:szCs w:val="32"/>
              </w:rPr>
            </w:pPr>
            <w:r>
              <w:rPr>
                <w:rFonts w:hint="eastAsia" w:ascii="仿宋" w:hAnsi="仿宋" w:eastAsia="仿宋" w:cs="仿宋"/>
                <w:sz w:val="28"/>
                <w:szCs w:val="28"/>
                <w:u w:val="single"/>
              </w:rPr>
              <w:t xml:space="preserve"> </w:t>
            </w:r>
            <w:r>
              <w:rPr>
                <w:rFonts w:ascii="仿宋" w:hAnsi="仿宋" w:eastAsia="仿宋" w:cs="仿宋"/>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栋</w:t>
            </w:r>
            <w:r>
              <w:rPr>
                <w:rFonts w:hint="eastAsia" w:ascii="仿宋" w:hAnsi="仿宋" w:eastAsia="仿宋" w:cs="仿宋"/>
                <w:sz w:val="28"/>
                <w:szCs w:val="28"/>
                <w:u w:val="single"/>
              </w:rPr>
              <w:t xml:space="preserve"> </w:t>
            </w:r>
            <w:r>
              <w:rPr>
                <w:rFonts w:ascii="仿宋" w:hAnsi="仿宋" w:eastAsia="仿宋" w:cs="仿宋"/>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单元</w:t>
            </w:r>
            <w:r>
              <w:rPr>
                <w:rFonts w:hint="eastAsia" w:ascii="仿宋" w:hAnsi="仿宋" w:eastAsia="仿宋" w:cs="仿宋"/>
                <w:sz w:val="28"/>
                <w:szCs w:val="28"/>
                <w:u w:val="single"/>
              </w:rPr>
              <w:t xml:space="preserve">   </w:t>
            </w:r>
            <w:r>
              <w:rPr>
                <w:rFonts w:hint="eastAsia" w:ascii="仿宋" w:hAnsi="仿宋" w:eastAsia="仿宋" w:cs="仿宋"/>
                <w:sz w:val="28"/>
                <w:szCs w:val="28"/>
              </w:rPr>
              <w:t>号</w:t>
            </w:r>
          </w:p>
        </w:tc>
        <w:tc>
          <w:tcPr>
            <w:tcW w:w="1116" w:type="dxa"/>
          </w:tcPr>
          <w:p>
            <w:pPr>
              <w:spacing w:line="560" w:lineRule="exact"/>
              <w:jc w:val="left"/>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tcPr>
          <w:p>
            <w:pPr>
              <w:spacing w:line="560" w:lineRule="exact"/>
              <w:jc w:val="left"/>
              <w:rPr>
                <w:rFonts w:ascii="仿宋" w:hAnsi="仿宋" w:eastAsia="仿宋" w:cs="仿宋"/>
                <w:sz w:val="32"/>
                <w:szCs w:val="32"/>
              </w:rPr>
            </w:pPr>
          </w:p>
        </w:tc>
        <w:tc>
          <w:tcPr>
            <w:tcW w:w="900" w:type="dxa"/>
          </w:tcPr>
          <w:p>
            <w:pPr>
              <w:spacing w:line="560" w:lineRule="exact"/>
              <w:jc w:val="left"/>
              <w:rPr>
                <w:rFonts w:ascii="仿宋" w:hAnsi="仿宋" w:eastAsia="仿宋" w:cs="仿宋"/>
                <w:sz w:val="32"/>
                <w:szCs w:val="32"/>
              </w:rPr>
            </w:pPr>
          </w:p>
        </w:tc>
        <w:tc>
          <w:tcPr>
            <w:tcW w:w="900" w:type="dxa"/>
          </w:tcPr>
          <w:p>
            <w:pPr>
              <w:spacing w:line="560" w:lineRule="exact"/>
              <w:jc w:val="left"/>
              <w:rPr>
                <w:rFonts w:ascii="仿宋" w:hAnsi="仿宋" w:eastAsia="仿宋" w:cs="仿宋"/>
                <w:sz w:val="32"/>
                <w:szCs w:val="32"/>
              </w:rPr>
            </w:pPr>
          </w:p>
        </w:tc>
        <w:tc>
          <w:tcPr>
            <w:tcW w:w="1935" w:type="dxa"/>
          </w:tcPr>
          <w:p>
            <w:pPr>
              <w:spacing w:line="560" w:lineRule="exact"/>
              <w:jc w:val="left"/>
              <w:rPr>
                <w:rFonts w:ascii="仿宋" w:hAnsi="仿宋" w:eastAsia="仿宋" w:cs="仿宋"/>
                <w:sz w:val="32"/>
                <w:szCs w:val="32"/>
              </w:rPr>
            </w:pPr>
          </w:p>
        </w:tc>
        <w:tc>
          <w:tcPr>
            <w:tcW w:w="2760" w:type="dxa"/>
          </w:tcPr>
          <w:p>
            <w:pPr>
              <w:spacing w:line="560" w:lineRule="exact"/>
              <w:jc w:val="left"/>
              <w:rPr>
                <w:rFonts w:ascii="仿宋" w:hAnsi="仿宋" w:eastAsia="仿宋" w:cs="仿宋"/>
                <w:sz w:val="32"/>
                <w:szCs w:val="32"/>
              </w:rPr>
            </w:pPr>
          </w:p>
        </w:tc>
        <w:tc>
          <w:tcPr>
            <w:tcW w:w="1116" w:type="dxa"/>
          </w:tcPr>
          <w:p>
            <w:pPr>
              <w:spacing w:line="560" w:lineRule="exact"/>
              <w:jc w:val="left"/>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tcPr>
          <w:p>
            <w:pPr>
              <w:spacing w:line="560" w:lineRule="exact"/>
              <w:jc w:val="left"/>
              <w:rPr>
                <w:rFonts w:ascii="仿宋" w:hAnsi="仿宋" w:eastAsia="仿宋" w:cs="仿宋"/>
                <w:sz w:val="32"/>
                <w:szCs w:val="32"/>
              </w:rPr>
            </w:pPr>
          </w:p>
        </w:tc>
        <w:tc>
          <w:tcPr>
            <w:tcW w:w="900" w:type="dxa"/>
          </w:tcPr>
          <w:p>
            <w:pPr>
              <w:spacing w:line="560" w:lineRule="exact"/>
              <w:jc w:val="left"/>
              <w:rPr>
                <w:rFonts w:ascii="仿宋" w:hAnsi="仿宋" w:eastAsia="仿宋" w:cs="仿宋"/>
                <w:sz w:val="32"/>
                <w:szCs w:val="32"/>
              </w:rPr>
            </w:pPr>
          </w:p>
        </w:tc>
        <w:tc>
          <w:tcPr>
            <w:tcW w:w="900" w:type="dxa"/>
          </w:tcPr>
          <w:p>
            <w:pPr>
              <w:spacing w:line="560" w:lineRule="exact"/>
              <w:jc w:val="left"/>
              <w:rPr>
                <w:rFonts w:ascii="仿宋" w:hAnsi="仿宋" w:eastAsia="仿宋" w:cs="仿宋"/>
                <w:sz w:val="32"/>
                <w:szCs w:val="32"/>
              </w:rPr>
            </w:pPr>
          </w:p>
        </w:tc>
        <w:tc>
          <w:tcPr>
            <w:tcW w:w="1935" w:type="dxa"/>
          </w:tcPr>
          <w:p>
            <w:pPr>
              <w:spacing w:line="560" w:lineRule="exact"/>
              <w:jc w:val="left"/>
              <w:rPr>
                <w:rFonts w:ascii="仿宋" w:hAnsi="仿宋" w:eastAsia="仿宋" w:cs="仿宋"/>
                <w:sz w:val="32"/>
                <w:szCs w:val="32"/>
              </w:rPr>
            </w:pPr>
          </w:p>
        </w:tc>
        <w:tc>
          <w:tcPr>
            <w:tcW w:w="2760" w:type="dxa"/>
          </w:tcPr>
          <w:p>
            <w:pPr>
              <w:spacing w:line="560" w:lineRule="exact"/>
              <w:jc w:val="left"/>
              <w:rPr>
                <w:rFonts w:ascii="仿宋" w:hAnsi="仿宋" w:eastAsia="仿宋" w:cs="仿宋"/>
                <w:sz w:val="32"/>
                <w:szCs w:val="32"/>
              </w:rPr>
            </w:pPr>
          </w:p>
        </w:tc>
        <w:tc>
          <w:tcPr>
            <w:tcW w:w="1116" w:type="dxa"/>
          </w:tcPr>
          <w:p>
            <w:pPr>
              <w:spacing w:line="560" w:lineRule="exact"/>
              <w:jc w:val="left"/>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tcPr>
          <w:p>
            <w:pPr>
              <w:spacing w:line="560" w:lineRule="exact"/>
              <w:jc w:val="left"/>
              <w:rPr>
                <w:rFonts w:ascii="仿宋" w:hAnsi="仿宋" w:eastAsia="仿宋" w:cs="仿宋"/>
                <w:sz w:val="32"/>
                <w:szCs w:val="32"/>
              </w:rPr>
            </w:pPr>
          </w:p>
        </w:tc>
        <w:tc>
          <w:tcPr>
            <w:tcW w:w="900" w:type="dxa"/>
          </w:tcPr>
          <w:p>
            <w:pPr>
              <w:spacing w:line="560" w:lineRule="exact"/>
              <w:jc w:val="left"/>
              <w:rPr>
                <w:rFonts w:ascii="仿宋" w:hAnsi="仿宋" w:eastAsia="仿宋" w:cs="仿宋"/>
                <w:sz w:val="32"/>
                <w:szCs w:val="32"/>
              </w:rPr>
            </w:pPr>
          </w:p>
        </w:tc>
        <w:tc>
          <w:tcPr>
            <w:tcW w:w="900" w:type="dxa"/>
          </w:tcPr>
          <w:p>
            <w:pPr>
              <w:spacing w:line="560" w:lineRule="exact"/>
              <w:jc w:val="left"/>
              <w:rPr>
                <w:rFonts w:ascii="仿宋" w:hAnsi="仿宋" w:eastAsia="仿宋" w:cs="仿宋"/>
                <w:sz w:val="32"/>
                <w:szCs w:val="32"/>
              </w:rPr>
            </w:pPr>
          </w:p>
        </w:tc>
        <w:tc>
          <w:tcPr>
            <w:tcW w:w="1935" w:type="dxa"/>
          </w:tcPr>
          <w:p>
            <w:pPr>
              <w:spacing w:line="560" w:lineRule="exact"/>
              <w:jc w:val="left"/>
              <w:rPr>
                <w:rFonts w:ascii="仿宋" w:hAnsi="仿宋" w:eastAsia="仿宋" w:cs="仿宋"/>
                <w:sz w:val="32"/>
                <w:szCs w:val="32"/>
              </w:rPr>
            </w:pPr>
          </w:p>
        </w:tc>
        <w:tc>
          <w:tcPr>
            <w:tcW w:w="2760" w:type="dxa"/>
          </w:tcPr>
          <w:p>
            <w:pPr>
              <w:spacing w:line="560" w:lineRule="exact"/>
              <w:jc w:val="left"/>
              <w:rPr>
                <w:rFonts w:ascii="仿宋" w:hAnsi="仿宋" w:eastAsia="仿宋" w:cs="仿宋"/>
                <w:sz w:val="32"/>
                <w:szCs w:val="32"/>
              </w:rPr>
            </w:pPr>
          </w:p>
        </w:tc>
        <w:tc>
          <w:tcPr>
            <w:tcW w:w="1116" w:type="dxa"/>
          </w:tcPr>
          <w:p>
            <w:pPr>
              <w:spacing w:line="560" w:lineRule="exact"/>
              <w:jc w:val="left"/>
              <w:rPr>
                <w:rFonts w:ascii="仿宋" w:hAnsi="仿宋" w:eastAsia="仿宋" w:cs="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tcPr>
          <w:p>
            <w:pPr>
              <w:spacing w:line="560" w:lineRule="exact"/>
              <w:jc w:val="left"/>
              <w:rPr>
                <w:rFonts w:ascii="仿宋" w:hAnsi="仿宋" w:eastAsia="仿宋" w:cs="仿宋"/>
                <w:sz w:val="32"/>
                <w:szCs w:val="32"/>
              </w:rPr>
            </w:pPr>
          </w:p>
        </w:tc>
        <w:tc>
          <w:tcPr>
            <w:tcW w:w="900" w:type="dxa"/>
          </w:tcPr>
          <w:p>
            <w:pPr>
              <w:spacing w:line="560" w:lineRule="exact"/>
              <w:jc w:val="left"/>
              <w:rPr>
                <w:rFonts w:ascii="仿宋" w:hAnsi="仿宋" w:eastAsia="仿宋" w:cs="仿宋"/>
                <w:sz w:val="32"/>
                <w:szCs w:val="32"/>
              </w:rPr>
            </w:pPr>
          </w:p>
        </w:tc>
        <w:tc>
          <w:tcPr>
            <w:tcW w:w="900" w:type="dxa"/>
          </w:tcPr>
          <w:p>
            <w:pPr>
              <w:spacing w:line="560" w:lineRule="exact"/>
              <w:jc w:val="left"/>
              <w:rPr>
                <w:rFonts w:ascii="仿宋" w:hAnsi="仿宋" w:eastAsia="仿宋" w:cs="仿宋"/>
                <w:sz w:val="32"/>
                <w:szCs w:val="32"/>
              </w:rPr>
            </w:pPr>
          </w:p>
        </w:tc>
        <w:tc>
          <w:tcPr>
            <w:tcW w:w="1935" w:type="dxa"/>
          </w:tcPr>
          <w:p>
            <w:pPr>
              <w:spacing w:line="560" w:lineRule="exact"/>
              <w:jc w:val="left"/>
              <w:rPr>
                <w:rFonts w:ascii="仿宋" w:hAnsi="仿宋" w:eastAsia="仿宋" w:cs="仿宋"/>
                <w:sz w:val="32"/>
                <w:szCs w:val="32"/>
              </w:rPr>
            </w:pPr>
          </w:p>
        </w:tc>
        <w:tc>
          <w:tcPr>
            <w:tcW w:w="2760" w:type="dxa"/>
          </w:tcPr>
          <w:p>
            <w:pPr>
              <w:spacing w:line="560" w:lineRule="exact"/>
              <w:jc w:val="left"/>
              <w:rPr>
                <w:rFonts w:ascii="仿宋" w:hAnsi="仿宋" w:eastAsia="仿宋" w:cs="仿宋"/>
                <w:sz w:val="32"/>
                <w:szCs w:val="32"/>
              </w:rPr>
            </w:pPr>
          </w:p>
        </w:tc>
        <w:tc>
          <w:tcPr>
            <w:tcW w:w="1116" w:type="dxa"/>
          </w:tcPr>
          <w:p>
            <w:pPr>
              <w:spacing w:line="560" w:lineRule="exact"/>
              <w:jc w:val="left"/>
              <w:rPr>
                <w:rFonts w:ascii="仿宋" w:hAnsi="仿宋" w:eastAsia="仿宋" w:cs="仿宋"/>
                <w:sz w:val="32"/>
                <w:szCs w:val="32"/>
              </w:rPr>
            </w:pPr>
          </w:p>
        </w:tc>
      </w:tr>
    </w:tbl>
    <w:p>
      <w:pPr>
        <w:spacing w:line="560" w:lineRule="exact"/>
        <w:jc w:val="left"/>
        <w:rPr>
          <w:rFonts w:ascii="仿宋" w:hAnsi="仿宋" w:eastAsia="仿宋" w:cs="仿宋"/>
          <w:sz w:val="32"/>
          <w:szCs w:val="32"/>
          <w:u w:val="single"/>
        </w:rPr>
      </w:pPr>
      <w:r>
        <w:rPr>
          <w:rFonts w:hint="eastAsia" w:ascii="仿宋" w:hAnsi="仿宋" w:eastAsia="仿宋" w:cs="仿宋"/>
          <w:sz w:val="32"/>
          <w:szCs w:val="32"/>
        </w:rPr>
        <w:t>联系人：</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联系电话：</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pPr>
        <w:spacing w:line="560" w:lineRule="exact"/>
        <w:jc w:val="left"/>
        <w:rPr>
          <w:rFonts w:hint="eastAsia" w:ascii="仿宋" w:hAnsi="仿宋" w:eastAsia="仿宋" w:cs="仿宋"/>
          <w:sz w:val="32"/>
          <w:szCs w:val="32"/>
          <w:u w:val="single"/>
        </w:rPr>
      </w:pPr>
      <w:r>
        <w:rPr>
          <w:rFonts w:hint="eastAsia" w:ascii="仿宋" w:hAnsi="仿宋" w:eastAsia="仿宋" w:cs="仿宋"/>
          <w:sz w:val="32"/>
          <w:szCs w:val="32"/>
        </w:rPr>
        <w:t>地址：</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pPr>
        <w:spacing w:line="560" w:lineRule="exact"/>
        <w:ind w:firstLine="435"/>
        <w:jc w:val="right"/>
        <w:rPr>
          <w:rFonts w:hint="eastAsia" w:ascii="仿宋" w:hAnsi="仿宋" w:eastAsia="仿宋" w:cs="仿宋"/>
          <w:sz w:val="32"/>
          <w:szCs w:val="32"/>
        </w:rPr>
      </w:pPr>
    </w:p>
    <w:p>
      <w:pPr>
        <w:spacing w:line="560" w:lineRule="exact"/>
        <w:ind w:firstLine="435"/>
        <w:jc w:val="right"/>
        <w:rPr>
          <w:rFonts w:hint="eastAsia" w:ascii="仿宋" w:hAnsi="仿宋" w:eastAsia="仿宋" w:cs="仿宋"/>
          <w:sz w:val="32"/>
          <w:szCs w:val="32"/>
        </w:rPr>
      </w:pPr>
    </w:p>
    <w:p>
      <w:pPr>
        <w:spacing w:line="560" w:lineRule="exact"/>
        <w:ind w:firstLine="435"/>
        <w:jc w:val="right"/>
        <w:rPr>
          <w:rFonts w:ascii="仿宋" w:hAnsi="仿宋" w:eastAsia="仿宋" w:cs="仿宋"/>
          <w:sz w:val="32"/>
          <w:szCs w:val="32"/>
        </w:rPr>
      </w:pPr>
      <w:r>
        <w:rPr>
          <w:rFonts w:hint="eastAsia" w:ascii="仿宋" w:hAnsi="仿宋" w:eastAsia="仿宋" w:cs="仿宋"/>
          <w:sz w:val="32"/>
          <w:szCs w:val="32"/>
        </w:rPr>
        <w:t>珠海市</w:t>
      </w:r>
      <w:r>
        <w:rPr>
          <w:rFonts w:hint="eastAsia" w:ascii="仿宋" w:hAnsi="仿宋" w:eastAsia="仿宋" w:cs="仿宋"/>
          <w:sz w:val="32"/>
          <w:szCs w:val="32"/>
          <w:u w:val="single"/>
        </w:rPr>
        <w:t xml:space="preserve">        </w:t>
      </w:r>
      <w:r>
        <w:rPr>
          <w:rFonts w:hint="eastAsia" w:ascii="仿宋" w:hAnsi="仿宋" w:eastAsia="仿宋" w:cs="仿宋"/>
          <w:sz w:val="32"/>
          <w:szCs w:val="32"/>
        </w:rPr>
        <w:t>小区物业管理委员会</w:t>
      </w:r>
    </w:p>
    <w:p>
      <w:pPr>
        <w:spacing w:line="560" w:lineRule="exact"/>
        <w:ind w:firstLine="435"/>
        <w:jc w:val="right"/>
        <w:rPr>
          <w:rFonts w:ascii="仿宋" w:hAnsi="仿宋" w:eastAsia="仿宋" w:cs="仿宋"/>
          <w:sz w:val="32"/>
          <w:szCs w:val="32"/>
        </w:rPr>
      </w:pP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w:t>
      </w:r>
      <w:r>
        <w:rPr>
          <w:rFonts w:ascii="仿宋" w:hAnsi="仿宋" w:eastAsia="仿宋" w:cs="仿宋"/>
          <w:sz w:val="32"/>
          <w:szCs w:val="32"/>
        </w:rPr>
        <w:t>/街道办事处</w:t>
      </w:r>
      <w:r>
        <w:rPr>
          <w:rFonts w:hint="eastAsia" w:ascii="仿宋" w:hAnsi="仿宋" w:eastAsia="仿宋" w:cs="仿宋"/>
          <w:sz w:val="32"/>
          <w:szCs w:val="32"/>
          <w:u w:val="single"/>
        </w:rPr>
        <w:t>（</w:t>
      </w:r>
      <w:r>
        <w:rPr>
          <w:rFonts w:hint="eastAsia" w:ascii="仿宋" w:hAnsi="仿宋" w:eastAsia="仿宋" w:cs="仿宋"/>
          <w:sz w:val="32"/>
          <w:szCs w:val="32"/>
        </w:rPr>
        <w:t>代章）</w:t>
      </w:r>
    </w:p>
    <w:p>
      <w:pPr>
        <w:spacing w:line="560" w:lineRule="exact"/>
        <w:ind w:firstLine="435"/>
        <w:jc w:val="right"/>
        <w:rPr>
          <w:rFonts w:ascii="仿宋" w:hAnsi="仿宋" w:eastAsia="仿宋" w:cs="仿宋"/>
          <w:sz w:val="32"/>
          <w:szCs w:val="32"/>
        </w:rPr>
      </w:pPr>
      <w:r>
        <w:rPr>
          <w:rFonts w:hint="eastAsia" w:ascii="仿宋" w:hAnsi="仿宋" w:eastAsia="仿宋" w:cs="仿宋"/>
          <w:sz w:val="32"/>
          <w:szCs w:val="32"/>
        </w:rPr>
        <w:t xml:space="preserve">                               年  月  日</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宋体-GB2312">
    <w:panose1 w:val="02000500000000000000"/>
    <w:charset w:val="86"/>
    <w:family w:val="auto"/>
    <w:pitch w:val="default"/>
    <w:sig w:usb0="800002AF" w:usb1="08476CF8" w:usb2="00000010" w:usb3="00000000" w:csb0="0004000F"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3</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3</w:t>
                    </w:r>
                    <w:r>
                      <w:rPr>
                        <w:rFonts w:hint="eastAsia"/>
                        <w:sz w:val="18"/>
                      </w:rPr>
                      <w:fldChar w:fldCharType="end"/>
                    </w:r>
                    <w:r>
                      <w:rPr>
                        <w:rFonts w:hint="eastAsia"/>
                        <w:sz w:val="1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ACD021"/>
    <w:multiLevelType w:val="singleLevel"/>
    <w:tmpl w:val="FCACD02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9716B4"/>
    <w:rsid w:val="002E745D"/>
    <w:rsid w:val="004C33F5"/>
    <w:rsid w:val="00584420"/>
    <w:rsid w:val="005F28A3"/>
    <w:rsid w:val="00BB7AB6"/>
    <w:rsid w:val="00C66D2D"/>
    <w:rsid w:val="00E241AF"/>
    <w:rsid w:val="00EC1D3D"/>
    <w:rsid w:val="00F966C3"/>
    <w:rsid w:val="00FE2D25"/>
    <w:rsid w:val="0B1A0DAC"/>
    <w:rsid w:val="0B85657E"/>
    <w:rsid w:val="1A1A74EF"/>
    <w:rsid w:val="1C357105"/>
    <w:rsid w:val="1DB7BB81"/>
    <w:rsid w:val="26C250D7"/>
    <w:rsid w:val="315A0646"/>
    <w:rsid w:val="3A6A4CD9"/>
    <w:rsid w:val="3F9B981D"/>
    <w:rsid w:val="3FDF3CF7"/>
    <w:rsid w:val="40CD6E48"/>
    <w:rsid w:val="45491BA9"/>
    <w:rsid w:val="4BAB1420"/>
    <w:rsid w:val="4C026210"/>
    <w:rsid w:val="52FB4D09"/>
    <w:rsid w:val="5DFD04AA"/>
    <w:rsid w:val="64FBFFFE"/>
    <w:rsid w:val="6A4F7CEF"/>
    <w:rsid w:val="719716B4"/>
    <w:rsid w:val="77B9F867"/>
    <w:rsid w:val="77DFE0CF"/>
    <w:rsid w:val="7B0A4578"/>
    <w:rsid w:val="7C9F7E91"/>
    <w:rsid w:val="7ED31DE1"/>
    <w:rsid w:val="9CBBA6F1"/>
    <w:rsid w:val="E3FDC8CC"/>
    <w:rsid w:val="F7FF1FA0"/>
    <w:rsid w:val="FEFFEAD6"/>
    <w:rsid w:val="FFF9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line="360" w:lineRule="auto"/>
      <w:jc w:val="center"/>
      <w:outlineLvl w:val="0"/>
    </w:pPr>
    <w:rPr>
      <w:rFonts w:hint="eastAsia" w:ascii="宋体" w:hAnsi="宋体" w:eastAsia="方正小标宋简体"/>
      <w:kern w:val="44"/>
      <w:sz w:val="44"/>
      <w:szCs w:val="48"/>
    </w:rPr>
  </w:style>
  <w:style w:type="paragraph" w:styleId="3">
    <w:name w:val="heading 2"/>
    <w:basedOn w:val="1"/>
    <w:next w:val="1"/>
    <w:unhideWhenUsed/>
    <w:qFormat/>
    <w:uiPriority w:val="0"/>
    <w:pPr>
      <w:spacing w:before="100" w:beforeAutospacing="1" w:after="100" w:afterAutospacing="1" w:line="360" w:lineRule="auto"/>
      <w:jc w:val="center"/>
      <w:outlineLvl w:val="1"/>
    </w:pPr>
    <w:rPr>
      <w:rFonts w:hint="eastAsia" w:ascii="宋体" w:hAnsi="宋体" w:eastAsia="黑体"/>
      <w:kern w:val="0"/>
      <w:sz w:val="32"/>
      <w:szCs w:val="36"/>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0"/>
    <w:qFormat/>
    <w:uiPriority w:val="0"/>
    <w:rPr>
      <w:rFonts w:ascii="宋体"/>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4"/>
    <w:qFormat/>
    <w:uiPriority w:val="0"/>
    <w:rPr>
      <w:rFonts w:ascii="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香洲区</Company>
  <Pages>2</Pages>
  <Words>810</Words>
  <Characters>810</Characters>
  <Lines>7</Lines>
  <Paragraphs>2</Paragraphs>
  <TotalTime>0</TotalTime>
  <ScaleCrop>false</ScaleCrop>
  <LinksUpToDate>false</LinksUpToDate>
  <CharactersWithSpaces>1087</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2018-10-18T09:11:00Z</dcterms:created>
  <dc:creator>胡凤明</dc:creator>
  <cp:lastModifiedBy>wangzhaojun</cp:lastModifiedBy>
  <dcterms:modified xsi:type="dcterms:W3CDTF">2025-11-12T16:53:07Z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C356795261E54920A69B63F294E3171F_13</vt:lpwstr>
  </property>
  <property fmtid="{D5CDD505-2E9C-101B-9397-08002B2CF9AE}" pid="4" name="KSOTemplateDocerSaveRecord">
    <vt:lpwstr>eyJoZGlkIjoiYWNiMmJmZWU5MDgyYWIwZjIxMzg5YmYwYTEwNzgwZGYiLCJ1c2VySWQiOiIxMDM1MzE4NzI5In0=</vt:lpwstr>
  </property>
</Properties>
</file>