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295"/>
        </w:tabs>
        <w:spacing w:line="600" w:lineRule="exact"/>
        <w:jc w:val="center"/>
        <w:rPr>
          <w:rFonts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关于珠海市</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u w:val="single"/>
          <w:lang w:val="en-US" w:eastAsia="zh-CN"/>
        </w:rPr>
        <w:t xml:space="preserve">   </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rPr>
        <w:t>小区成立业主大会筹备组的公告</w:t>
      </w:r>
    </w:p>
    <w:p>
      <w:pPr>
        <w:spacing w:line="600" w:lineRule="exact"/>
        <w:rPr>
          <w:sz w:val="32"/>
        </w:rPr>
      </w:pPr>
    </w:p>
    <w:p>
      <w:pPr>
        <w:spacing w:line="560" w:lineRule="exact"/>
        <w:ind w:firstLine="640" w:firstLineChars="200"/>
        <w:jc w:val="both"/>
        <w:rPr>
          <w:rFonts w:hint="eastAsia" w:ascii="仿宋" w:hAnsi="仿宋" w:eastAsia="仿宋" w:cs="仿宋"/>
          <w:sz w:val="32"/>
          <w:szCs w:val="32"/>
          <w:u w:val="single"/>
        </w:rPr>
      </w:pPr>
      <w:r>
        <w:rPr>
          <w:rFonts w:hint="eastAsia" w:ascii="仿宋" w:hAnsi="仿宋" w:eastAsia="仿宋" w:cs="仿宋"/>
          <w:sz w:val="32"/>
          <w:szCs w:val="32"/>
        </w:rPr>
        <w:t>珠海市</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小区业主已经于</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ascii="仿宋" w:hAnsi="仿宋" w:eastAsia="仿宋" w:cs="仿宋"/>
          <w:sz w:val="32"/>
          <w:szCs w:val="32"/>
          <w:u w:val="single"/>
        </w:rPr>
        <w:t xml:space="preserve">  </w:t>
      </w:r>
      <w:r>
        <w:rPr>
          <w:rFonts w:hint="eastAsia" w:ascii="仿宋" w:hAnsi="仿宋" w:eastAsia="仿宋" w:cs="仿宋"/>
          <w:sz w:val="32"/>
          <w:szCs w:val="32"/>
        </w:rPr>
        <w:t>月</w:t>
      </w:r>
      <w:r>
        <w:rPr>
          <w:rFonts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日向</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w:t>
      </w:r>
      <w:r>
        <w:rPr>
          <w:rFonts w:ascii="仿宋" w:hAnsi="仿宋" w:eastAsia="仿宋" w:cs="仿宋"/>
          <w:sz w:val="32"/>
          <w:szCs w:val="32"/>
        </w:rPr>
        <w:t>/街道办事处</w:t>
      </w:r>
      <w:r>
        <w:rPr>
          <w:rFonts w:hint="eastAsia" w:ascii="仿宋" w:hAnsi="仿宋" w:eastAsia="仿宋" w:cs="仿宋"/>
          <w:sz w:val="32"/>
          <w:szCs w:val="32"/>
        </w:rPr>
        <w:t>提出设立业主大会的申请，经</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w:t>
      </w:r>
      <w:r>
        <w:rPr>
          <w:rFonts w:ascii="仿宋" w:hAnsi="仿宋" w:eastAsia="仿宋" w:cs="仿宋"/>
          <w:sz w:val="32"/>
          <w:szCs w:val="32"/>
        </w:rPr>
        <w:t>/街道办事处</w:t>
      </w:r>
      <w:r>
        <w:rPr>
          <w:rFonts w:hint="eastAsia" w:ascii="仿宋" w:hAnsi="仿宋" w:eastAsia="仿宋" w:cs="仿宋"/>
          <w:sz w:val="32"/>
          <w:szCs w:val="32"/>
        </w:rPr>
        <w:t>审核，珠海市</w:t>
      </w:r>
      <w:r>
        <w:rPr>
          <w:rFonts w:hint="eastAsia" w:ascii="仿宋" w:hAnsi="仿宋" w:eastAsia="仿宋" w:cs="仿宋"/>
          <w:sz w:val="32"/>
          <w:szCs w:val="32"/>
          <w:u w:val="single"/>
        </w:rPr>
        <w:t xml:space="preserve">     </w:t>
      </w:r>
    </w:p>
    <w:p>
      <w:pPr>
        <w:spacing w:line="560" w:lineRule="exact"/>
        <w:jc w:val="both"/>
        <w:rPr>
          <w:rFonts w:ascii="仿宋" w:hAnsi="仿宋" w:eastAsia="仿宋" w:cs="仿宋"/>
          <w:sz w:val="32"/>
          <w:szCs w:val="32"/>
        </w:rPr>
      </w:pP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小区业主申请符合《珠海经济特区物业管理条例》第二十二条第（</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）项的规定，依法可以设立业主大会。</w:t>
      </w:r>
    </w:p>
    <w:p>
      <w:pPr>
        <w:spacing w:line="56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现拟成立</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小区业主大会筹备组，负责首次业主大会会议筹备工作。现就筹备组成立有关事宜公告如下：</w:t>
      </w:r>
    </w:p>
    <w:p>
      <w:pPr>
        <w:pStyle w:val="9"/>
        <w:numPr>
          <w:ilvl w:val="0"/>
          <w:numId w:val="1"/>
        </w:numPr>
        <w:spacing w:line="560" w:lineRule="exact"/>
        <w:ind w:left="0" w:firstLine="737" w:firstLineChars="0"/>
        <w:jc w:val="both"/>
        <w:rPr>
          <w:rFonts w:ascii="仿宋" w:hAnsi="仿宋" w:eastAsia="仿宋" w:cs="仿宋"/>
          <w:sz w:val="32"/>
          <w:szCs w:val="32"/>
        </w:rPr>
      </w:pPr>
      <w:r>
        <w:rPr>
          <w:rFonts w:hint="eastAsia" w:ascii="仿宋" w:hAnsi="仿宋" w:eastAsia="仿宋" w:cs="仿宋"/>
          <w:sz w:val="32"/>
          <w:szCs w:val="32"/>
        </w:rPr>
        <w:t>根据《珠海经济特区物业管理条例》第二十四条第一款规定，由</w:t>
      </w:r>
      <w:r>
        <w:rPr>
          <w:rFonts w:ascii="仿宋" w:hAnsi="仿宋" w:eastAsia="仿宋" w:cs="仿宋"/>
          <w:sz w:val="32"/>
          <w:szCs w:val="32"/>
          <w:u w:val="single"/>
        </w:rPr>
        <w:t xml:space="preserve">       </w:t>
      </w:r>
      <w:r>
        <w:rPr>
          <w:rFonts w:hint="eastAsia" w:ascii="仿宋" w:hAnsi="仿宋" w:eastAsia="仿宋" w:cs="仿宋"/>
          <w:sz w:val="32"/>
          <w:szCs w:val="32"/>
        </w:rPr>
        <w:t>镇人民政府</w:t>
      </w:r>
      <w:r>
        <w:rPr>
          <w:rFonts w:ascii="仿宋" w:hAnsi="仿宋" w:eastAsia="仿宋" w:cs="仿宋"/>
          <w:sz w:val="32"/>
          <w:szCs w:val="32"/>
        </w:rPr>
        <w:t>/街道办事处</w:t>
      </w:r>
      <w:r>
        <w:rPr>
          <w:rFonts w:hint="eastAsia" w:ascii="仿宋" w:hAnsi="仿宋" w:eastAsia="仿宋" w:cs="仿宋"/>
          <w:sz w:val="32"/>
          <w:szCs w:val="32"/>
        </w:rPr>
        <w:t>负责指导业主成立业主大会筹备组。</w:t>
      </w:r>
      <w:r>
        <w:rPr>
          <w:rFonts w:ascii="仿宋" w:hAnsi="仿宋" w:eastAsia="仿宋" w:cs="仿宋"/>
          <w:sz w:val="32"/>
          <w:szCs w:val="32"/>
        </w:rPr>
        <w:t xml:space="preserve">  </w:t>
      </w:r>
    </w:p>
    <w:p>
      <w:pPr>
        <w:pStyle w:val="9"/>
        <w:numPr>
          <w:ilvl w:val="0"/>
          <w:numId w:val="1"/>
        </w:numPr>
        <w:spacing w:line="560" w:lineRule="exact"/>
        <w:ind w:left="0" w:firstLine="737" w:firstLineChars="0"/>
        <w:jc w:val="both"/>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根据《珠海经济特区物业管理条例》第二十四条</w:t>
      </w:r>
      <w:r>
        <w:rPr>
          <w:rFonts w:hint="eastAsia" w:ascii="仿宋" w:hAnsi="仿宋" w:eastAsia="仿宋" w:cs="仿宋"/>
          <w:sz w:val="32"/>
          <w:szCs w:val="32"/>
          <w:lang w:eastAsia="zh-CN"/>
        </w:rPr>
        <w:t>与《珠海经济特区物业管理条例实施细则》第十八条</w:t>
      </w:r>
      <w:r>
        <w:rPr>
          <w:rFonts w:hint="eastAsia" w:ascii="仿宋" w:hAnsi="仿宋" w:eastAsia="仿宋" w:cs="仿宋"/>
          <w:sz w:val="32"/>
          <w:szCs w:val="32"/>
        </w:rPr>
        <w:t>规定，业主大会筹备组工作人员由业主代表、建设单位代表、</w:t>
      </w:r>
      <w:r>
        <w:rPr>
          <w:rFonts w:ascii="仿宋" w:hAnsi="仿宋" w:eastAsia="仿宋" w:cs="仿宋"/>
          <w:sz w:val="32"/>
          <w:szCs w:val="32"/>
          <w:u w:val="single"/>
        </w:rPr>
        <w:t xml:space="preserve">     </w:t>
      </w:r>
      <w:r>
        <w:rPr>
          <w:rFonts w:hint="eastAsia" w:ascii="仿宋" w:hAnsi="仿宋" w:eastAsia="仿宋" w:cs="仿宋"/>
          <w:sz w:val="32"/>
          <w:szCs w:val="32"/>
        </w:rPr>
        <w:t>镇人民政府/街道办事处和社区居民委员会/村民委员会代表组成。筹备组成员为</w:t>
      </w:r>
      <w:r>
        <w:rPr>
          <w:rFonts w:hint="eastAsia" w:ascii="仿宋_GB2312" w:eastAsia="仿宋_GB2312"/>
          <w:sz w:val="32"/>
          <w:szCs w:val="32"/>
        </w:rPr>
        <w:t>七人以上十五人以下</w:t>
      </w:r>
      <w:r>
        <w:rPr>
          <w:rFonts w:hint="eastAsia" w:ascii="仿宋" w:hAnsi="仿宋" w:eastAsia="仿宋" w:cs="仿宋"/>
          <w:sz w:val="32"/>
          <w:szCs w:val="32"/>
        </w:rPr>
        <w:t>单数，其中业主代表人数不低于筹备组总人数的百</w:t>
      </w:r>
      <w:r>
        <w:rPr>
          <w:rFonts w:hint="eastAsia" w:ascii="仿宋" w:hAnsi="仿宋" w:eastAsia="仿宋" w:cs="仿宋"/>
          <w:color w:val="000000" w:themeColor="text1"/>
          <w:sz w:val="32"/>
          <w:szCs w:val="32"/>
          <w14:textFill>
            <w14:solidFill>
              <w14:schemeClr w14:val="tx1"/>
            </w14:solidFill>
          </w14:textFill>
        </w:rPr>
        <w:t>分之六十；筹备组组长由</w:t>
      </w:r>
      <w:r>
        <w:rPr>
          <w:rFonts w:ascii="仿宋" w:hAnsi="仿宋" w:eastAsia="仿宋" w:cs="仿宋"/>
          <w:color w:val="000000" w:themeColor="text1"/>
          <w:sz w:val="32"/>
          <w:szCs w:val="32"/>
          <w:u w:val="single"/>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镇人民政府</w:t>
      </w:r>
      <w:r>
        <w:rPr>
          <w:rFonts w:ascii="仿宋" w:hAnsi="仿宋" w:eastAsia="仿宋" w:cs="仿宋"/>
          <w:color w:val="000000" w:themeColor="text1"/>
          <w:sz w:val="32"/>
          <w:szCs w:val="32"/>
          <w14:textFill>
            <w14:solidFill>
              <w14:schemeClr w14:val="tx1"/>
            </w14:solidFill>
          </w14:textFill>
        </w:rPr>
        <w:t>/街道办事处代表担任</w:t>
      </w:r>
      <w:r>
        <w:rPr>
          <w:rFonts w:hint="eastAsia" w:ascii="仿宋" w:hAnsi="仿宋" w:eastAsia="仿宋" w:cs="仿宋"/>
          <w:color w:val="000000" w:themeColor="text1"/>
          <w:sz w:val="32"/>
          <w:szCs w:val="32"/>
          <w14:textFill>
            <w14:solidFill>
              <w14:schemeClr w14:val="tx1"/>
            </w14:solidFill>
          </w14:textFill>
        </w:rPr>
        <w:t>。</w:t>
      </w:r>
    </w:p>
    <w:p>
      <w:pPr>
        <w:pStyle w:val="9"/>
        <w:numPr>
          <w:ilvl w:val="0"/>
          <w:numId w:val="1"/>
        </w:numPr>
        <w:spacing w:line="560" w:lineRule="exact"/>
        <w:ind w:left="0" w:firstLine="640"/>
        <w:jc w:val="both"/>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本次筹备组共计需推荐产生</w:t>
      </w:r>
      <w:r>
        <w:rPr>
          <w:rFonts w:hint="eastAsia" w:ascii="仿宋" w:hAnsi="仿宋" w:eastAsia="仿宋" w:cs="仿宋"/>
          <w:color w:val="000000" w:themeColor="text1"/>
          <w:sz w:val="32"/>
          <w:szCs w:val="32"/>
          <w:u w:val="single"/>
          <w14:textFill>
            <w14:solidFill>
              <w14:schemeClr w14:val="tx1"/>
            </w14:solidFill>
          </w14:textFill>
        </w:rPr>
        <w:t xml:space="preserve"> </w:t>
      </w:r>
      <w:r>
        <w:rPr>
          <w:rFonts w:hint="eastAsia" w:ascii="仿宋" w:hAnsi="仿宋" w:eastAsia="仿宋" w:cs="仿宋"/>
          <w:color w:val="000000" w:themeColor="text1"/>
          <w:sz w:val="32"/>
          <w:szCs w:val="32"/>
          <w:u w:val="single"/>
          <w:lang w:val="en-US" w:eastAsia="zh-CN"/>
          <w14:textFill>
            <w14:solidFill>
              <w14:schemeClr w14:val="tx1"/>
            </w14:solidFill>
          </w14:textFill>
        </w:rPr>
        <w:t xml:space="preserve"> </w:t>
      </w:r>
      <w:r>
        <w:rPr>
          <w:rFonts w:ascii="仿宋" w:hAnsi="仿宋" w:eastAsia="仿宋" w:cs="仿宋"/>
          <w:color w:val="000000" w:themeColor="text1"/>
          <w:sz w:val="32"/>
          <w:szCs w:val="32"/>
          <w:u w:val="single"/>
          <w14:textFill>
            <w14:solidFill>
              <w14:schemeClr w14:val="tx1"/>
            </w14:solidFill>
          </w14:textFill>
        </w:rPr>
        <w:t xml:space="preserve"> </w:t>
      </w:r>
      <w:r>
        <w:rPr>
          <w:rFonts w:hint="eastAsia" w:ascii="仿宋" w:hAnsi="仿宋" w:eastAsia="仿宋" w:cs="仿宋"/>
          <w:color w:val="000000" w:themeColor="text1"/>
          <w:sz w:val="32"/>
          <w:szCs w:val="32"/>
          <w:u w:val="single"/>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名业主代表，与建设单位、</w:t>
      </w:r>
      <w:r>
        <w:rPr>
          <w:rFonts w:ascii="仿宋" w:hAnsi="仿宋" w:eastAsia="仿宋" w:cs="仿宋"/>
          <w:color w:val="000000" w:themeColor="text1"/>
          <w:sz w:val="32"/>
          <w:szCs w:val="32"/>
          <w:u w:val="single"/>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镇人民政府</w:t>
      </w:r>
      <w:r>
        <w:rPr>
          <w:rFonts w:ascii="仿宋" w:hAnsi="仿宋" w:eastAsia="仿宋" w:cs="仿宋"/>
          <w:color w:val="000000" w:themeColor="text1"/>
          <w:sz w:val="32"/>
          <w:szCs w:val="32"/>
          <w14:textFill>
            <w14:solidFill>
              <w14:schemeClr w14:val="tx1"/>
            </w14:solidFill>
          </w14:textFill>
        </w:rPr>
        <w:t>/街道办事处及</w:t>
      </w:r>
      <w:r>
        <w:rPr>
          <w:rFonts w:hint="eastAsia" w:ascii="仿宋" w:hAnsi="仿宋" w:eastAsia="仿宋" w:cs="仿宋"/>
          <w:sz w:val="32"/>
          <w:szCs w:val="32"/>
        </w:rPr>
        <w:t>社区居民委员会/村民委员会</w:t>
      </w:r>
      <w:r>
        <w:rPr>
          <w:rFonts w:hint="eastAsia" w:ascii="仿宋" w:hAnsi="仿宋" w:eastAsia="仿宋" w:cs="仿宋"/>
          <w:color w:val="000000" w:themeColor="text1"/>
          <w:sz w:val="32"/>
          <w:szCs w:val="32"/>
          <w14:textFill>
            <w14:solidFill>
              <w14:schemeClr w14:val="tx1"/>
            </w14:solidFill>
          </w14:textFill>
        </w:rPr>
        <w:t>代表一起组成筹备组。</w:t>
      </w:r>
    </w:p>
    <w:p>
      <w:pPr>
        <w:numPr>
          <w:ilvl w:val="0"/>
          <w:numId w:val="1"/>
        </w:numPr>
        <w:spacing w:line="560" w:lineRule="exact"/>
        <w:ind w:left="0" w:leftChars="0"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拟参加筹备组的业主代表，由业主自荐、联名推荐、</w:t>
      </w:r>
    </w:p>
    <w:p>
      <w:pPr>
        <w:numPr>
          <w:ilvl w:val="0"/>
          <w:numId w:val="0"/>
        </w:numPr>
        <w:spacing w:line="560" w:lineRule="exact"/>
        <w:jc w:val="both"/>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镇人民政府/街道办事处推荐相结合的方式产生。每位业主只能推荐一名业主代表，一位业主推荐多名业主代表的，则该业主的推荐行为无效。</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五、业主代表应当是本物业管理区域内的自然人业主或者单位业主授权的自然人代表，有下列情形之一的，不宜担任业主代表：</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在物业管理活动中,不履行业主法定义务的。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存在违章搭建建筑物和构筑物、拒付物业费、物业管理专项维修资金或者其他违反临时管理规约或管理规约、侵害业主合法权益行为且未改正的。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本人、配偶及其直系亲属与提供服务的物业服务企业有利害关系的。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房屋权属有争议,或长期(一年有半年以上)不在本物业管理区域实际居住的。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身体状况不能正常履行职责的。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涉嫌犯罪已被立案侦查或调查的;解除强制隔离戒毒措施不满5年的;因涉黄涉毒受处理未满3年的;受过刑事处罚或存在涉黑涉恶问题的。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党员受撤销党内职务处分不满2年的,受留党察看处分期满恢复党员权利未满2年的,受开除党籍处分不满5年的。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组织、实施或参与非法宗教、邪教组织的。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违反信访有关规定,组织、参与或煽动、教唆他人进行信访活动的。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曾经担任本住宅小区上一届业委会成员,依法依规被终止业委会成员资格且相关情形尚未改正的。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采用不正当手段,阻扰业主大会、业委会会议正常召开、选举及表决的。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在公共场合或微信、微博等社交媒体发布不实言论,煽动对党和政府不满情绪的。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已被列入失信被执行人名单尚未撤销的。</w:t>
      </w:r>
    </w:p>
    <w:p>
      <w:pPr>
        <w:spacing w:line="520" w:lineRule="exact"/>
        <w:ind w:firstLine="595"/>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具有法律法规规定的其他不宜作为业委会成员候选人情形的。</w:t>
      </w:r>
    </w:p>
    <w:p>
      <w:pPr>
        <w:spacing w:line="520" w:lineRule="exact"/>
        <w:ind w:firstLine="595"/>
        <w:jc w:val="both"/>
        <w:rPr>
          <w:rFonts w:ascii="仿宋" w:hAnsi="仿宋" w:eastAsia="仿宋" w:cs="仿宋"/>
          <w:sz w:val="32"/>
          <w:szCs w:val="32"/>
        </w:rPr>
      </w:pPr>
      <w:r>
        <w:rPr>
          <w:rFonts w:hint="eastAsia" w:ascii="仿宋" w:hAnsi="仿宋" w:eastAsia="仿宋" w:cs="仿宋"/>
          <w:sz w:val="32"/>
          <w:szCs w:val="32"/>
        </w:rPr>
        <w:t>六、业主大会筹备组业主代表缺额的，按照被推荐人的推荐票多少的顺序依次递补。如被推荐人不足以递补的，则由全体业主补充推荐。</w:t>
      </w:r>
    </w:p>
    <w:p>
      <w:pPr>
        <w:wordWrap w:val="0"/>
        <w:spacing w:line="520" w:lineRule="exact"/>
        <w:ind w:firstLine="595"/>
        <w:jc w:val="both"/>
        <w:rPr>
          <w:rFonts w:ascii="仿宋" w:hAnsi="仿宋" w:eastAsia="仿宋" w:cs="仿宋"/>
          <w:sz w:val="32"/>
          <w:szCs w:val="32"/>
        </w:rPr>
      </w:pPr>
      <w:r>
        <w:rPr>
          <w:rFonts w:hint="eastAsia" w:ascii="仿宋" w:hAnsi="仿宋" w:eastAsia="仿宋" w:cs="仿宋"/>
          <w:sz w:val="32"/>
          <w:szCs w:val="32"/>
        </w:rPr>
        <w:t>七、请业主于</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日至</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日期间，每个工作日</w:t>
      </w:r>
      <w:r>
        <w:rPr>
          <w:rFonts w:hint="eastAsia" w:ascii="仿宋" w:hAnsi="仿宋" w:eastAsia="仿宋" w:cs="仿宋"/>
          <w:sz w:val="32"/>
          <w:szCs w:val="32"/>
          <w:u w:val="single"/>
        </w:rPr>
        <w:t xml:space="preserve">     </w:t>
      </w:r>
      <w:r>
        <w:rPr>
          <w:rFonts w:hint="eastAsia" w:ascii="仿宋" w:hAnsi="仿宋" w:eastAsia="仿宋" w:cs="仿宋"/>
          <w:sz w:val="32"/>
          <w:szCs w:val="32"/>
        </w:rPr>
        <w:t>时至</w:t>
      </w:r>
      <w:r>
        <w:rPr>
          <w:rFonts w:hint="eastAsia" w:ascii="仿宋" w:hAnsi="仿宋" w:eastAsia="仿宋" w:cs="仿宋"/>
          <w:sz w:val="32"/>
          <w:szCs w:val="32"/>
          <w:u w:val="single"/>
        </w:rPr>
        <w:t xml:space="preserve">     </w:t>
      </w:r>
      <w:r>
        <w:rPr>
          <w:rFonts w:hint="eastAsia" w:ascii="仿宋" w:hAnsi="仿宋" w:eastAsia="仿宋" w:cs="仿宋"/>
          <w:sz w:val="32"/>
          <w:szCs w:val="32"/>
        </w:rPr>
        <w:t>时，持产权证明和身份证明到</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社区居民委员会</w:t>
      </w:r>
      <w:r>
        <w:rPr>
          <w:rFonts w:ascii="仿宋" w:hAnsi="仿宋" w:eastAsia="仿宋" w:cs="仿宋"/>
          <w:sz w:val="32"/>
          <w:szCs w:val="32"/>
        </w:rPr>
        <w:t>/村民委员会</w:t>
      </w:r>
      <w:r>
        <w:rPr>
          <w:rFonts w:hint="eastAsia" w:ascii="仿宋" w:hAnsi="仿宋" w:eastAsia="仿宋" w:cs="仿宋"/>
          <w:sz w:val="32"/>
          <w:szCs w:val="32"/>
        </w:rPr>
        <w:t xml:space="preserve">领取推荐票（自荐票），并于 </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日前交回</w:t>
      </w:r>
      <w:r>
        <w:rPr>
          <w:rFonts w:ascii="仿宋" w:hAnsi="仿宋" w:eastAsia="仿宋" w:cs="仿宋"/>
          <w:sz w:val="32"/>
          <w:szCs w:val="32"/>
          <w:u w:val="single"/>
        </w:rPr>
        <w:t xml:space="preserve">        </w:t>
      </w:r>
      <w:r>
        <w:rPr>
          <w:rFonts w:hint="eastAsia" w:ascii="仿宋" w:hAnsi="仿宋" w:eastAsia="仿宋" w:cs="仿宋"/>
          <w:sz w:val="32"/>
          <w:szCs w:val="32"/>
        </w:rPr>
        <w:t>社区居民委员会/村民委员会，超过交表时间的推荐无效。</w:t>
      </w:r>
    </w:p>
    <w:p>
      <w:pPr>
        <w:spacing w:line="520" w:lineRule="exact"/>
        <w:ind w:firstLine="595"/>
        <w:jc w:val="both"/>
        <w:rPr>
          <w:rFonts w:ascii="仿宋" w:hAnsi="仿宋" w:eastAsia="仿宋" w:cs="仿宋"/>
          <w:sz w:val="32"/>
          <w:szCs w:val="32"/>
        </w:rPr>
      </w:pPr>
      <w:r>
        <w:rPr>
          <w:rFonts w:hint="eastAsia" w:ascii="仿宋" w:hAnsi="仿宋" w:eastAsia="仿宋" w:cs="仿宋"/>
          <w:sz w:val="32"/>
          <w:szCs w:val="32"/>
        </w:rPr>
        <w:t>八、被推荐的业主代表人数超过</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人的，则由</w:t>
      </w:r>
      <w:r>
        <w:rPr>
          <w:rFonts w:hint="eastAsia" w:ascii="仿宋" w:hAnsi="仿宋" w:eastAsia="仿宋" w:cs="仿宋"/>
          <w:sz w:val="32"/>
          <w:szCs w:val="32"/>
          <w:u w:val="single"/>
        </w:rPr>
        <w:t xml:space="preserve">      </w:t>
      </w:r>
      <w:r>
        <w:rPr>
          <w:rFonts w:hint="eastAsia" w:ascii="仿宋" w:hAnsi="仿宋" w:eastAsia="仿宋" w:cs="仿宋"/>
          <w:sz w:val="32"/>
          <w:szCs w:val="32"/>
        </w:rPr>
        <w:t>镇人民政府/街道办事处根据推荐人数的多少确定筹备组名单，人数相同，则根据推荐人代表的专有部分面积确定筹备组名单；推荐人数和推荐人代表的专有部分面积均相同的，由镇街确定。</w:t>
      </w:r>
    </w:p>
    <w:p>
      <w:pPr>
        <w:tabs>
          <w:tab w:val="left" w:pos="8295"/>
        </w:tabs>
        <w:spacing w:line="560" w:lineRule="exact"/>
        <w:ind w:firstLine="640"/>
        <w:jc w:val="both"/>
        <w:rPr>
          <w:rFonts w:ascii="仿宋" w:hAnsi="仿宋" w:eastAsia="仿宋" w:cs="仿宋"/>
          <w:sz w:val="32"/>
          <w:szCs w:val="32"/>
        </w:rPr>
      </w:pPr>
      <w:r>
        <w:rPr>
          <w:rFonts w:hint="eastAsia" w:ascii="仿宋" w:hAnsi="仿宋" w:eastAsia="仿宋" w:cs="仿宋"/>
          <w:sz w:val="32"/>
          <w:szCs w:val="32"/>
        </w:rPr>
        <w:t>请本物业管理区域内的广大业主积极推荐模范履行业主义务、热心公益、责任心强并有必要工作时间和一定组织协调能力的业主参加业主大会筹备组，共同做好首次业主大会会议的筹备工作。</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 xml:space="preserve">特此公告。 </w:t>
      </w:r>
    </w:p>
    <w:p>
      <w:pPr>
        <w:spacing w:line="560" w:lineRule="exact"/>
        <w:rPr>
          <w:rFonts w:ascii="仿宋" w:hAnsi="仿宋" w:eastAsia="仿宋" w:cs="仿宋"/>
          <w:sz w:val="32"/>
          <w:szCs w:val="32"/>
          <w:u w:val="single"/>
        </w:rPr>
      </w:pPr>
      <w:r>
        <w:rPr>
          <w:rFonts w:hint="eastAsia" w:ascii="仿宋" w:hAnsi="仿宋" w:eastAsia="仿宋" w:cs="仿宋"/>
          <w:sz w:val="32"/>
          <w:szCs w:val="32"/>
        </w:rPr>
        <w:t xml:space="preserve">    联系人：</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电 话：</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pPr>
        <w:tabs>
          <w:tab w:val="left" w:pos="8295"/>
        </w:tabs>
        <w:spacing w:line="560" w:lineRule="exact"/>
        <w:ind w:firstLine="640"/>
        <w:rPr>
          <w:rFonts w:ascii="仿宋" w:hAnsi="仿宋" w:eastAsia="仿宋" w:cs="仿宋"/>
          <w:sz w:val="32"/>
          <w:szCs w:val="32"/>
        </w:rPr>
      </w:pPr>
      <w:r>
        <w:rPr>
          <w:rFonts w:hint="eastAsia" w:ascii="仿宋" w:hAnsi="仿宋" w:eastAsia="仿宋" w:cs="仿宋"/>
          <w:sz w:val="32"/>
          <w:szCs w:val="32"/>
        </w:rPr>
        <w:t>地  址：</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pPr>
        <w:tabs>
          <w:tab w:val="left" w:pos="8295"/>
        </w:tabs>
        <w:spacing w:line="560" w:lineRule="exact"/>
        <w:ind w:firstLine="640" w:firstLineChars="200"/>
        <w:rPr>
          <w:rFonts w:ascii="仿宋" w:hAnsi="仿宋" w:eastAsia="仿宋" w:cs="仿宋"/>
          <w:sz w:val="32"/>
          <w:szCs w:val="32"/>
        </w:rPr>
      </w:pPr>
    </w:p>
    <w:p>
      <w:pPr>
        <w:tabs>
          <w:tab w:val="left" w:pos="8295"/>
        </w:tabs>
        <w:spacing w:line="560" w:lineRule="exact"/>
        <w:ind w:firstLine="640" w:firstLineChars="200"/>
        <w:rPr>
          <w:rFonts w:ascii="仿宋" w:hAnsi="仿宋" w:eastAsia="仿宋" w:cs="仿宋"/>
          <w:sz w:val="32"/>
          <w:szCs w:val="32"/>
        </w:rPr>
      </w:pPr>
    </w:p>
    <w:p>
      <w:pPr>
        <w:tabs>
          <w:tab w:val="left" w:pos="8295"/>
        </w:tabs>
        <w:spacing w:line="560" w:lineRule="exact"/>
        <w:ind w:firstLine="640" w:firstLineChars="200"/>
        <w:rPr>
          <w:rFonts w:ascii="仿宋" w:hAnsi="仿宋" w:eastAsia="仿宋" w:cs="仿宋"/>
          <w:sz w:val="32"/>
          <w:szCs w:val="32"/>
        </w:rPr>
      </w:pPr>
    </w:p>
    <w:p>
      <w:pPr>
        <w:wordWrap w:val="0"/>
        <w:spacing w:line="560" w:lineRule="exact"/>
        <w:jc w:val="right"/>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镇人民政府</w:t>
      </w:r>
      <w:r>
        <w:rPr>
          <w:rFonts w:ascii="仿宋" w:hAnsi="仿宋" w:eastAsia="仿宋" w:cs="仿宋"/>
          <w:sz w:val="32"/>
          <w:szCs w:val="32"/>
        </w:rPr>
        <w:t>/街道办事处</w:t>
      </w:r>
    </w:p>
    <w:p>
      <w:pPr>
        <w:spacing w:line="560" w:lineRule="exact"/>
        <w:ind w:firstLine="435"/>
        <w:rPr>
          <w:rFonts w:ascii="楷体_GB2312" w:eastAsia="楷体_GB2312"/>
          <w:sz w:val="32"/>
        </w:rPr>
      </w:pPr>
      <w:r>
        <w:rPr>
          <w:rFonts w:hint="eastAsia" w:ascii="仿宋" w:hAnsi="仿宋" w:eastAsia="仿宋" w:cs="仿宋"/>
          <w:sz w:val="32"/>
          <w:szCs w:val="32"/>
        </w:rPr>
        <w:t xml:space="preserve">                                  年  月  日</w:t>
      </w:r>
    </w:p>
    <w:p>
      <w:pPr>
        <w:spacing w:line="520" w:lineRule="exact"/>
        <w:ind w:firstLine="435"/>
        <w:rPr>
          <w:rFonts w:ascii="楷体_GB2312" w:eastAsia="楷体_GB2312"/>
          <w:sz w:val="32"/>
        </w:rPr>
      </w:pPr>
    </w:p>
    <w:p>
      <w:pPr>
        <w:spacing w:line="520" w:lineRule="exact"/>
        <w:rPr>
          <w:rFonts w:ascii="楷体_GB2312" w:eastAsia="楷体_GB2312"/>
          <w:sz w:val="32"/>
        </w:rPr>
      </w:pPr>
    </w:p>
    <w:sectPr>
      <w:headerReference r:id="rId3" w:type="default"/>
      <w:footerReference r:id="rId4" w:type="default"/>
      <w:pgSz w:w="11906" w:h="16838"/>
      <w:pgMar w:top="1440" w:right="1800" w:bottom="1440" w:left="1800" w:header="851" w:footer="85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ESI宋体-GB2312">
    <w:panose1 w:val="02000500000000000000"/>
    <w:charset w:val="86"/>
    <w:family w:val="auto"/>
    <w:pitch w:val="default"/>
    <w:sig w:usb0="800002AF" w:usb1="08476CF8" w:usb2="00000010" w:usb3="00000000" w:csb0="0004000F" w:csb1="00000000"/>
  </w:font>
  <w:font w:name="楷体_GB2312">
    <w:panose1 w:val="02010609030101010101"/>
    <w:charset w:val="86"/>
    <w:family w:val="auto"/>
    <w:pitch w:val="default"/>
    <w:sig w:usb0="00000001" w:usb1="080E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１</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3</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１</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3</w:t>
                    </w:r>
                    <w:r>
                      <w:rPr>
                        <w:rFonts w:hint="eastAsia"/>
                        <w:sz w:val="18"/>
                      </w:rPr>
                      <w:fldChar w:fldCharType="end"/>
                    </w:r>
                    <w:r>
                      <w:rPr>
                        <w:rFonts w:hint="eastAsia"/>
                        <w:sz w:val="18"/>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tabs>
        <w:tab w:val="left" w:pos="868"/>
      </w:tabs>
      <w:jc w:val="left"/>
    </w:pP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D95D74"/>
    <w:multiLevelType w:val="multilevel"/>
    <w:tmpl w:val="78D95D74"/>
    <w:lvl w:ilvl="0" w:tentative="0">
      <w:start w:val="1"/>
      <w:numFmt w:val="japaneseCounting"/>
      <w:lvlText w:val="%1、"/>
      <w:lvlJc w:val="left"/>
      <w:pPr>
        <w:ind w:left="1280" w:hanging="64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5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B7A"/>
    <w:rsid w:val="000822F0"/>
    <w:rsid w:val="00186218"/>
    <w:rsid w:val="00197AAF"/>
    <w:rsid w:val="00224366"/>
    <w:rsid w:val="002612E3"/>
    <w:rsid w:val="00261ADB"/>
    <w:rsid w:val="002D62F2"/>
    <w:rsid w:val="00345B7A"/>
    <w:rsid w:val="005B2818"/>
    <w:rsid w:val="005B66AA"/>
    <w:rsid w:val="005D14F3"/>
    <w:rsid w:val="005F2135"/>
    <w:rsid w:val="006E5281"/>
    <w:rsid w:val="00740C54"/>
    <w:rsid w:val="008731DF"/>
    <w:rsid w:val="008E3C66"/>
    <w:rsid w:val="0095298F"/>
    <w:rsid w:val="009A7B81"/>
    <w:rsid w:val="00C611B8"/>
    <w:rsid w:val="00C829F1"/>
    <w:rsid w:val="00CA29CE"/>
    <w:rsid w:val="00CC759F"/>
    <w:rsid w:val="00D73713"/>
    <w:rsid w:val="00DC59E7"/>
    <w:rsid w:val="00E175C6"/>
    <w:rsid w:val="00E328FA"/>
    <w:rsid w:val="00E6347B"/>
    <w:rsid w:val="00ED5622"/>
    <w:rsid w:val="00EF58A3"/>
    <w:rsid w:val="022A2F1B"/>
    <w:rsid w:val="03A03D81"/>
    <w:rsid w:val="0573480B"/>
    <w:rsid w:val="09352129"/>
    <w:rsid w:val="09E25AD3"/>
    <w:rsid w:val="0D53766A"/>
    <w:rsid w:val="0DDEA3B5"/>
    <w:rsid w:val="0F8B14BE"/>
    <w:rsid w:val="13112069"/>
    <w:rsid w:val="15F8661A"/>
    <w:rsid w:val="16DFD59D"/>
    <w:rsid w:val="18C3545E"/>
    <w:rsid w:val="1E1A78D8"/>
    <w:rsid w:val="1EAF4215"/>
    <w:rsid w:val="1F997C78"/>
    <w:rsid w:val="1FCA4D36"/>
    <w:rsid w:val="1FDE4D46"/>
    <w:rsid w:val="209239FD"/>
    <w:rsid w:val="20E9431A"/>
    <w:rsid w:val="23112215"/>
    <w:rsid w:val="266765AE"/>
    <w:rsid w:val="269F633C"/>
    <w:rsid w:val="279C5F0C"/>
    <w:rsid w:val="29C4659D"/>
    <w:rsid w:val="2BE34C9D"/>
    <w:rsid w:val="2E7C2A7A"/>
    <w:rsid w:val="2FC30A43"/>
    <w:rsid w:val="30FC2FFB"/>
    <w:rsid w:val="317E6AC1"/>
    <w:rsid w:val="39F82289"/>
    <w:rsid w:val="3B69607D"/>
    <w:rsid w:val="3D926692"/>
    <w:rsid w:val="3DDB3878"/>
    <w:rsid w:val="3FB06A0C"/>
    <w:rsid w:val="425D2674"/>
    <w:rsid w:val="42693FA5"/>
    <w:rsid w:val="439E224B"/>
    <w:rsid w:val="4735425F"/>
    <w:rsid w:val="496A4235"/>
    <w:rsid w:val="4DA64574"/>
    <w:rsid w:val="51850CCC"/>
    <w:rsid w:val="52FC75B4"/>
    <w:rsid w:val="538416A5"/>
    <w:rsid w:val="54F84B19"/>
    <w:rsid w:val="575E42E5"/>
    <w:rsid w:val="58B37983"/>
    <w:rsid w:val="5B5E3801"/>
    <w:rsid w:val="5C1051E2"/>
    <w:rsid w:val="5C5948AE"/>
    <w:rsid w:val="5D73645E"/>
    <w:rsid w:val="5EAD4EE1"/>
    <w:rsid w:val="61473556"/>
    <w:rsid w:val="63465C06"/>
    <w:rsid w:val="63785655"/>
    <w:rsid w:val="649950AD"/>
    <w:rsid w:val="6595643C"/>
    <w:rsid w:val="66277C26"/>
    <w:rsid w:val="67726944"/>
    <w:rsid w:val="6BFF57D1"/>
    <w:rsid w:val="6FB32378"/>
    <w:rsid w:val="71F23CA3"/>
    <w:rsid w:val="721D27C5"/>
    <w:rsid w:val="726B1C46"/>
    <w:rsid w:val="76B20005"/>
    <w:rsid w:val="788C1D94"/>
    <w:rsid w:val="78A84EB9"/>
    <w:rsid w:val="78EB23A0"/>
    <w:rsid w:val="790C3D93"/>
    <w:rsid w:val="7A834925"/>
    <w:rsid w:val="7C635AEE"/>
    <w:rsid w:val="7CB84FF9"/>
    <w:rsid w:val="7D336C26"/>
    <w:rsid w:val="DFE77F84"/>
    <w:rsid w:val="EFF7593F"/>
    <w:rsid w:val="F7EF30A2"/>
    <w:rsid w:val="FDEB6A53"/>
    <w:rsid w:val="FDFD0A12"/>
    <w:rsid w:val="FEBF9F2E"/>
    <w:rsid w:val="FF7BF42F"/>
    <w:rsid w:val="FFFDA163"/>
    <w:rsid w:val="FFFED2B5"/>
    <w:rsid w:val="FFFFB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rFonts w:ascii="宋体"/>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列表段落1"/>
    <w:basedOn w:val="1"/>
    <w:qFormat/>
    <w:uiPriority w:val="99"/>
    <w:pPr>
      <w:ind w:firstLine="420" w:firstLineChars="200"/>
    </w:pPr>
  </w:style>
  <w:style w:type="character" w:customStyle="1" w:styleId="10">
    <w:name w:val="批注框文本 字符"/>
    <w:basedOn w:val="7"/>
    <w:link w:val="2"/>
    <w:qFormat/>
    <w:uiPriority w:val="0"/>
    <w:rPr>
      <w:rFonts w:ascii="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1094</Words>
  <Characters>1094</Characters>
  <Lines>10</Lines>
  <Paragraphs>3</Paragraphs>
  <TotalTime>0</TotalTime>
  <ScaleCrop>false</ScaleCrop>
  <LinksUpToDate>false</LinksUpToDate>
  <CharactersWithSpaces>1438</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2008-09-13T10:07:00Z</dcterms:created>
  <dc:creator>zhang.xh</dc:creator>
  <cp:lastModifiedBy>wangzhaojun</cp:lastModifiedBy>
  <cp:lastPrinted>2015-06-18T16:53:00Z</cp:lastPrinted>
  <dcterms:modified xsi:type="dcterms:W3CDTF">2025-11-12T16:52:49Z</dcterms:modified>
  <dc:title>                  小区成立首次业主（代表）大会告知书（示范文本）</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4D9611A007E343718E60FB85BEDDD37A_13</vt:lpwstr>
  </property>
  <property fmtid="{D5CDD505-2E9C-101B-9397-08002B2CF9AE}" pid="4" name="KSOTemplateDocerSaveRecord">
    <vt:lpwstr>eyJoZGlkIjoiYWNiMmJmZWU5MDgyYWIwZjIxMzg5YmYwYTEwNzgwZGYiLCJ1c2VySWQiOiIxMDM1MzE4NzI5In0=</vt:lpwstr>
  </property>
</Properties>
</file>