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95"/>
        </w:tabs>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关于召开珠海市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小区业主大会会议的公告</w:t>
      </w:r>
    </w:p>
    <w:p>
      <w:pPr>
        <w:spacing w:line="600" w:lineRule="exact"/>
        <w:rPr>
          <w:sz w:val="24"/>
        </w:rPr>
      </w:pPr>
    </w:p>
    <w:p>
      <w:pPr>
        <w:spacing w:line="560" w:lineRule="exact"/>
        <w:jc w:val="left"/>
        <w:rPr>
          <w:rFonts w:ascii="仿宋" w:hAnsi="仿宋" w:eastAsia="仿宋" w:cs="仿宋"/>
          <w:sz w:val="32"/>
          <w:szCs w:val="32"/>
        </w:rPr>
      </w:pPr>
      <w:r>
        <w:rPr>
          <w:rFonts w:hint="eastAsia" w:ascii="仿宋" w:hAnsi="仿宋" w:eastAsia="仿宋" w:cs="仿宋"/>
          <w:sz w:val="32"/>
          <w:szCs w:val="32"/>
        </w:rPr>
        <w:t>各位业主：</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根据《珠海经济特区物业管理条例》、《珠海经济特区物业管理条例实施细则》等相关规定，珠海市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小区业主大会会议筹备工作已就绪。业主大会筹备组/第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届业主委员会</w:t>
      </w:r>
      <w:r>
        <w:rPr>
          <w:rFonts w:hint="eastAsia" w:ascii="仿宋" w:hAnsi="仿宋" w:eastAsia="仿宋" w:cs="仿宋"/>
          <w:sz w:val="32"/>
          <w:szCs w:val="32"/>
          <w:lang w:val="en-US" w:eastAsia="zh-CN"/>
        </w:rPr>
        <w:t>/物业管理委员会</w:t>
      </w:r>
      <w:r>
        <w:rPr>
          <w:rFonts w:hint="eastAsia" w:ascii="仿宋" w:hAnsi="仿宋" w:eastAsia="仿宋" w:cs="仿宋"/>
          <w:sz w:val="32"/>
          <w:szCs w:val="32"/>
        </w:rPr>
        <w:t>拟于</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日召开第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次业主大会会议，现将有关事项公告如下：</w:t>
      </w:r>
    </w:p>
    <w:p>
      <w:pPr>
        <w:numPr>
          <w:ilvl w:val="0"/>
          <w:numId w:val="1"/>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会议议题：</w:t>
      </w:r>
    </w:p>
    <w:p>
      <w:pPr>
        <w:pStyle w:val="9"/>
        <w:numPr>
          <w:ilvl w:val="0"/>
          <w:numId w:val="2"/>
        </w:numPr>
        <w:spacing w:line="560" w:lineRule="exact"/>
        <w:ind w:firstLineChars="0"/>
        <w:rPr>
          <w:rFonts w:ascii="仿宋" w:hAnsi="仿宋" w:eastAsia="仿宋" w:cs="仿宋"/>
          <w:sz w:val="32"/>
          <w:szCs w:val="32"/>
        </w:rPr>
      </w:pPr>
      <w:r>
        <w:rPr>
          <w:rFonts w:hint="eastAsia" w:ascii="仿宋" w:hAnsi="仿宋" w:eastAsia="仿宋" w:cs="仿宋"/>
          <w:sz w:val="32"/>
          <w:szCs w:val="32"/>
        </w:rPr>
        <w:t>审议通过《管理规约》；</w:t>
      </w:r>
    </w:p>
    <w:p>
      <w:pPr>
        <w:spacing w:line="560" w:lineRule="exact"/>
        <w:ind w:firstLine="480" w:firstLineChars="150"/>
        <w:rPr>
          <w:rFonts w:ascii="仿宋" w:hAnsi="仿宋" w:eastAsia="仿宋" w:cs="仿宋"/>
          <w:sz w:val="32"/>
          <w:szCs w:val="32"/>
        </w:rPr>
      </w:pPr>
      <w:r>
        <w:rPr>
          <w:rFonts w:hint="eastAsia" w:ascii="仿宋" w:hAnsi="仿宋" w:eastAsia="仿宋" w:cs="仿宋"/>
          <w:sz w:val="32"/>
          <w:szCs w:val="32"/>
        </w:rPr>
        <w:t>（二）审议通过《业主大会议事规则》；</w:t>
      </w:r>
    </w:p>
    <w:p>
      <w:pPr>
        <w:pStyle w:val="9"/>
        <w:spacing w:line="560" w:lineRule="exact"/>
        <w:ind w:left="420" w:firstLine="0" w:firstLineChars="0"/>
        <w:rPr>
          <w:rFonts w:ascii="仿宋" w:hAnsi="仿宋" w:eastAsia="仿宋" w:cs="仿宋"/>
          <w:sz w:val="32"/>
          <w:szCs w:val="32"/>
        </w:rPr>
      </w:pPr>
      <w:r>
        <w:rPr>
          <w:rFonts w:hint="eastAsia" w:ascii="仿宋" w:hAnsi="仿宋" w:eastAsia="仿宋" w:cs="仿宋"/>
          <w:sz w:val="32"/>
          <w:szCs w:val="32"/>
        </w:rPr>
        <w:t>（三）选举产生业主委员会委员；</w:t>
      </w:r>
    </w:p>
    <w:p>
      <w:pPr>
        <w:pStyle w:val="9"/>
        <w:spacing w:line="560" w:lineRule="exact"/>
        <w:ind w:left="420" w:firstLine="0" w:firstLineChars="0"/>
        <w:jc w:val="left"/>
        <w:rPr>
          <w:rFonts w:ascii="仿宋" w:hAnsi="仿宋" w:eastAsia="仿宋" w:cs="仿宋"/>
          <w:sz w:val="32"/>
          <w:szCs w:val="32"/>
        </w:rPr>
      </w:pPr>
      <w:r>
        <w:rPr>
          <w:rFonts w:hint="eastAsia" w:ascii="仿宋" w:hAnsi="仿宋" w:eastAsia="仿宋" w:cs="仿宋"/>
          <w:sz w:val="32"/>
          <w:szCs w:val="32"/>
        </w:rPr>
        <w:t>（四）</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会议议题的书面材料，已在小区公告栏、</w:t>
      </w:r>
      <w:r>
        <w:rPr>
          <w:rFonts w:hint="eastAsia" w:ascii="仿宋" w:hAnsi="仿宋" w:eastAsia="仿宋" w:cs="仿宋"/>
          <w:sz w:val="32"/>
          <w:szCs w:val="32"/>
          <w:u w:val="single"/>
        </w:rPr>
        <w:t xml:space="preserve">          </w:t>
      </w:r>
      <w:r>
        <w:rPr>
          <w:rFonts w:hint="eastAsia" w:ascii="仿宋" w:hAnsi="仿宋" w:eastAsia="仿宋" w:cs="仿宋"/>
          <w:sz w:val="32"/>
          <w:szCs w:val="32"/>
        </w:rPr>
        <w:t>等处公示。</w:t>
      </w:r>
    </w:p>
    <w:p>
      <w:pPr>
        <w:numPr>
          <w:ilvl w:val="0"/>
          <w:numId w:val="1"/>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会议形式为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（可以多选）：</w:t>
      </w:r>
    </w:p>
    <w:p>
      <w:pPr>
        <w:pStyle w:val="9"/>
        <w:numPr>
          <w:ilvl w:val="-1"/>
          <w:numId w:val="0"/>
        </w:numPr>
        <w:spacing w:line="560" w:lineRule="exact"/>
        <w:ind w:left="640" w:firstLine="0" w:firstLineChars="0"/>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集体讨论形式；</w:t>
      </w:r>
      <w:r>
        <w:rPr>
          <w:rFonts w:hint="eastAsia" w:ascii="仿宋" w:hAnsi="仿宋" w:eastAsia="仿宋" w:cs="仿宋"/>
          <w:sz w:val="32"/>
          <w:szCs w:val="32"/>
          <w:lang w:val="en-US" w:eastAsia="zh-CN"/>
        </w:rPr>
        <w:t>2.</w:t>
      </w:r>
      <w:r>
        <w:rPr>
          <w:rFonts w:hint="eastAsia" w:ascii="仿宋" w:hAnsi="仿宋" w:eastAsia="仿宋" w:cs="仿宋"/>
          <w:sz w:val="32"/>
          <w:szCs w:val="32"/>
        </w:rPr>
        <w:t>书面征求意见；</w:t>
      </w:r>
      <w:r>
        <w:rPr>
          <w:rFonts w:hint="eastAsia" w:ascii="仿宋" w:hAnsi="仿宋" w:eastAsia="仿宋" w:cs="仿宋"/>
          <w:sz w:val="32"/>
          <w:szCs w:val="32"/>
          <w:lang w:val="en-US" w:eastAsia="zh-CN"/>
        </w:rPr>
        <w:t>3.</w:t>
      </w:r>
      <w:r>
        <w:rPr>
          <w:rFonts w:hint="eastAsia" w:ascii="仿宋" w:hAnsi="仿宋" w:eastAsia="仿宋" w:cs="仿宋"/>
          <w:sz w:val="32"/>
          <w:szCs w:val="32"/>
        </w:rPr>
        <w:t>电子投票。</w:t>
      </w:r>
    </w:p>
    <w:p>
      <w:pPr>
        <w:numPr>
          <w:ilvl w:val="0"/>
          <w:numId w:val="1"/>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会议时间：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w:t>
      </w:r>
      <w:r>
        <w:rPr>
          <w:rFonts w:hint="eastAsia" w:ascii="仿宋" w:hAnsi="仿宋" w:eastAsia="仿宋" w:cs="仿宋"/>
          <w:sz w:val="32"/>
          <w:szCs w:val="32"/>
          <w:u w:val="single"/>
        </w:rPr>
        <w:t xml:space="preserve">     </w:t>
      </w:r>
      <w:r>
        <w:rPr>
          <w:rFonts w:hint="eastAsia" w:ascii="仿宋" w:hAnsi="仿宋" w:eastAsia="仿宋" w:cs="仿宋"/>
          <w:sz w:val="32"/>
          <w:szCs w:val="32"/>
        </w:rPr>
        <w:t>时至</w:t>
      </w:r>
      <w:r>
        <w:rPr>
          <w:rFonts w:hint="eastAsia" w:ascii="仿宋" w:hAnsi="仿宋" w:eastAsia="仿宋" w:cs="仿宋"/>
          <w:sz w:val="32"/>
          <w:szCs w:val="32"/>
          <w:u w:val="single"/>
        </w:rPr>
        <w:t xml:space="preserve">     </w:t>
      </w:r>
      <w:r>
        <w:rPr>
          <w:rFonts w:hint="eastAsia" w:ascii="仿宋" w:hAnsi="仿宋" w:eastAsia="仿宋" w:cs="仿宋"/>
          <w:sz w:val="32"/>
          <w:szCs w:val="32"/>
        </w:rPr>
        <w:t>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四、会议地点：</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。（集体讨论召开业主大会时需要）                  </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五、表决规则：业主可以</w:t>
      </w:r>
      <w:r>
        <w:rPr>
          <w:rFonts w:ascii="仿宋" w:hAnsi="仿宋" w:eastAsia="仿宋" w:cs="仿宋"/>
          <w:sz w:val="32"/>
          <w:szCs w:val="32"/>
        </w:rPr>
        <w:t>采取下列第</w:t>
      </w:r>
      <w:r>
        <w:rPr>
          <w:rFonts w:ascii="仿宋" w:hAnsi="仿宋" w:eastAsia="仿宋" w:cs="仿宋"/>
          <w:sz w:val="32"/>
          <w:szCs w:val="32"/>
          <w:u w:val="single"/>
        </w:rPr>
        <w:t xml:space="preserve">         </w:t>
      </w:r>
      <w:r>
        <w:rPr>
          <w:rFonts w:ascii="仿宋" w:hAnsi="仿宋" w:eastAsia="仿宋" w:cs="仿宋"/>
          <w:sz w:val="32"/>
          <w:szCs w:val="32"/>
        </w:rPr>
        <w:t>项（可多选）形式进行表决：</w:t>
      </w:r>
      <w:r>
        <w:rPr>
          <w:rFonts w:hint="eastAsia" w:ascii="仿宋" w:hAnsi="仿宋" w:eastAsia="仿宋" w:cs="仿宋"/>
          <w:sz w:val="32"/>
          <w:szCs w:val="32"/>
        </w:rPr>
        <w:t xml:space="preserve"> </w:t>
      </w:r>
    </w:p>
    <w:p>
      <w:pPr>
        <w:widowControl/>
        <w:spacing w:line="560" w:lineRule="exact"/>
        <w:ind w:firstLine="640" w:firstLineChars="200"/>
        <w:jc w:val="left"/>
        <w:rPr>
          <w:rFonts w:ascii="仿宋" w:hAnsi="仿宋" w:eastAsia="仿宋" w:cs="仿宋"/>
          <w:sz w:val="32"/>
          <w:szCs w:val="32"/>
        </w:rPr>
      </w:pPr>
      <w:r>
        <w:rPr>
          <w:rFonts w:ascii="仿宋" w:hAnsi="仿宋" w:eastAsia="仿宋" w:cs="仿宋"/>
          <w:sz w:val="32"/>
          <w:szCs w:val="32"/>
        </w:rPr>
        <w:t>1.专人现场发放、回收表决票；</w:t>
      </w:r>
    </w:p>
    <w:p>
      <w:pPr>
        <w:widowControl/>
        <w:spacing w:line="560" w:lineRule="exact"/>
        <w:ind w:firstLine="640" w:firstLineChars="200"/>
        <w:jc w:val="left"/>
        <w:rPr>
          <w:rFonts w:ascii="仿宋" w:hAnsi="仿宋" w:eastAsia="仿宋" w:cs="仿宋"/>
          <w:sz w:val="32"/>
          <w:szCs w:val="32"/>
        </w:rPr>
      </w:pPr>
      <w:r>
        <w:rPr>
          <w:rFonts w:ascii="仿宋" w:hAnsi="仿宋" w:eastAsia="仿宋" w:cs="仿宋"/>
          <w:sz w:val="32"/>
          <w:szCs w:val="32"/>
        </w:rPr>
        <w:t>2.专人逐户发放、回收表决票；</w:t>
      </w:r>
    </w:p>
    <w:p>
      <w:pPr>
        <w:widowControl/>
        <w:spacing w:line="560" w:lineRule="exact"/>
        <w:ind w:firstLine="640" w:firstLineChars="200"/>
        <w:jc w:val="left"/>
        <w:rPr>
          <w:rFonts w:ascii="仿宋" w:hAnsi="仿宋" w:eastAsia="仿宋" w:cs="仿宋"/>
          <w:sz w:val="32"/>
          <w:szCs w:val="32"/>
          <w:u w:val="single"/>
        </w:rPr>
      </w:pPr>
      <w:r>
        <w:rPr>
          <w:rFonts w:ascii="仿宋" w:hAnsi="仿宋" w:eastAsia="仿宋" w:cs="仿宋"/>
          <w:sz w:val="32"/>
          <w:szCs w:val="32"/>
        </w:rPr>
        <w:t>3.专人逐户发放表决票，业主自行投票，投票箱放置地点为：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w:t>
      </w:r>
    </w:p>
    <w:p>
      <w:pPr>
        <w:widowControl/>
        <w:spacing w:line="560" w:lineRule="exact"/>
        <w:ind w:firstLine="640" w:firstLineChars="200"/>
        <w:jc w:val="left"/>
        <w:rPr>
          <w:rFonts w:ascii="仿宋" w:hAnsi="仿宋" w:eastAsia="仿宋" w:cs="仿宋"/>
          <w:sz w:val="32"/>
          <w:szCs w:val="32"/>
        </w:rPr>
      </w:pPr>
      <w:r>
        <w:rPr>
          <w:rFonts w:ascii="仿宋" w:hAnsi="仿宋" w:eastAsia="仿宋" w:cs="仿宋"/>
          <w:sz w:val="32"/>
          <w:szCs w:val="32"/>
        </w:rPr>
        <w:t>4.业主自行领票并投票，领票地点为：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w:t>
      </w:r>
      <w:r>
        <w:rPr>
          <w:rFonts w:ascii="仿宋" w:hAnsi="仿宋" w:eastAsia="仿宋" w:cs="仿宋"/>
          <w:sz w:val="32"/>
          <w:szCs w:val="32"/>
        </w:rPr>
        <w:t>投票箱放置地点为：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z w:val="32"/>
          <w:szCs w:val="32"/>
        </w:rPr>
        <w:t>；</w:t>
      </w:r>
    </w:p>
    <w:p>
      <w:pPr>
        <w:widowControl/>
        <w:snapToGrid w:val="0"/>
        <w:spacing w:line="560" w:lineRule="exact"/>
        <w:ind w:firstLine="640" w:firstLineChars="200"/>
        <w:jc w:val="left"/>
        <w:rPr>
          <w:rFonts w:ascii="仿宋" w:hAnsi="仿宋" w:eastAsia="仿宋" w:cs="仿宋"/>
          <w:sz w:val="32"/>
          <w:szCs w:val="32"/>
        </w:rPr>
      </w:pPr>
      <w:r>
        <w:rPr>
          <w:rFonts w:ascii="仿宋" w:hAnsi="仿宋" w:eastAsia="仿宋" w:cs="仿宋"/>
          <w:sz w:val="32"/>
          <w:szCs w:val="32"/>
        </w:rPr>
        <w:t>5.网络投票，由业主通过密码、密钥等确认身份后在网上进行投票；</w:t>
      </w:r>
    </w:p>
    <w:p>
      <w:pPr>
        <w:widowControl/>
        <w:spacing w:line="560" w:lineRule="exact"/>
        <w:ind w:firstLine="640" w:firstLineChars="200"/>
        <w:rPr>
          <w:rFonts w:ascii="仿宋" w:hAnsi="仿宋" w:eastAsia="仿宋" w:cs="仿宋"/>
          <w:sz w:val="32"/>
          <w:szCs w:val="32"/>
        </w:rPr>
      </w:pPr>
      <w:r>
        <w:rPr>
          <w:rFonts w:ascii="仿宋" w:hAnsi="仿宋" w:eastAsia="仿宋" w:cs="仿宋"/>
          <w:sz w:val="32"/>
          <w:szCs w:val="32"/>
        </w:rPr>
        <w:t>6.不住在本物业管理区域的业主，由业主大会筹备组按照业主提供的联系地址邮寄或按照网络联系方式发送电子邮件并回收业主意见；</w:t>
      </w:r>
    </w:p>
    <w:p>
      <w:pPr>
        <w:widowControl/>
        <w:spacing w:line="560" w:lineRule="exact"/>
        <w:ind w:firstLine="640" w:firstLineChars="200"/>
        <w:rPr>
          <w:rFonts w:ascii="仿宋" w:hAnsi="仿宋" w:eastAsia="仿宋" w:cs="仿宋"/>
          <w:sz w:val="32"/>
          <w:szCs w:val="32"/>
        </w:rPr>
      </w:pPr>
      <w:r>
        <w:rPr>
          <w:rFonts w:ascii="仿宋" w:hAnsi="仿宋" w:eastAsia="仿宋" w:cs="仿宋"/>
          <w:sz w:val="32"/>
          <w:szCs w:val="32"/>
        </w:rPr>
        <w:t xml:space="preserve">7.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w:t>
      </w:r>
      <w:r>
        <w:rPr>
          <w:rFonts w:ascii="仿宋" w:hAnsi="仿宋" w:eastAsia="仿宋" w:cs="仿宋"/>
          <w:sz w:val="32"/>
          <w:szCs w:val="32"/>
        </w:rPr>
        <w:t xml:space="preserve">   </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六、计票规则</w:t>
      </w:r>
    </w:p>
    <w:p>
      <w:pPr>
        <w:widowControl/>
        <w:spacing w:line="560" w:lineRule="exact"/>
        <w:ind w:firstLine="640" w:firstLineChars="200"/>
        <w:jc w:val="left"/>
        <w:rPr>
          <w:rFonts w:ascii="仿宋_GB2312" w:hAnsi="宋体" w:eastAsia="仿宋_GB2312" w:cs="宋体"/>
          <w:kern w:val="0"/>
          <w:sz w:val="28"/>
          <w:szCs w:val="28"/>
        </w:rPr>
      </w:pPr>
      <w:r>
        <w:rPr>
          <w:rFonts w:hint="eastAsia" w:ascii="仿宋" w:hAnsi="仿宋" w:eastAsia="仿宋" w:cs="仿宋"/>
          <w:sz w:val="32"/>
          <w:szCs w:val="32"/>
        </w:rPr>
        <w:t>1.业主大会筹备组组织业主在</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镇人民政府/街道办事处派出代表的监督下参与本次业主大会的开箱验票、唱票和统计等工作，开箱唱票地点为：</w:t>
      </w:r>
      <w:r>
        <w:rPr>
          <w:rFonts w:hint="eastAsia" w:ascii="仿宋_GB2312" w:hAnsi="宋体" w:eastAsia="仿宋_GB2312" w:cs="宋体"/>
          <w:kern w:val="0"/>
          <w:sz w:val="28"/>
          <w:szCs w:val="28"/>
          <w:u w:val="single"/>
        </w:rPr>
        <w:t xml:space="preserve">                  </w:t>
      </w:r>
      <w:r>
        <w:rPr>
          <w:rFonts w:hint="eastAsia" w:ascii="仿宋_GB2312" w:hAnsi="宋体" w:eastAsia="仿宋_GB2312" w:cs="宋体"/>
          <w:kern w:val="0"/>
          <w:sz w:val="28"/>
          <w:szCs w:val="28"/>
        </w:rPr>
        <w:t>。</w:t>
      </w:r>
    </w:p>
    <w:p>
      <w:pPr>
        <w:widowControl/>
        <w:snapToGrid w:val="0"/>
        <w:spacing w:line="560" w:lineRule="exact"/>
        <w:ind w:firstLine="640" w:firstLineChars="200"/>
        <w:jc w:val="left"/>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.投票人姓名、专有部分</w:t>
      </w:r>
      <w:r>
        <w:rPr>
          <w:rFonts w:hint="eastAsia" w:ascii="仿宋" w:hAnsi="仿宋" w:eastAsia="仿宋" w:cs="仿宋"/>
          <w:sz w:val="32"/>
          <w:szCs w:val="32"/>
          <w:lang w:eastAsia="zh-CN"/>
        </w:rPr>
        <w:t>坐</w:t>
      </w:r>
      <w:r>
        <w:rPr>
          <w:rFonts w:hint="eastAsia" w:ascii="仿宋" w:hAnsi="仿宋" w:eastAsia="仿宋" w:cs="仿宋"/>
          <w:sz w:val="32"/>
          <w:szCs w:val="32"/>
        </w:rPr>
        <w:t>落或投票人签名因未填写、涂改、字迹不清等原因造成无法辨认的,视为无效票。</w:t>
      </w:r>
    </w:p>
    <w:p>
      <w:pPr>
        <w:widowControl/>
        <w:spacing w:line="560" w:lineRule="exact"/>
        <w:ind w:firstLine="640" w:firstLineChars="200"/>
        <w:jc w:val="left"/>
        <w:rPr>
          <w:rFonts w:ascii="仿宋_GB2312" w:hAnsi="宋体" w:eastAsia="仿宋_GB2312" w:cs="宋体"/>
          <w:kern w:val="0"/>
          <w:sz w:val="28"/>
          <w:szCs w:val="28"/>
        </w:rPr>
      </w:pPr>
      <w:r>
        <w:rPr>
          <w:rFonts w:ascii="仿宋" w:hAnsi="仿宋" w:eastAsia="仿宋" w:cs="仿宋"/>
          <w:sz w:val="32"/>
          <w:szCs w:val="32"/>
        </w:rPr>
        <w:t>3</w:t>
      </w:r>
      <w:r>
        <w:rPr>
          <w:rFonts w:hint="eastAsia" w:ascii="仿宋" w:hAnsi="仿宋" w:eastAsia="仿宋" w:cs="仿宋"/>
          <w:sz w:val="32"/>
          <w:szCs w:val="32"/>
        </w:rPr>
        <w:t>.单个事项表决意见不按表决票规定符号填写的，按照下列第</w:t>
      </w:r>
      <w:r>
        <w:rPr>
          <w:rFonts w:hint="eastAsia" w:ascii="仿宋_GB2312" w:hAnsi="宋体" w:eastAsia="仿宋_GB2312" w:cs="宋体"/>
          <w:spacing w:val="8"/>
          <w:kern w:val="0"/>
          <w:sz w:val="28"/>
          <w:szCs w:val="28"/>
          <w:u w:val="single"/>
        </w:rPr>
        <w:t xml:space="preserve">       </w:t>
      </w:r>
      <w:r>
        <w:rPr>
          <w:rFonts w:hint="eastAsia" w:ascii="仿宋" w:hAnsi="仿宋" w:eastAsia="仿宋" w:cs="仿宋"/>
          <w:sz w:val="32"/>
          <w:szCs w:val="32"/>
        </w:rPr>
        <w:t>项办法</w:t>
      </w:r>
      <w:bookmarkStart w:id="0" w:name="_GoBack"/>
      <w:bookmarkEnd w:id="0"/>
      <w:r>
        <w:rPr>
          <w:rFonts w:hint="eastAsia" w:ascii="仿宋" w:hAnsi="仿宋" w:eastAsia="仿宋" w:cs="仿宋"/>
          <w:sz w:val="32"/>
          <w:szCs w:val="32"/>
        </w:rPr>
        <w:t>统计：</w:t>
      </w:r>
    </w:p>
    <w:p>
      <w:pPr>
        <w:widowControl/>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（1）该单个事项表决意见无效，但不影响其他事项表决意见的统计。</w:t>
      </w:r>
    </w:p>
    <w:p>
      <w:pPr>
        <w:widowControl/>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（2）该张表决票视为无效票。</w:t>
      </w:r>
    </w:p>
    <w:p>
      <w:pPr>
        <w:widowControl/>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七、特别提示：</w:t>
      </w:r>
    </w:p>
    <w:p>
      <w:pPr>
        <w:widowControl/>
        <w:snapToGrid w:val="0"/>
        <w:spacing w:line="560" w:lineRule="exact"/>
        <w:ind w:firstLine="640" w:firstLineChars="200"/>
        <w:jc w:val="left"/>
        <w:rPr>
          <w:rFonts w:ascii="仿宋_GB2312" w:hAnsi="宋体" w:eastAsia="仿宋_GB2312" w:cs="宋体"/>
          <w:kern w:val="0"/>
          <w:sz w:val="28"/>
          <w:szCs w:val="28"/>
        </w:rPr>
      </w:pPr>
      <w:r>
        <w:rPr>
          <w:rFonts w:hint="eastAsia" w:ascii="仿宋" w:hAnsi="仿宋" w:eastAsia="仿宋" w:cs="仿宋"/>
          <w:sz w:val="32"/>
          <w:szCs w:val="32"/>
        </w:rPr>
        <w:t>本次会议投票、计票、公示等情况由</w:t>
      </w:r>
      <w:r>
        <w:rPr>
          <w:rFonts w:hint="eastAsia" w:ascii="仿宋_GB2312" w:hAnsi="宋体" w:eastAsia="仿宋_GB2312" w:cs="宋体"/>
          <w:kern w:val="0"/>
          <w:sz w:val="28"/>
          <w:szCs w:val="28"/>
          <w:u w:val="single"/>
        </w:rPr>
        <w:t xml:space="preserve">        </w:t>
      </w:r>
      <w:r>
        <w:rPr>
          <w:rFonts w:hint="eastAsia" w:ascii="仿宋" w:hAnsi="仿宋" w:eastAsia="仿宋" w:cs="仿宋"/>
          <w:sz w:val="32"/>
          <w:szCs w:val="32"/>
        </w:rPr>
        <w:t>镇人民政府/街道办事处和</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居民委员会/村民委员会进行监督</w:t>
      </w:r>
      <w:r>
        <w:rPr>
          <w:rFonts w:hint="eastAsia" w:ascii="仿宋_GB2312" w:hAnsi="宋体" w:eastAsia="仿宋_GB2312" w:cs="宋体"/>
          <w:kern w:val="0"/>
          <w:sz w:val="28"/>
          <w:szCs w:val="28"/>
        </w:rPr>
        <w:t>。</w:t>
      </w:r>
    </w:p>
    <w:p>
      <w:pPr>
        <w:widowControl/>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请全体业主为小区建设出谋划策，提出宝贵意见，携带房屋的所有权证明和本人身份证明踊跃参加会议并进行投票表决。</w:t>
      </w:r>
    </w:p>
    <w:p>
      <w:pPr>
        <w:widowControl/>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业主委托代理人参加业主大会会议的，代理人应当持业主书面授权委托书、业主身份证明复印件和本人身份证明参会，委托书中应当载明委托人、代理人的身份证号码、联系方式、委托人在本物业管理区域内的全部不动产权属证书编号及在本次业主大会会议中具体的委托事项。并根据委托内容、期限和权限进行表决。</w:t>
      </w:r>
    </w:p>
    <w:p>
      <w:pPr>
        <w:widowControl/>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特此公告。</w:t>
      </w:r>
    </w:p>
    <w:p>
      <w:pPr>
        <w:widowControl/>
        <w:snapToGrid w:val="0"/>
        <w:spacing w:line="360" w:lineRule="auto"/>
        <w:ind w:firstLine="640" w:firstLineChars="200"/>
        <w:jc w:val="left"/>
        <w:rPr>
          <w:rFonts w:ascii="仿宋" w:hAnsi="仿宋" w:eastAsia="仿宋" w:cs="仿宋"/>
          <w:sz w:val="32"/>
          <w:szCs w:val="32"/>
        </w:rPr>
      </w:pPr>
    </w:p>
    <w:p>
      <w:pPr>
        <w:widowControl/>
        <w:snapToGrid w:val="0"/>
        <w:spacing w:line="360" w:lineRule="auto"/>
        <w:ind w:firstLine="640" w:firstLineChars="200"/>
        <w:jc w:val="left"/>
        <w:rPr>
          <w:rFonts w:ascii="仿宋" w:hAnsi="仿宋" w:eastAsia="仿宋" w:cs="仿宋"/>
          <w:sz w:val="32"/>
          <w:szCs w:val="32"/>
        </w:rPr>
      </w:pPr>
    </w:p>
    <w:p>
      <w:pPr>
        <w:pStyle w:val="2"/>
        <w:wordWrap w:val="0"/>
        <w:spacing w:line="560" w:lineRule="exact"/>
        <w:ind w:firstLine="0" w:firstLineChars="0"/>
        <w:jc w:val="right"/>
        <w:rPr>
          <w:rFonts w:hint="eastAsia" w:ascii="仿宋" w:hAnsi="仿宋" w:eastAsia="仿宋" w:cs="仿宋"/>
          <w:szCs w:val="32"/>
          <w:lang w:eastAsia="zh-CN"/>
        </w:rPr>
      </w:pP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小区业主大会筹备组/第</w:t>
      </w:r>
      <w:r>
        <w:rPr>
          <w:rFonts w:hint="eastAsia" w:ascii="仿宋" w:hAnsi="仿宋" w:eastAsia="仿宋" w:cs="仿宋"/>
          <w:szCs w:val="32"/>
          <w:u w:val="single"/>
        </w:rPr>
        <w:t xml:space="preserve">  </w:t>
      </w:r>
      <w:r>
        <w:rPr>
          <w:rFonts w:hint="eastAsia" w:ascii="仿宋" w:hAnsi="仿宋" w:eastAsia="仿宋" w:cs="仿宋"/>
          <w:szCs w:val="32"/>
        </w:rPr>
        <w:t>届业主委员会</w:t>
      </w:r>
      <w:r>
        <w:rPr>
          <w:rFonts w:hint="eastAsia" w:ascii="仿宋" w:hAnsi="仿宋" w:eastAsia="仿宋" w:cs="仿宋"/>
          <w:szCs w:val="32"/>
          <w:lang w:val="en-US" w:eastAsia="zh-CN"/>
        </w:rPr>
        <w:t>/</w:t>
      </w:r>
      <w:r>
        <w:rPr>
          <w:rFonts w:hint="eastAsia" w:ascii="仿宋" w:hAnsi="仿宋" w:eastAsia="仿宋" w:cs="仿宋"/>
          <w:szCs w:val="32"/>
          <w:lang w:eastAsia="zh-CN"/>
        </w:rPr>
        <w:t>物业管理委员会</w:t>
      </w:r>
    </w:p>
    <w:p>
      <w:pPr>
        <w:pStyle w:val="2"/>
        <w:spacing w:line="560" w:lineRule="exact"/>
        <w:ind w:firstLine="0" w:firstLineChars="0"/>
        <w:jc w:val="right"/>
        <w:rPr>
          <w:rFonts w:ascii="仿宋" w:hAnsi="仿宋" w:eastAsia="仿宋" w:cs="仿宋"/>
          <w:szCs w:val="32"/>
        </w:rPr>
      </w:pPr>
      <w:r>
        <w:rPr>
          <w:rFonts w:ascii="仿宋" w:hAnsi="仿宋" w:eastAsia="仿宋" w:cs="仿宋"/>
          <w:szCs w:val="32"/>
        </w:rPr>
        <w:t xml:space="preserve"> </w:t>
      </w:r>
      <w:r>
        <w:rPr>
          <w:rFonts w:ascii="仿宋" w:hAnsi="仿宋" w:eastAsia="仿宋" w:cs="仿宋"/>
          <w:szCs w:val="32"/>
          <w:u w:val="single"/>
        </w:rPr>
        <w:t xml:space="preserve">        </w:t>
      </w:r>
      <w:r>
        <w:rPr>
          <w:rFonts w:hint="eastAsia" w:ascii="仿宋" w:hAnsi="仿宋" w:eastAsia="仿宋" w:cs="仿宋"/>
          <w:szCs w:val="32"/>
        </w:rPr>
        <w:t>社区居民委员会</w:t>
      </w:r>
      <w:r>
        <w:rPr>
          <w:rFonts w:ascii="仿宋" w:hAnsi="仿宋" w:eastAsia="仿宋" w:cs="仿宋"/>
          <w:szCs w:val="32"/>
        </w:rPr>
        <w:t>/村民委员会</w:t>
      </w:r>
      <w:r>
        <w:rPr>
          <w:rFonts w:hint="eastAsia" w:ascii="仿宋" w:hAnsi="仿宋" w:eastAsia="仿宋" w:cs="仿宋"/>
          <w:szCs w:val="32"/>
        </w:rPr>
        <w:t>（代章）/（公章）</w:t>
      </w:r>
    </w:p>
    <w:p>
      <w:pPr>
        <w:widowControl/>
        <w:snapToGrid w:val="0"/>
        <w:spacing w:line="560" w:lineRule="exact"/>
        <w:ind w:firstLine="800" w:firstLineChars="250"/>
        <w:jc w:val="left"/>
        <w:rPr>
          <w:rFonts w:ascii="仿宋" w:hAnsi="仿宋" w:eastAsia="仿宋" w:cs="仿宋"/>
          <w:sz w:val="28"/>
          <w:szCs w:val="28"/>
        </w:rPr>
      </w:pPr>
      <w:r>
        <w:rPr>
          <w:rFonts w:hint="eastAsia" w:ascii="仿宋" w:hAnsi="仿宋" w:eastAsia="仿宋" w:cs="仿宋"/>
          <w:kern w:val="0"/>
          <w:sz w:val="32"/>
          <w:szCs w:val="32"/>
        </w:rPr>
        <w:t xml:space="preserve">                                    年  月  日</w:t>
      </w:r>
    </w:p>
    <w:p>
      <w:pPr>
        <w:spacing w:line="560" w:lineRule="exact"/>
        <w:rPr>
          <w:rFonts w:ascii="仿宋" w:hAnsi="仿宋" w:eastAsia="仿宋" w:cs="仿宋"/>
          <w:sz w:val="28"/>
          <w:szCs w:val="28"/>
        </w:rPr>
      </w:pPr>
    </w:p>
    <w:p>
      <w:pPr>
        <w:spacing w:line="560" w:lineRule="exact"/>
        <w:rPr>
          <w:rFonts w:hint="eastAsia" w:ascii="仿宋" w:hAnsi="仿宋" w:eastAsia="仿宋" w:cs="仿宋"/>
          <w:sz w:val="28"/>
          <w:szCs w:val="28"/>
        </w:rPr>
      </w:pPr>
      <w:r>
        <w:rPr>
          <w:rFonts w:hint="eastAsia" w:ascii="仿宋" w:hAnsi="仿宋" w:eastAsia="仿宋" w:cs="仿宋"/>
          <w:sz w:val="28"/>
          <w:szCs w:val="28"/>
        </w:rPr>
        <w:t>备注：</w:t>
      </w:r>
    </w:p>
    <w:p>
      <w:pPr>
        <w:spacing w:line="560" w:lineRule="exact"/>
        <w:rPr>
          <w:rFonts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以上内容应当与本小区《管理规约》、《业主大会议事规则》及其他公告的相关条款保持一致；</w:t>
      </w:r>
    </w:p>
    <w:p>
      <w:pPr>
        <w:spacing w:line="560" w:lineRule="exact"/>
        <w:ind w:firstLine="0" w:firstLineChars="0"/>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该内容公告</w:t>
      </w:r>
      <w:r>
        <w:rPr>
          <w:rFonts w:hint="eastAsia" w:ascii="仿宋" w:hAnsi="仿宋" w:eastAsia="仿宋" w:cs="仿宋"/>
          <w:sz w:val="28"/>
          <w:szCs w:val="28"/>
          <w:lang w:eastAsia="zh-CN"/>
        </w:rPr>
        <w:t>时间应符合《珠海经济特区物业管理实施细则》第二十八条规定</w:t>
      </w:r>
      <w:r>
        <w:rPr>
          <w:rFonts w:hint="eastAsia" w:ascii="仿宋" w:hAnsi="仿宋" w:eastAsia="仿宋" w:cs="仿宋"/>
          <w:sz w:val="28"/>
          <w:szCs w:val="28"/>
        </w:rPr>
        <w:t>。</w:t>
      </w:r>
    </w:p>
    <w:sectPr>
      <w:headerReference r:id="rId3" w:type="default"/>
      <w:footerReference r:id="rId4" w:type="default"/>
      <w:pgSz w:w="11906" w:h="16838"/>
      <w:pgMar w:top="1440" w:right="1800" w:bottom="1440" w:left="1800"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Verdana">
    <w:altName w:val="Ubuntu Light"/>
    <w:panose1 w:val="020B0604030504040204"/>
    <w:charset w:val="00"/>
    <w:family w:val="swiss"/>
    <w:pitch w:val="default"/>
    <w:sig w:usb0="00000000" w:usb1="00000000" w:usb2="00000010" w:usb3="00000000" w:csb0="2000019F" w:csb1="00000000"/>
  </w:font>
  <w:font w:name="Ubuntu Light">
    <w:panose1 w:val="020B0604030602030204"/>
    <w:charset w:val="00"/>
    <w:family w:val="auto"/>
    <w:pitch w:val="default"/>
    <w:sig w:usb0="E00002FF" w:usb1="5000205B" w:usb2="00000000" w:usb3="00000000" w:csb0="2000009F" w:csb1="56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altName w:val="方正隶书_GBK"/>
    <w:panose1 w:val="02010509060101010101"/>
    <w:charset w:val="86"/>
    <w:family w:val="modern"/>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１</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１</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rPr>
        <w:rFonts w:ascii="隶书" w:eastAsia="隶书"/>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20713B"/>
    <w:multiLevelType w:val="multilevel"/>
    <w:tmpl w:val="4A20713B"/>
    <w:lvl w:ilvl="0" w:tentative="0">
      <w:start w:val="1"/>
      <w:numFmt w:val="japaneseCounting"/>
      <w:lvlText w:val="（%1）"/>
      <w:lvlJc w:val="left"/>
      <w:pPr>
        <w:ind w:left="1500" w:hanging="108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578FC14"/>
    <w:multiLevelType w:val="singleLevel"/>
    <w:tmpl w:val="5578FC14"/>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F07A6"/>
    <w:rsid w:val="000B1DB5"/>
    <w:rsid w:val="00226726"/>
    <w:rsid w:val="002A2713"/>
    <w:rsid w:val="002C7A19"/>
    <w:rsid w:val="00307143"/>
    <w:rsid w:val="003075C8"/>
    <w:rsid w:val="00571283"/>
    <w:rsid w:val="00601B03"/>
    <w:rsid w:val="0076551D"/>
    <w:rsid w:val="007F11AD"/>
    <w:rsid w:val="007F472A"/>
    <w:rsid w:val="008F4706"/>
    <w:rsid w:val="00906BEE"/>
    <w:rsid w:val="009E3610"/>
    <w:rsid w:val="00AF02D9"/>
    <w:rsid w:val="00BA3A56"/>
    <w:rsid w:val="00BE53E6"/>
    <w:rsid w:val="00BF2CA2"/>
    <w:rsid w:val="00D343E9"/>
    <w:rsid w:val="00DC6BB6"/>
    <w:rsid w:val="00E9453A"/>
    <w:rsid w:val="00F120AB"/>
    <w:rsid w:val="00F563B3"/>
    <w:rsid w:val="00F804EF"/>
    <w:rsid w:val="04F12D22"/>
    <w:rsid w:val="13D92BFE"/>
    <w:rsid w:val="2CBF07A6"/>
    <w:rsid w:val="2DE44994"/>
    <w:rsid w:val="31914D6F"/>
    <w:rsid w:val="43CF7022"/>
    <w:rsid w:val="47965A0E"/>
    <w:rsid w:val="4DF14509"/>
    <w:rsid w:val="5948040E"/>
    <w:rsid w:val="657F662B"/>
    <w:rsid w:val="6BBFFA21"/>
    <w:rsid w:val="6D535020"/>
    <w:rsid w:val="757C5B5B"/>
    <w:rsid w:val="76752EE7"/>
    <w:rsid w:val="7D7FE243"/>
    <w:rsid w:val="7EFEECF6"/>
    <w:rsid w:val="FFAE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sz w:val="32"/>
    </w:rPr>
  </w:style>
  <w:style w:type="paragraph" w:styleId="3">
    <w:name w:val="Balloon Text"/>
    <w:basedOn w:val="1"/>
    <w:link w:val="11"/>
    <w:qFormat/>
    <w:uiPriority w:val="0"/>
    <w:rPr>
      <w:rFonts w:ascii="宋体"/>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列表段落1"/>
    <w:basedOn w:val="1"/>
    <w:qFormat/>
    <w:uiPriority w:val="99"/>
    <w:pPr>
      <w:ind w:firstLine="420" w:firstLineChars="200"/>
    </w:pPr>
  </w:style>
  <w:style w:type="paragraph" w:customStyle="1" w:styleId="10">
    <w:name w:val="Char 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1">
    <w:name w:val="批注框文本 字符"/>
    <w:basedOn w:val="7"/>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wangzhaojun/D:\C:\E:\C:\C:\Users\mi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C:\E:\C:\C:\Users\ming\AppData\Roaming\Kingsoft\wps\addons\pool\win-i386\knewfileruby_1.0.0.12\template\wps\0.docx</Template>
  <Pages>3</Pages>
  <Words>1062</Words>
  <Characters>1077</Characters>
  <Lines>10</Lines>
  <Paragraphs>2</Paragraphs>
  <TotalTime>6</TotalTime>
  <ScaleCrop>false</ScaleCrop>
  <LinksUpToDate>false</LinksUpToDate>
  <CharactersWithSpaces>1479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2018-09-26T05:26:00Z</dcterms:created>
  <dc:creator>胡凤明</dc:creator>
  <cp:lastModifiedBy>wangzhaojun</cp:lastModifiedBy>
  <dcterms:modified xsi:type="dcterms:W3CDTF">2025-12-17T17:09:35Z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378A3118BBEA4501A4F2ECE2DD238391_13</vt:lpwstr>
  </property>
</Properties>
</file>