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eastAsia="方正小标宋简体"/>
          <w:color w:val="000000"/>
          <w:szCs w:val="32"/>
        </w:rPr>
      </w:pPr>
      <w:r>
        <w:rPr>
          <w:rFonts w:hint="eastAsia" w:eastAsia="方正小标宋简体"/>
          <w:color w:val="000000"/>
          <w:sz w:val="36"/>
          <w:szCs w:val="36"/>
        </w:rPr>
        <w:t>电线电缆产品质量监督抽查实施细则</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eastAsia="黑体" w:cs="黑体"/>
          <w:color w:val="000000"/>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年版）</w:t>
      </w:r>
    </w:p>
    <w:p>
      <w:pPr>
        <w:snapToGrid w:val="0"/>
        <w:spacing w:line="440" w:lineRule="exact"/>
        <w:ind w:firstLine="560" w:firstLineChars="200"/>
        <w:rPr>
          <w:rFonts w:eastAsia="黑体"/>
          <w:color w:val="000000"/>
          <w:sz w:val="28"/>
          <w:szCs w:val="28"/>
        </w:rPr>
      </w:pPr>
      <w:r>
        <w:rPr>
          <w:rFonts w:hint="eastAsia" w:eastAsia="黑体"/>
          <w:color w:val="000000"/>
          <w:sz w:val="28"/>
          <w:szCs w:val="28"/>
          <w:lang w:eastAsia="zh-CN"/>
        </w:rPr>
        <w:t>一、</w:t>
      </w:r>
      <w:r>
        <w:rPr>
          <w:rFonts w:hint="eastAsia" w:eastAsia="黑体"/>
          <w:color w:val="000000"/>
          <w:sz w:val="28"/>
          <w:szCs w:val="28"/>
        </w:rPr>
        <w:t>抽样方法</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随机数一般可使用随机数表等方法产生。</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每批次抽样数量见表1。</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表1 抽样数量</w:t>
      </w:r>
    </w:p>
    <w:tbl>
      <w:tblPr>
        <w:tblStyle w:val="6"/>
        <w:tblW w:w="9145" w:type="dxa"/>
        <w:tblInd w:w="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1284"/>
        <w:gridCol w:w="2905"/>
        <w:gridCol w:w="2077"/>
        <w:gridCol w:w="2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5" w:hRule="exact"/>
        </w:trPr>
        <w:tc>
          <w:tcPr>
            <w:tcW w:w="76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eastAsia="宋体"/>
                <w:color w:val="000000"/>
                <w:sz w:val="21"/>
                <w:szCs w:val="21"/>
              </w:rPr>
            </w:pPr>
            <w:r>
              <w:rPr>
                <w:rFonts w:hint="eastAsia" w:eastAsia="宋体"/>
                <w:color w:val="000000"/>
                <w:sz w:val="21"/>
                <w:szCs w:val="21"/>
              </w:rPr>
              <w:t>序号</w:t>
            </w:r>
          </w:p>
        </w:tc>
        <w:tc>
          <w:tcPr>
            <w:tcW w:w="12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eastAsia="宋体"/>
                <w:color w:val="000000"/>
                <w:sz w:val="21"/>
                <w:szCs w:val="21"/>
              </w:rPr>
            </w:pPr>
            <w:r>
              <w:rPr>
                <w:rFonts w:hint="eastAsia" w:eastAsia="宋体"/>
                <w:color w:val="000000"/>
                <w:sz w:val="21"/>
                <w:szCs w:val="21"/>
              </w:rPr>
              <w:t>产品种类</w:t>
            </w:r>
          </w:p>
        </w:tc>
        <w:tc>
          <w:tcPr>
            <w:tcW w:w="290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eastAsia="宋体"/>
                <w:color w:val="000000"/>
                <w:sz w:val="21"/>
                <w:szCs w:val="21"/>
              </w:rPr>
            </w:pPr>
            <w:r>
              <w:rPr>
                <w:rFonts w:hint="eastAsia" w:eastAsia="宋体"/>
                <w:color w:val="000000"/>
                <w:sz w:val="21"/>
                <w:szCs w:val="21"/>
              </w:rPr>
              <w:t>抽样数量</w:t>
            </w:r>
          </w:p>
        </w:tc>
        <w:tc>
          <w:tcPr>
            <w:tcW w:w="20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eastAsia="宋体"/>
                <w:color w:val="000000"/>
                <w:sz w:val="21"/>
                <w:szCs w:val="21"/>
              </w:rPr>
            </w:pPr>
            <w:r>
              <w:rPr>
                <w:rFonts w:hint="eastAsia" w:eastAsia="宋体"/>
                <w:color w:val="000000"/>
                <w:sz w:val="21"/>
                <w:szCs w:val="21"/>
              </w:rPr>
              <w:t>检验样品数量</w:t>
            </w:r>
          </w:p>
        </w:tc>
        <w:tc>
          <w:tcPr>
            <w:tcW w:w="211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eastAsia="宋体"/>
                <w:color w:val="000000"/>
                <w:sz w:val="21"/>
                <w:szCs w:val="21"/>
              </w:rPr>
            </w:pPr>
            <w:r>
              <w:rPr>
                <w:rFonts w:hint="eastAsia" w:eastAsia="宋体"/>
                <w:color w:val="000000"/>
                <w:sz w:val="21"/>
                <w:szCs w:val="21"/>
              </w:rPr>
              <w:t>备用样品数量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4" w:hRule="exact"/>
        </w:trPr>
        <w:tc>
          <w:tcPr>
            <w:tcW w:w="76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hint="eastAsia" w:eastAsia="宋体"/>
                <w:color w:val="000000"/>
                <w:sz w:val="21"/>
                <w:szCs w:val="21"/>
              </w:rPr>
            </w:pPr>
            <w:r>
              <w:rPr>
                <w:rFonts w:hint="eastAsia" w:eastAsia="宋体"/>
                <w:color w:val="000000"/>
                <w:sz w:val="21"/>
                <w:szCs w:val="21"/>
              </w:rPr>
              <w:t>1</w:t>
            </w:r>
          </w:p>
        </w:tc>
        <w:tc>
          <w:tcPr>
            <w:tcW w:w="1284" w:type="dxa"/>
            <w:tcBorders>
              <w:top w:val="single" w:color="auto" w:sz="4" w:space="0"/>
              <w:left w:val="single" w:color="auto" w:sz="4" w:space="0"/>
              <w:right w:val="single" w:color="auto" w:sz="4" w:space="0"/>
            </w:tcBorders>
          </w:tcPr>
          <w:p>
            <w:pPr>
              <w:adjustRightInd w:val="0"/>
              <w:snapToGrid w:val="0"/>
              <w:spacing w:line="440" w:lineRule="exact"/>
              <w:jc w:val="center"/>
              <w:rPr>
                <w:rFonts w:hint="eastAsia" w:eastAsia="宋体"/>
                <w:color w:val="000000"/>
                <w:sz w:val="21"/>
                <w:szCs w:val="21"/>
              </w:rPr>
            </w:pPr>
            <w:r>
              <w:rPr>
                <w:rFonts w:hint="eastAsia" w:eastAsia="宋体"/>
                <w:color w:val="000000"/>
                <w:sz w:val="21"/>
                <w:szCs w:val="21"/>
              </w:rPr>
              <w:t>挤包绝缘电力电缆</w:t>
            </w:r>
          </w:p>
        </w:tc>
        <w:tc>
          <w:tcPr>
            <w:tcW w:w="290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hint="eastAsia" w:eastAsia="宋体"/>
                <w:color w:val="000000"/>
                <w:sz w:val="21"/>
                <w:szCs w:val="21"/>
              </w:rPr>
            </w:pPr>
            <w:r>
              <w:rPr>
                <w:rFonts w:hint="eastAsia" w:eastAsia="宋体"/>
                <w:color w:val="000000"/>
                <w:sz w:val="21"/>
                <w:szCs w:val="21"/>
              </w:rPr>
              <w:t>不少于40米</w:t>
            </w:r>
          </w:p>
        </w:tc>
        <w:tc>
          <w:tcPr>
            <w:tcW w:w="20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hint="eastAsia" w:eastAsia="宋体"/>
                <w:color w:val="000000"/>
                <w:sz w:val="21"/>
                <w:szCs w:val="21"/>
              </w:rPr>
            </w:pPr>
            <w:r>
              <w:rPr>
                <w:rFonts w:hint="eastAsia" w:eastAsia="宋体"/>
                <w:color w:val="000000"/>
                <w:sz w:val="21"/>
                <w:szCs w:val="21"/>
              </w:rPr>
              <w:t>不少于25米</w:t>
            </w:r>
          </w:p>
        </w:tc>
        <w:tc>
          <w:tcPr>
            <w:tcW w:w="211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hint="eastAsia" w:eastAsia="宋体"/>
                <w:color w:val="000000"/>
                <w:sz w:val="21"/>
                <w:szCs w:val="21"/>
              </w:rPr>
            </w:pPr>
            <w:r>
              <w:rPr>
                <w:rFonts w:hint="eastAsia" w:eastAsia="宋体"/>
                <w:color w:val="000000"/>
                <w:sz w:val="21"/>
                <w:szCs w:val="21"/>
              </w:rPr>
              <w:t>不少于15米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7" w:hRule="exact"/>
        </w:trPr>
        <w:tc>
          <w:tcPr>
            <w:tcW w:w="76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hint="eastAsia" w:eastAsia="宋体"/>
                <w:color w:val="000000"/>
                <w:sz w:val="21"/>
                <w:szCs w:val="21"/>
              </w:rPr>
            </w:pPr>
            <w:r>
              <w:rPr>
                <w:rFonts w:hint="eastAsia" w:eastAsia="宋体"/>
                <w:color w:val="000000"/>
                <w:sz w:val="21"/>
                <w:szCs w:val="21"/>
              </w:rPr>
              <w:t>2</w:t>
            </w:r>
          </w:p>
        </w:tc>
        <w:tc>
          <w:tcPr>
            <w:tcW w:w="1284" w:type="dxa"/>
            <w:tcBorders>
              <w:top w:val="single" w:color="auto" w:sz="4" w:space="0"/>
              <w:left w:val="single" w:color="auto" w:sz="4" w:space="0"/>
              <w:bottom w:val="single" w:color="auto" w:sz="4" w:space="0"/>
              <w:right w:val="single" w:color="auto" w:sz="4" w:space="0"/>
            </w:tcBorders>
          </w:tcPr>
          <w:p>
            <w:pPr>
              <w:adjustRightInd w:val="0"/>
              <w:snapToGrid w:val="0"/>
              <w:spacing w:line="440" w:lineRule="exact"/>
              <w:jc w:val="center"/>
              <w:rPr>
                <w:rFonts w:hint="eastAsia" w:eastAsia="宋体"/>
                <w:color w:val="000000"/>
                <w:sz w:val="21"/>
                <w:szCs w:val="21"/>
              </w:rPr>
            </w:pPr>
            <w:r>
              <w:rPr>
                <w:rFonts w:hint="eastAsia" w:eastAsia="宋体"/>
                <w:color w:val="000000"/>
                <w:sz w:val="21"/>
                <w:szCs w:val="21"/>
              </w:rPr>
              <w:t>其他类电线电缆</w:t>
            </w:r>
          </w:p>
        </w:tc>
        <w:tc>
          <w:tcPr>
            <w:tcW w:w="290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hint="eastAsia" w:eastAsia="宋体"/>
                <w:color w:val="000000"/>
                <w:sz w:val="21"/>
                <w:szCs w:val="21"/>
              </w:rPr>
            </w:pPr>
            <w:r>
              <w:rPr>
                <w:rFonts w:hint="eastAsia" w:eastAsia="宋体"/>
                <w:color w:val="000000"/>
                <w:sz w:val="21"/>
                <w:szCs w:val="21"/>
              </w:rPr>
              <w:t>不少于50米</w:t>
            </w:r>
          </w:p>
        </w:tc>
        <w:tc>
          <w:tcPr>
            <w:tcW w:w="20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hint="eastAsia" w:eastAsia="宋体"/>
                <w:color w:val="000000"/>
                <w:sz w:val="21"/>
                <w:szCs w:val="21"/>
              </w:rPr>
            </w:pPr>
            <w:r>
              <w:rPr>
                <w:rFonts w:hint="eastAsia" w:eastAsia="宋体"/>
                <w:color w:val="000000"/>
                <w:sz w:val="21"/>
                <w:szCs w:val="21"/>
              </w:rPr>
              <w:t>不少于30米</w:t>
            </w:r>
          </w:p>
        </w:tc>
        <w:tc>
          <w:tcPr>
            <w:tcW w:w="211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hint="eastAsia" w:eastAsia="宋体"/>
                <w:color w:val="000000"/>
                <w:sz w:val="21"/>
                <w:szCs w:val="21"/>
              </w:rPr>
            </w:pPr>
            <w:r>
              <w:rPr>
                <w:rFonts w:hint="eastAsia" w:eastAsia="宋体"/>
                <w:color w:val="000000"/>
                <w:sz w:val="21"/>
                <w:szCs w:val="21"/>
              </w:rPr>
              <w:t>不少于20米</w:t>
            </w:r>
          </w:p>
        </w:tc>
      </w:tr>
    </w:tbl>
    <w:p>
      <w:pPr>
        <w:snapToGrid w:val="0"/>
        <w:spacing w:line="440" w:lineRule="exact"/>
        <w:ind w:firstLine="560" w:firstLineChars="200"/>
        <w:rPr>
          <w:rFonts w:hint="eastAsia" w:eastAsia="黑体"/>
          <w:color w:val="000000"/>
          <w:sz w:val="28"/>
          <w:szCs w:val="28"/>
          <w:lang w:eastAsia="zh-CN"/>
        </w:rPr>
      </w:pPr>
      <w:bookmarkStart w:id="0" w:name="_GoBack"/>
      <w:bookmarkEnd w:id="0"/>
      <w:r>
        <w:rPr>
          <w:rFonts w:hint="eastAsia" w:eastAsia="黑体"/>
          <w:color w:val="000000"/>
          <w:sz w:val="28"/>
          <w:szCs w:val="28"/>
          <w:lang w:eastAsia="zh-CN"/>
        </w:rPr>
        <w:t>二、检验依据</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表2 电线电缆</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1</w:t>
            </w:r>
          </w:p>
        </w:tc>
        <w:tc>
          <w:tcPr>
            <w:tcW w:w="3969" w:type="dxa"/>
            <w:vAlign w:val="center"/>
          </w:tcPr>
          <w:p>
            <w:pPr>
              <w:jc w:val="center"/>
              <w:rPr>
                <w:rFonts w:eastAsia="宋体"/>
                <w:color w:val="000000"/>
                <w:sz w:val="21"/>
                <w:szCs w:val="21"/>
              </w:rPr>
            </w:pPr>
            <w:r>
              <w:rPr>
                <w:rFonts w:hint="eastAsia" w:eastAsia="宋体"/>
                <w:color w:val="000000"/>
                <w:sz w:val="21"/>
                <w:szCs w:val="21"/>
              </w:rPr>
              <w:t>标志</w:t>
            </w:r>
          </w:p>
        </w:tc>
        <w:tc>
          <w:tcPr>
            <w:tcW w:w="3828" w:type="dxa"/>
            <w:vAlign w:val="center"/>
          </w:tcPr>
          <w:p>
            <w:pPr>
              <w:adjustRightInd w:val="0"/>
              <w:snapToGrid w:val="0"/>
              <w:jc w:val="center"/>
              <w:rPr>
                <w:rFonts w:ascii="仿宋" w:hAnsi="仿宋" w:eastAsia="仿宋" w:cs="仿宋"/>
                <w:color w:val="000000"/>
                <w:sz w:val="24"/>
              </w:rPr>
            </w:pPr>
            <w:r>
              <w:rPr>
                <w:rFonts w:hint="eastAsia" w:ascii="仿宋" w:hAnsi="仿宋" w:eastAsia="仿宋" w:cs="仿宋"/>
                <w:color w:val="000000"/>
                <w:sz w:val="24"/>
              </w:rPr>
              <w:t>GB/T 5023</w:t>
            </w:r>
          </w:p>
          <w:p>
            <w:pPr>
              <w:adjustRightInd w:val="0"/>
              <w:snapToGrid w:val="0"/>
              <w:jc w:val="center"/>
              <w:rPr>
                <w:rFonts w:ascii="仿宋" w:hAnsi="仿宋" w:eastAsia="仿宋" w:cs="仿宋"/>
                <w:color w:val="000000"/>
                <w:sz w:val="24"/>
              </w:rPr>
            </w:pPr>
            <w:r>
              <w:rPr>
                <w:rFonts w:hint="eastAsia" w:ascii="仿宋" w:hAnsi="仿宋" w:eastAsia="仿宋" w:cs="仿宋"/>
                <w:color w:val="000000"/>
                <w:sz w:val="24"/>
              </w:rPr>
              <w:t>JB/T 8734</w:t>
            </w:r>
          </w:p>
          <w:p>
            <w:pPr>
              <w:adjustRightInd w:val="0"/>
              <w:snapToGrid w:val="0"/>
              <w:jc w:val="center"/>
              <w:rPr>
                <w:rFonts w:ascii="仿宋" w:hAnsi="仿宋" w:eastAsia="仿宋" w:cs="仿宋"/>
                <w:color w:val="000000"/>
                <w:sz w:val="24"/>
              </w:rPr>
            </w:pPr>
            <w:r>
              <w:rPr>
                <w:rFonts w:hint="eastAsia" w:ascii="仿宋" w:hAnsi="仿宋" w:eastAsia="仿宋" w:cs="仿宋"/>
                <w:color w:val="000000"/>
                <w:sz w:val="24"/>
              </w:rPr>
              <w:t>GB/T 12706.1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2</w:t>
            </w:r>
          </w:p>
        </w:tc>
        <w:tc>
          <w:tcPr>
            <w:tcW w:w="3969" w:type="dxa"/>
            <w:vAlign w:val="center"/>
          </w:tcPr>
          <w:p>
            <w:pPr>
              <w:jc w:val="center"/>
              <w:rPr>
                <w:rFonts w:eastAsia="宋体"/>
                <w:color w:val="000000"/>
                <w:sz w:val="21"/>
                <w:szCs w:val="21"/>
              </w:rPr>
            </w:pPr>
            <w:r>
              <w:rPr>
                <w:rFonts w:hint="eastAsia" w:eastAsia="宋体"/>
                <w:color w:val="000000"/>
                <w:sz w:val="21"/>
                <w:szCs w:val="21"/>
              </w:rPr>
              <w:t>外形尺寸</w:t>
            </w:r>
          </w:p>
        </w:tc>
        <w:tc>
          <w:tcPr>
            <w:tcW w:w="3828" w:type="dxa"/>
            <w:vAlign w:val="center"/>
          </w:tcPr>
          <w:p>
            <w:pPr>
              <w:adjustRightInd w:val="0"/>
              <w:snapToGrid w:val="0"/>
              <w:jc w:val="center"/>
              <w:rPr>
                <w:rFonts w:ascii="仿宋" w:hAnsi="仿宋" w:eastAsia="仿宋" w:cs="仿宋"/>
                <w:color w:val="000000"/>
                <w:sz w:val="24"/>
              </w:rPr>
            </w:pPr>
            <w:r>
              <w:rPr>
                <w:rFonts w:hint="eastAsia" w:ascii="仿宋" w:hAnsi="仿宋" w:eastAsia="仿宋" w:cs="仿宋"/>
                <w:color w:val="000000"/>
                <w:sz w:val="24"/>
              </w:rPr>
              <w:t>GB/T 5023</w:t>
            </w:r>
          </w:p>
          <w:p>
            <w:pPr>
              <w:adjustRightInd w:val="0"/>
              <w:snapToGrid w:val="0"/>
              <w:jc w:val="center"/>
              <w:rPr>
                <w:rFonts w:ascii="仿宋" w:hAnsi="仿宋" w:eastAsia="仿宋" w:cs="仿宋"/>
                <w:color w:val="000000"/>
                <w:sz w:val="24"/>
              </w:rPr>
            </w:pPr>
            <w:r>
              <w:rPr>
                <w:rFonts w:hint="eastAsia" w:ascii="仿宋" w:hAnsi="仿宋" w:eastAsia="仿宋" w:cs="仿宋"/>
                <w:color w:val="000000"/>
                <w:sz w:val="24"/>
              </w:rPr>
              <w:t>JB/T 8734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3</w:t>
            </w:r>
          </w:p>
        </w:tc>
        <w:tc>
          <w:tcPr>
            <w:tcW w:w="3969" w:type="dxa"/>
            <w:vAlign w:val="center"/>
          </w:tcPr>
          <w:p>
            <w:pPr>
              <w:jc w:val="center"/>
              <w:rPr>
                <w:rFonts w:eastAsia="宋体"/>
                <w:color w:val="000000"/>
                <w:sz w:val="21"/>
                <w:szCs w:val="21"/>
              </w:rPr>
            </w:pPr>
            <w:r>
              <w:rPr>
                <w:rFonts w:hint="eastAsia" w:eastAsia="宋体"/>
                <w:color w:val="000000"/>
                <w:sz w:val="21"/>
                <w:szCs w:val="21"/>
              </w:rPr>
              <w:t>绝缘厚度</w:t>
            </w:r>
          </w:p>
        </w:tc>
        <w:tc>
          <w:tcPr>
            <w:tcW w:w="3828" w:type="dxa"/>
            <w:vAlign w:val="center"/>
          </w:tcPr>
          <w:p>
            <w:pPr>
              <w:adjustRightInd w:val="0"/>
              <w:snapToGrid w:val="0"/>
              <w:jc w:val="center"/>
              <w:rPr>
                <w:rFonts w:ascii="仿宋" w:hAnsi="仿宋" w:eastAsia="仿宋" w:cs="仿宋"/>
                <w:color w:val="000000"/>
                <w:sz w:val="24"/>
              </w:rPr>
            </w:pPr>
            <w:r>
              <w:rPr>
                <w:rFonts w:hint="eastAsia" w:ascii="仿宋" w:hAnsi="仿宋" w:eastAsia="仿宋" w:cs="仿宋"/>
                <w:color w:val="000000"/>
                <w:sz w:val="24"/>
              </w:rPr>
              <w:t>GB/T 5023</w:t>
            </w:r>
          </w:p>
          <w:p>
            <w:pPr>
              <w:adjustRightInd w:val="0"/>
              <w:snapToGrid w:val="0"/>
              <w:jc w:val="center"/>
              <w:rPr>
                <w:rFonts w:ascii="仿宋" w:hAnsi="仿宋" w:eastAsia="仿宋" w:cs="仿宋"/>
                <w:color w:val="000000"/>
                <w:sz w:val="24"/>
              </w:rPr>
            </w:pPr>
            <w:r>
              <w:rPr>
                <w:rFonts w:hint="eastAsia" w:ascii="仿宋" w:hAnsi="仿宋" w:eastAsia="仿宋" w:cs="仿宋"/>
                <w:color w:val="000000"/>
                <w:sz w:val="24"/>
              </w:rPr>
              <w:t>JB/T 8734</w:t>
            </w:r>
          </w:p>
          <w:p>
            <w:pPr>
              <w:adjustRightInd w:val="0"/>
              <w:snapToGrid w:val="0"/>
              <w:jc w:val="center"/>
              <w:rPr>
                <w:rFonts w:ascii="仿宋" w:hAnsi="仿宋" w:eastAsia="仿宋" w:cs="仿宋"/>
                <w:color w:val="000000"/>
                <w:sz w:val="24"/>
              </w:rPr>
            </w:pPr>
            <w:r>
              <w:rPr>
                <w:rFonts w:hint="eastAsia" w:ascii="仿宋" w:hAnsi="仿宋" w:eastAsia="仿宋" w:cs="仿宋"/>
                <w:color w:val="000000"/>
                <w:sz w:val="24"/>
              </w:rPr>
              <w:t>GB/T 12706.1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4</w:t>
            </w:r>
          </w:p>
        </w:tc>
        <w:tc>
          <w:tcPr>
            <w:tcW w:w="3969" w:type="dxa"/>
            <w:vAlign w:val="center"/>
          </w:tcPr>
          <w:p>
            <w:pPr>
              <w:jc w:val="center"/>
              <w:rPr>
                <w:rFonts w:eastAsia="宋体"/>
                <w:color w:val="000000"/>
                <w:sz w:val="21"/>
                <w:szCs w:val="21"/>
              </w:rPr>
            </w:pPr>
            <w:r>
              <w:rPr>
                <w:rFonts w:hint="eastAsia" w:eastAsia="宋体"/>
                <w:color w:val="000000"/>
                <w:sz w:val="21"/>
                <w:szCs w:val="21"/>
              </w:rPr>
              <w:t>护套厚度</w:t>
            </w:r>
          </w:p>
        </w:tc>
        <w:tc>
          <w:tcPr>
            <w:tcW w:w="3828" w:type="dxa"/>
            <w:vAlign w:val="center"/>
          </w:tcPr>
          <w:p>
            <w:pPr>
              <w:adjustRightInd w:val="0"/>
              <w:snapToGrid w:val="0"/>
              <w:jc w:val="center"/>
              <w:rPr>
                <w:rFonts w:ascii="仿宋" w:hAnsi="仿宋" w:eastAsia="仿宋" w:cs="仿宋"/>
                <w:color w:val="000000"/>
                <w:sz w:val="24"/>
              </w:rPr>
            </w:pPr>
            <w:r>
              <w:rPr>
                <w:rFonts w:hint="eastAsia" w:ascii="仿宋" w:hAnsi="仿宋" w:eastAsia="仿宋" w:cs="仿宋"/>
                <w:color w:val="000000"/>
                <w:sz w:val="24"/>
              </w:rPr>
              <w:t>GB/T 5023</w:t>
            </w:r>
          </w:p>
          <w:p>
            <w:pPr>
              <w:adjustRightInd w:val="0"/>
              <w:snapToGrid w:val="0"/>
              <w:jc w:val="center"/>
              <w:rPr>
                <w:rFonts w:ascii="仿宋" w:hAnsi="仿宋" w:eastAsia="仿宋" w:cs="仿宋"/>
                <w:color w:val="000000"/>
                <w:sz w:val="24"/>
              </w:rPr>
            </w:pPr>
            <w:r>
              <w:rPr>
                <w:rFonts w:hint="eastAsia" w:ascii="仿宋" w:hAnsi="仿宋" w:eastAsia="仿宋" w:cs="仿宋"/>
                <w:color w:val="000000"/>
                <w:sz w:val="24"/>
              </w:rPr>
              <w:t>JB/T 8734</w:t>
            </w:r>
          </w:p>
          <w:p>
            <w:pPr>
              <w:adjustRightInd w:val="0"/>
              <w:snapToGrid w:val="0"/>
              <w:jc w:val="center"/>
              <w:rPr>
                <w:rFonts w:ascii="仿宋" w:hAnsi="仿宋" w:eastAsia="仿宋" w:cs="仿宋"/>
                <w:color w:val="000000"/>
                <w:sz w:val="24"/>
              </w:rPr>
            </w:pPr>
            <w:r>
              <w:rPr>
                <w:rFonts w:hint="eastAsia" w:ascii="仿宋" w:hAnsi="仿宋" w:eastAsia="仿宋" w:cs="仿宋"/>
                <w:color w:val="000000"/>
                <w:sz w:val="24"/>
              </w:rPr>
              <w:t>GB/T 12706.1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5</w:t>
            </w:r>
          </w:p>
        </w:tc>
        <w:tc>
          <w:tcPr>
            <w:tcW w:w="3969" w:type="dxa"/>
            <w:vAlign w:val="center"/>
          </w:tcPr>
          <w:p>
            <w:pPr>
              <w:jc w:val="center"/>
              <w:rPr>
                <w:rFonts w:eastAsia="宋体"/>
                <w:color w:val="000000"/>
                <w:sz w:val="21"/>
                <w:szCs w:val="21"/>
              </w:rPr>
            </w:pPr>
            <w:r>
              <w:rPr>
                <w:rFonts w:hint="eastAsia" w:eastAsia="宋体"/>
                <w:color w:val="000000"/>
                <w:sz w:val="21"/>
                <w:szCs w:val="21"/>
              </w:rPr>
              <w:t>绝缘电阻</w:t>
            </w:r>
          </w:p>
        </w:tc>
        <w:tc>
          <w:tcPr>
            <w:tcW w:w="3828" w:type="dxa"/>
            <w:vAlign w:val="center"/>
          </w:tcPr>
          <w:p>
            <w:pPr>
              <w:adjustRightInd w:val="0"/>
              <w:snapToGrid w:val="0"/>
              <w:jc w:val="center"/>
              <w:rPr>
                <w:rFonts w:ascii="仿宋" w:hAnsi="仿宋" w:eastAsia="仿宋" w:cs="仿宋"/>
                <w:color w:val="000000"/>
                <w:sz w:val="24"/>
              </w:rPr>
            </w:pPr>
            <w:r>
              <w:rPr>
                <w:rFonts w:hint="eastAsia" w:ascii="仿宋" w:hAnsi="仿宋" w:eastAsia="仿宋" w:cs="仿宋"/>
                <w:color w:val="000000"/>
                <w:sz w:val="24"/>
              </w:rPr>
              <w:t>GB/T 5023</w:t>
            </w:r>
          </w:p>
          <w:p>
            <w:pPr>
              <w:adjustRightInd w:val="0"/>
              <w:snapToGrid w:val="0"/>
              <w:jc w:val="center"/>
              <w:rPr>
                <w:rFonts w:ascii="仿宋" w:hAnsi="仿宋" w:eastAsia="仿宋" w:cs="仿宋"/>
                <w:color w:val="000000"/>
                <w:sz w:val="24"/>
              </w:rPr>
            </w:pPr>
            <w:r>
              <w:rPr>
                <w:rFonts w:hint="eastAsia" w:ascii="仿宋" w:hAnsi="仿宋" w:eastAsia="仿宋" w:cs="仿宋"/>
                <w:color w:val="000000"/>
                <w:sz w:val="24"/>
              </w:rPr>
              <w:t>JB/T 8734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6</w:t>
            </w:r>
          </w:p>
        </w:tc>
        <w:tc>
          <w:tcPr>
            <w:tcW w:w="3969" w:type="dxa"/>
            <w:vAlign w:val="center"/>
          </w:tcPr>
          <w:p>
            <w:pPr>
              <w:jc w:val="center"/>
              <w:rPr>
                <w:rFonts w:eastAsia="宋体"/>
                <w:color w:val="000000"/>
                <w:sz w:val="21"/>
                <w:szCs w:val="21"/>
              </w:rPr>
            </w:pPr>
            <w:r>
              <w:rPr>
                <w:rFonts w:hint="eastAsia" w:eastAsia="宋体"/>
                <w:color w:val="000000"/>
                <w:sz w:val="21"/>
                <w:szCs w:val="21"/>
              </w:rPr>
              <w:t>导体电阻</w:t>
            </w:r>
          </w:p>
        </w:tc>
        <w:tc>
          <w:tcPr>
            <w:tcW w:w="3828" w:type="dxa"/>
            <w:vAlign w:val="center"/>
          </w:tcPr>
          <w:p>
            <w:pPr>
              <w:adjustRightInd w:val="0"/>
              <w:snapToGrid w:val="0"/>
              <w:jc w:val="center"/>
              <w:rPr>
                <w:rFonts w:ascii="仿宋" w:hAnsi="仿宋" w:eastAsia="仿宋" w:cs="仿宋"/>
                <w:color w:val="000000"/>
                <w:sz w:val="24"/>
              </w:rPr>
            </w:pPr>
            <w:r>
              <w:rPr>
                <w:rFonts w:hint="eastAsia" w:ascii="仿宋" w:hAnsi="仿宋" w:eastAsia="仿宋" w:cs="仿宋"/>
                <w:color w:val="000000"/>
                <w:sz w:val="24"/>
              </w:rPr>
              <w:t>GB/T 5023</w:t>
            </w:r>
          </w:p>
          <w:p>
            <w:pPr>
              <w:adjustRightInd w:val="0"/>
              <w:snapToGrid w:val="0"/>
              <w:jc w:val="center"/>
              <w:rPr>
                <w:rFonts w:ascii="仿宋" w:hAnsi="仿宋" w:eastAsia="仿宋" w:cs="仿宋"/>
                <w:color w:val="000000"/>
                <w:sz w:val="24"/>
              </w:rPr>
            </w:pPr>
            <w:r>
              <w:rPr>
                <w:rFonts w:hint="eastAsia" w:ascii="仿宋" w:hAnsi="仿宋" w:eastAsia="仿宋" w:cs="仿宋"/>
                <w:color w:val="000000"/>
                <w:sz w:val="24"/>
              </w:rPr>
              <w:t>JB/T 8734</w:t>
            </w:r>
          </w:p>
          <w:p>
            <w:pPr>
              <w:adjustRightInd w:val="0"/>
              <w:snapToGrid w:val="0"/>
              <w:jc w:val="center"/>
              <w:rPr>
                <w:rFonts w:ascii="仿宋" w:hAnsi="仿宋" w:eastAsia="仿宋" w:cs="仿宋"/>
                <w:color w:val="000000"/>
                <w:sz w:val="24"/>
              </w:rPr>
            </w:pPr>
            <w:r>
              <w:rPr>
                <w:rFonts w:hint="eastAsia" w:ascii="仿宋" w:hAnsi="仿宋" w:eastAsia="仿宋" w:cs="仿宋"/>
                <w:color w:val="000000"/>
                <w:sz w:val="24"/>
              </w:rPr>
              <w:t>GB/T 12706.1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7</w:t>
            </w:r>
          </w:p>
        </w:tc>
        <w:tc>
          <w:tcPr>
            <w:tcW w:w="3969" w:type="dxa"/>
            <w:vAlign w:val="center"/>
          </w:tcPr>
          <w:p>
            <w:pPr>
              <w:jc w:val="center"/>
              <w:rPr>
                <w:rFonts w:eastAsia="宋体"/>
                <w:color w:val="000000"/>
                <w:sz w:val="21"/>
                <w:szCs w:val="21"/>
              </w:rPr>
            </w:pPr>
            <w:r>
              <w:rPr>
                <w:rFonts w:hint="eastAsia" w:eastAsia="宋体"/>
                <w:color w:val="000000"/>
                <w:sz w:val="21"/>
                <w:szCs w:val="21"/>
              </w:rPr>
              <w:t>成品电缆电压试验</w:t>
            </w:r>
          </w:p>
        </w:tc>
        <w:tc>
          <w:tcPr>
            <w:tcW w:w="3828" w:type="dxa"/>
            <w:vAlign w:val="center"/>
          </w:tcPr>
          <w:p>
            <w:pPr>
              <w:adjustRightInd w:val="0"/>
              <w:snapToGrid w:val="0"/>
              <w:jc w:val="center"/>
              <w:rPr>
                <w:rFonts w:ascii="仿宋" w:hAnsi="仿宋" w:eastAsia="仿宋" w:cs="仿宋"/>
                <w:color w:val="000000"/>
                <w:sz w:val="24"/>
              </w:rPr>
            </w:pPr>
            <w:r>
              <w:rPr>
                <w:rFonts w:hint="eastAsia" w:ascii="仿宋" w:hAnsi="仿宋" w:eastAsia="仿宋" w:cs="仿宋"/>
                <w:color w:val="000000"/>
                <w:sz w:val="24"/>
              </w:rPr>
              <w:t>GB/T 5023</w:t>
            </w:r>
          </w:p>
          <w:p>
            <w:pPr>
              <w:adjustRightInd w:val="0"/>
              <w:snapToGrid w:val="0"/>
              <w:jc w:val="center"/>
              <w:rPr>
                <w:rFonts w:ascii="仿宋" w:hAnsi="仿宋" w:eastAsia="仿宋" w:cs="仿宋"/>
                <w:color w:val="000000"/>
                <w:sz w:val="24"/>
              </w:rPr>
            </w:pPr>
            <w:r>
              <w:rPr>
                <w:rFonts w:hint="eastAsia" w:ascii="仿宋" w:hAnsi="仿宋" w:eastAsia="仿宋" w:cs="仿宋"/>
                <w:color w:val="000000"/>
                <w:sz w:val="24"/>
              </w:rPr>
              <w:t>JB/T 8734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8</w:t>
            </w:r>
          </w:p>
        </w:tc>
        <w:tc>
          <w:tcPr>
            <w:tcW w:w="3969" w:type="dxa"/>
            <w:vAlign w:val="center"/>
          </w:tcPr>
          <w:p>
            <w:pPr>
              <w:jc w:val="center"/>
              <w:rPr>
                <w:rFonts w:eastAsia="宋体"/>
                <w:color w:val="000000"/>
                <w:sz w:val="21"/>
                <w:szCs w:val="21"/>
              </w:rPr>
            </w:pPr>
            <w:r>
              <w:rPr>
                <w:rFonts w:hint="eastAsia" w:eastAsia="宋体"/>
                <w:color w:val="000000"/>
                <w:sz w:val="21"/>
                <w:szCs w:val="21"/>
              </w:rPr>
              <w:t>绝缘线芯电压试验</w:t>
            </w:r>
          </w:p>
        </w:tc>
        <w:tc>
          <w:tcPr>
            <w:tcW w:w="3828" w:type="dxa"/>
            <w:vAlign w:val="center"/>
          </w:tcPr>
          <w:p>
            <w:pPr>
              <w:adjustRightInd w:val="0"/>
              <w:snapToGrid w:val="0"/>
              <w:jc w:val="center"/>
              <w:rPr>
                <w:rFonts w:ascii="仿宋" w:hAnsi="仿宋" w:eastAsia="仿宋" w:cs="仿宋"/>
                <w:color w:val="000000"/>
                <w:sz w:val="24"/>
              </w:rPr>
            </w:pPr>
            <w:r>
              <w:rPr>
                <w:rFonts w:hint="eastAsia" w:ascii="仿宋" w:hAnsi="仿宋" w:eastAsia="仿宋" w:cs="仿宋"/>
                <w:color w:val="000000"/>
                <w:sz w:val="24"/>
              </w:rPr>
              <w:t>GB/T 5023</w:t>
            </w:r>
          </w:p>
          <w:p>
            <w:pPr>
              <w:adjustRightInd w:val="0"/>
              <w:snapToGrid w:val="0"/>
              <w:jc w:val="center"/>
              <w:rPr>
                <w:rFonts w:ascii="仿宋" w:hAnsi="仿宋" w:eastAsia="仿宋" w:cs="仿宋"/>
                <w:color w:val="000000"/>
                <w:sz w:val="24"/>
              </w:rPr>
            </w:pPr>
            <w:r>
              <w:rPr>
                <w:rFonts w:hint="eastAsia" w:ascii="仿宋" w:hAnsi="仿宋" w:eastAsia="仿宋" w:cs="仿宋"/>
                <w:color w:val="000000"/>
                <w:sz w:val="24"/>
              </w:rPr>
              <w:t>JB/T 8734</w:t>
            </w:r>
          </w:p>
        </w:tc>
      </w:tr>
    </w:tbl>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eastAsia="黑体"/>
          <w:color w:val="000000"/>
          <w:sz w:val="21"/>
          <w:szCs w:val="21"/>
        </w:rPr>
      </w:pPr>
      <w:r>
        <w:rPr>
          <w:rFonts w:hint="eastAsia" w:ascii="仿宋" w:hAnsi="仿宋" w:eastAsia="仿宋" w:cs="仿宋"/>
          <w:color w:val="000000"/>
          <w:sz w:val="28"/>
          <w:szCs w:val="28"/>
        </w:rPr>
        <w:t>凡是注日期的文件，其随后所有的修改单（不包括勘误的内容）或修订版不适用于本细则。凡是不注日期的文件，其最新版本适用于本细则。</w:t>
      </w:r>
    </w:p>
    <w:p>
      <w:pPr>
        <w:spacing w:line="440" w:lineRule="exact"/>
        <w:ind w:firstLine="560" w:firstLineChars="200"/>
        <w:rPr>
          <w:rFonts w:eastAsia="黑体"/>
          <w:color w:val="000000"/>
          <w:sz w:val="21"/>
          <w:szCs w:val="21"/>
        </w:rPr>
      </w:pPr>
      <w:r>
        <w:rPr>
          <w:rFonts w:hint="eastAsia" w:eastAsia="黑体"/>
          <w:color w:val="000000"/>
          <w:sz w:val="28"/>
          <w:szCs w:val="28"/>
          <w:lang w:eastAsia="zh-CN"/>
        </w:rPr>
        <w:t>三、判定规则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楷体_GB2312" w:hAnsi="楷体_GB2312" w:eastAsia="楷体_GB2312" w:cs="楷体_GB2312"/>
          <w:color w:val="000000"/>
          <w:sz w:val="28"/>
          <w:szCs w:val="28"/>
          <w:lang w:eastAsia="zh-CN"/>
        </w:rPr>
      </w:pPr>
      <w:r>
        <w:rPr>
          <w:rFonts w:hint="eastAsia" w:ascii="楷体_GB2312" w:hAnsi="楷体_GB2312" w:eastAsia="楷体_GB2312" w:cs="楷体_GB2312"/>
          <w:color w:val="000000"/>
          <w:sz w:val="28"/>
          <w:szCs w:val="28"/>
          <w:lang w:eastAsia="zh-CN"/>
        </w:rPr>
        <w:t>（一）依据标准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GB/T 5023.1-2008《额定电压450/750V及以下聚氯乙烯绝缘电缆 第1部分：一般要求》</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GB/T 5023.2-2008《额定电压450/750V及以下聚氯乙烯绝缘电缆 第2部分：试验方法》</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GB/T 5023.3-2008《额定电压450/750V及以下聚氯乙烯绝缘电缆 第3部分：固定布线用无护套电缆》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GB/T 5023.4-2008《额定电压450/750V及以下聚氯乙烯绝缘电缆 第4部分：固定布线用护套电缆》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GB/T 5023.5-2008《额定电压450/750V及以下聚氯乙烯绝缘电缆 第5部分：软电缆（软线）》</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GB/T 5023.6-2006《额定电压450/750V及以下聚氯乙烯绝缘电缆 第6部分：电梯电缆和挠性连接用电缆》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GB/T 5023.7-2008《额定电压450/750V及以下聚氯乙烯绝缘电缆 第7部分：二芯或多芯屏蔽和非屏蔽软电缆》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JB/T 8734.1-2016《额定电压450/750V及以下聚氯乙烯绝缘电缆电线和软线 第1部分：一般规定》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JB/T 8734.2-2016《额定电压450/750V及以下聚氯乙烯绝缘电缆电线和软线 第2部分：固定布线用电缆电线》</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JB/T 8734.3-2016《额定电压450/750V及以下聚氯乙烯绝缘电缆电线和软线 第3部分：连接用软电线和软电缆》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JB/T 8734.4-2016《额定电压450/750V及以下聚氯乙烯绝缘电缆电线和软线 第4部分：安装用电线》</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JB/T 8734.5-2016《额定电压450/750V及以下聚氯乙烯绝缘电缆电线和软线 第5部分：屏蔽电线》</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GB/T 12706.1-2020《额定电压1 kV(Um=1.2 kV)到35 kV(Um=40.5 kV)挤包绝缘电力电缆及附件 第1部分：额定电压1 kV(Um=1.2 kV)和3 kV(Um=3.6 kV)电缆》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现行有效的企业标准和产品明示指标或其他相适应的产品标准。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楷体_GB2312" w:hAnsi="楷体_GB2312" w:eastAsia="楷体_GB2312" w:cs="楷体_GB2312"/>
          <w:color w:val="000000"/>
          <w:sz w:val="28"/>
          <w:szCs w:val="28"/>
          <w:lang w:eastAsia="zh-CN"/>
        </w:rPr>
      </w:pPr>
      <w:r>
        <w:rPr>
          <w:rFonts w:hint="eastAsia" w:ascii="楷体_GB2312" w:hAnsi="楷体_GB2312" w:eastAsia="楷体_GB2312" w:cs="楷体_GB2312"/>
          <w:color w:val="000000"/>
          <w:sz w:val="28"/>
          <w:szCs w:val="28"/>
          <w:lang w:eastAsia="zh-CN"/>
        </w:rPr>
        <w:t>（二）判定原则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FF0000"/>
          <w:sz w:val="28"/>
          <w:szCs w:val="28"/>
        </w:rPr>
      </w:pPr>
      <w:r>
        <w:rPr>
          <w:rFonts w:hint="eastAsia" w:ascii="仿宋" w:hAnsi="仿宋" w:eastAsia="仿宋" w:cs="仿宋"/>
          <w:color w:val="000000"/>
          <w:sz w:val="28"/>
          <w:szCs w:val="28"/>
        </w:rPr>
        <w:t>若被检产品明示的质量要求缺少本细则中检验项目依据的推荐性标准要求时，该项目不参与判定。</w:t>
      </w:r>
    </w:p>
    <w:p>
      <w:pPr>
        <w:snapToGrid w:val="0"/>
        <w:spacing w:line="440" w:lineRule="exact"/>
        <w:ind w:firstLine="420" w:firstLineChars="200"/>
        <w:rPr>
          <w:rFonts w:eastAsia="宋体"/>
          <w:color w:val="000000"/>
          <w:sz w:val="21"/>
          <w:szCs w:val="21"/>
        </w:rPr>
      </w:pPr>
    </w:p>
    <w:sectPr>
      <w:pgSz w:w="11906" w:h="16838"/>
      <w:pgMar w:top="2041" w:right="1531" w:bottom="204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34B06"/>
    <w:multiLevelType w:val="multilevel"/>
    <w:tmpl w:val="7D434B06"/>
    <w:lvl w:ilvl="0" w:tentative="0">
      <w:start w:val="1"/>
      <w:numFmt w:val="ideographDigital"/>
      <w:pStyle w:val="2"/>
      <w:lvlText w:val="%1."/>
      <w:lvlJc w:val="left"/>
      <w:pPr>
        <w:tabs>
          <w:tab w:val="left" w:pos="420"/>
        </w:tabs>
        <w:ind w:left="420" w:hanging="4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B03ADB"/>
    <w:rsid w:val="0000274A"/>
    <w:rsid w:val="00023EB9"/>
    <w:rsid w:val="00025243"/>
    <w:rsid w:val="00080074"/>
    <w:rsid w:val="00080B45"/>
    <w:rsid w:val="000A5AE2"/>
    <w:rsid w:val="000F579D"/>
    <w:rsid w:val="00106A76"/>
    <w:rsid w:val="00124879"/>
    <w:rsid w:val="00132DBF"/>
    <w:rsid w:val="00143F33"/>
    <w:rsid w:val="00152AF1"/>
    <w:rsid w:val="00152C63"/>
    <w:rsid w:val="0018045B"/>
    <w:rsid w:val="00192409"/>
    <w:rsid w:val="001C37A1"/>
    <w:rsid w:val="001D16D8"/>
    <w:rsid w:val="001D5FC1"/>
    <w:rsid w:val="001E25CD"/>
    <w:rsid w:val="001F3F23"/>
    <w:rsid w:val="001F4CD2"/>
    <w:rsid w:val="00201AA7"/>
    <w:rsid w:val="00212B84"/>
    <w:rsid w:val="0023033B"/>
    <w:rsid w:val="00246256"/>
    <w:rsid w:val="002724DE"/>
    <w:rsid w:val="002A64B6"/>
    <w:rsid w:val="00301072"/>
    <w:rsid w:val="00332057"/>
    <w:rsid w:val="00335206"/>
    <w:rsid w:val="00337299"/>
    <w:rsid w:val="00342176"/>
    <w:rsid w:val="00373DCF"/>
    <w:rsid w:val="003B11C0"/>
    <w:rsid w:val="003B2A4D"/>
    <w:rsid w:val="003B5B67"/>
    <w:rsid w:val="003B6CED"/>
    <w:rsid w:val="003C45BD"/>
    <w:rsid w:val="003C6E53"/>
    <w:rsid w:val="00454E06"/>
    <w:rsid w:val="004805EF"/>
    <w:rsid w:val="004D3EDB"/>
    <w:rsid w:val="004E72EE"/>
    <w:rsid w:val="00502214"/>
    <w:rsid w:val="00544273"/>
    <w:rsid w:val="005462F5"/>
    <w:rsid w:val="00567951"/>
    <w:rsid w:val="00580ADD"/>
    <w:rsid w:val="0059343D"/>
    <w:rsid w:val="00594D01"/>
    <w:rsid w:val="005A280B"/>
    <w:rsid w:val="005F1F85"/>
    <w:rsid w:val="005F3C99"/>
    <w:rsid w:val="00605167"/>
    <w:rsid w:val="00607628"/>
    <w:rsid w:val="00621D06"/>
    <w:rsid w:val="006328F4"/>
    <w:rsid w:val="00676C9F"/>
    <w:rsid w:val="006A6233"/>
    <w:rsid w:val="006C1A91"/>
    <w:rsid w:val="007201A8"/>
    <w:rsid w:val="00721D53"/>
    <w:rsid w:val="00724973"/>
    <w:rsid w:val="00730C35"/>
    <w:rsid w:val="00766BE5"/>
    <w:rsid w:val="00771A12"/>
    <w:rsid w:val="007A417F"/>
    <w:rsid w:val="007B07E0"/>
    <w:rsid w:val="007D08B7"/>
    <w:rsid w:val="007D4367"/>
    <w:rsid w:val="0081385A"/>
    <w:rsid w:val="00827163"/>
    <w:rsid w:val="00890D4A"/>
    <w:rsid w:val="008936CB"/>
    <w:rsid w:val="00896D4C"/>
    <w:rsid w:val="008A1EE8"/>
    <w:rsid w:val="008E41E4"/>
    <w:rsid w:val="008F073E"/>
    <w:rsid w:val="008F2077"/>
    <w:rsid w:val="00903E73"/>
    <w:rsid w:val="00905B12"/>
    <w:rsid w:val="00914BA9"/>
    <w:rsid w:val="0091626D"/>
    <w:rsid w:val="00916737"/>
    <w:rsid w:val="00995524"/>
    <w:rsid w:val="009E273E"/>
    <w:rsid w:val="00A13D1F"/>
    <w:rsid w:val="00A2577D"/>
    <w:rsid w:val="00A32074"/>
    <w:rsid w:val="00A53ABD"/>
    <w:rsid w:val="00A83DB2"/>
    <w:rsid w:val="00A85699"/>
    <w:rsid w:val="00AD40E0"/>
    <w:rsid w:val="00B47C68"/>
    <w:rsid w:val="00B53BE9"/>
    <w:rsid w:val="00B7170E"/>
    <w:rsid w:val="00BA7662"/>
    <w:rsid w:val="00C43B6B"/>
    <w:rsid w:val="00C852C1"/>
    <w:rsid w:val="00CA727A"/>
    <w:rsid w:val="00CC61AB"/>
    <w:rsid w:val="00CC7344"/>
    <w:rsid w:val="00CD1ED6"/>
    <w:rsid w:val="00CE3AFC"/>
    <w:rsid w:val="00D23A78"/>
    <w:rsid w:val="00D40A1D"/>
    <w:rsid w:val="00D54FBA"/>
    <w:rsid w:val="00D9029B"/>
    <w:rsid w:val="00D92A3B"/>
    <w:rsid w:val="00D959C7"/>
    <w:rsid w:val="00DE47AB"/>
    <w:rsid w:val="00E03361"/>
    <w:rsid w:val="00E33DCF"/>
    <w:rsid w:val="00E66C92"/>
    <w:rsid w:val="00E86333"/>
    <w:rsid w:val="00EA30C7"/>
    <w:rsid w:val="00EC1E00"/>
    <w:rsid w:val="00EF7643"/>
    <w:rsid w:val="00F0762F"/>
    <w:rsid w:val="00F12B69"/>
    <w:rsid w:val="00F6328D"/>
    <w:rsid w:val="00F70B5E"/>
    <w:rsid w:val="00F71920"/>
    <w:rsid w:val="00F7475F"/>
    <w:rsid w:val="00FA4278"/>
    <w:rsid w:val="04C96CB1"/>
    <w:rsid w:val="0679257F"/>
    <w:rsid w:val="0A661326"/>
    <w:rsid w:val="0BFE0085"/>
    <w:rsid w:val="14A811C1"/>
    <w:rsid w:val="14B22FC0"/>
    <w:rsid w:val="14C94D0F"/>
    <w:rsid w:val="14DC4A04"/>
    <w:rsid w:val="18815DFF"/>
    <w:rsid w:val="1B0B03E1"/>
    <w:rsid w:val="1CB03ADB"/>
    <w:rsid w:val="1E2462E4"/>
    <w:rsid w:val="20EC42E8"/>
    <w:rsid w:val="2C8B1EB6"/>
    <w:rsid w:val="2E22383C"/>
    <w:rsid w:val="2F9F2AED"/>
    <w:rsid w:val="33305070"/>
    <w:rsid w:val="362F7A57"/>
    <w:rsid w:val="38F16460"/>
    <w:rsid w:val="3EA63DA8"/>
    <w:rsid w:val="3F736EC6"/>
    <w:rsid w:val="41C40667"/>
    <w:rsid w:val="434F0216"/>
    <w:rsid w:val="4570602F"/>
    <w:rsid w:val="47390F89"/>
    <w:rsid w:val="499F5EBD"/>
    <w:rsid w:val="49C9475C"/>
    <w:rsid w:val="4B10284A"/>
    <w:rsid w:val="4B5B1C0F"/>
    <w:rsid w:val="4BAA09C7"/>
    <w:rsid w:val="510F468F"/>
    <w:rsid w:val="53CD6333"/>
    <w:rsid w:val="572A45B5"/>
    <w:rsid w:val="57455456"/>
    <w:rsid w:val="582C61F0"/>
    <w:rsid w:val="597EF09C"/>
    <w:rsid w:val="5B3B30A1"/>
    <w:rsid w:val="5C722673"/>
    <w:rsid w:val="5C9E77E6"/>
    <w:rsid w:val="5DFFF22D"/>
    <w:rsid w:val="5F2909A2"/>
    <w:rsid w:val="5FFF8A06"/>
    <w:rsid w:val="60957AA9"/>
    <w:rsid w:val="60CC0484"/>
    <w:rsid w:val="624E1047"/>
    <w:rsid w:val="62671E79"/>
    <w:rsid w:val="669037FA"/>
    <w:rsid w:val="6A3E7729"/>
    <w:rsid w:val="6F736536"/>
    <w:rsid w:val="6FD76FBB"/>
    <w:rsid w:val="71FE3C3E"/>
    <w:rsid w:val="72BDB796"/>
    <w:rsid w:val="7881476A"/>
    <w:rsid w:val="7A9B3937"/>
    <w:rsid w:val="7AAC0AF2"/>
    <w:rsid w:val="7BB5A437"/>
    <w:rsid w:val="7C546201"/>
    <w:rsid w:val="7CEC7AF9"/>
    <w:rsid w:val="7EBB42C0"/>
    <w:rsid w:val="7EC20718"/>
    <w:rsid w:val="7FEF5186"/>
    <w:rsid w:val="B9CB67E5"/>
    <w:rsid w:val="BB9B036F"/>
    <w:rsid w:val="BFAFAB5F"/>
    <w:rsid w:val="CBE20EA3"/>
    <w:rsid w:val="CF6F6715"/>
    <w:rsid w:val="D7BB258B"/>
    <w:rsid w:val="DFFBBB33"/>
    <w:rsid w:val="E2E703F0"/>
    <w:rsid w:val="E7D7033B"/>
    <w:rsid w:val="F91D87E0"/>
    <w:rsid w:val="FA6E1E4E"/>
    <w:rsid w:val="FADE3DD2"/>
    <w:rsid w:val="FF7FB93C"/>
    <w:rsid w:val="FFEDF7F7"/>
    <w:rsid w:val="FFFF4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numPr>
        <w:ilvl w:val="0"/>
        <w:numId w:val="1"/>
      </w:numPr>
      <w:outlineLvl w:val="0"/>
    </w:pPr>
    <w:rPr>
      <w:rFonts w:eastAsia="黑体"/>
      <w:bCs/>
      <w:kern w:val="44"/>
      <w:sz w:val="30"/>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1"/>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页眉 Char"/>
    <w:basedOn w:val="7"/>
    <w:link w:val="5"/>
    <w:qFormat/>
    <w:uiPriority w:val="0"/>
    <w:rPr>
      <w:rFonts w:eastAsia="仿宋_GB2312"/>
      <w:kern w:val="2"/>
      <w:sz w:val="18"/>
      <w:szCs w:val="18"/>
    </w:rPr>
  </w:style>
  <w:style w:type="character" w:customStyle="1" w:styleId="10">
    <w:name w:val="页脚 Char"/>
    <w:basedOn w:val="7"/>
    <w:link w:val="4"/>
    <w:qFormat/>
    <w:uiPriority w:val="0"/>
    <w:rPr>
      <w:rFonts w:eastAsia="仿宋_GB2312"/>
      <w:kern w:val="2"/>
      <w:sz w:val="18"/>
      <w:szCs w:val="18"/>
    </w:rPr>
  </w:style>
  <w:style w:type="character" w:customStyle="1" w:styleId="11">
    <w:name w:val="批注框文本 Char"/>
    <w:basedOn w:val="7"/>
    <w:link w:val="3"/>
    <w:qFormat/>
    <w:uiPriority w:val="0"/>
    <w:rPr>
      <w:rFonts w:eastAsia="仿宋_GB2312"/>
      <w:kern w:val="2"/>
      <w:sz w:val="18"/>
      <w:szCs w:val="18"/>
    </w:rPr>
  </w:style>
  <w:style w:type="paragraph" w:styleId="12">
    <w:name w:val="List Paragraph"/>
    <w:basedOn w:val="1"/>
    <w:unhideWhenUsed/>
    <w:qFormat/>
    <w:uiPriority w:val="99"/>
    <w:pPr>
      <w:ind w:firstLine="420" w:firstLineChars="200"/>
    </w:p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276</Words>
  <Characters>1574</Characters>
  <Lines>13</Lines>
  <Paragraphs>3</Paragraphs>
  <TotalTime>1</TotalTime>
  <ScaleCrop>false</ScaleCrop>
  <LinksUpToDate>false</LinksUpToDate>
  <CharactersWithSpaces>1847</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2024-06-19T01:58:00Z</dcterms:created>
  <dc:creator>HO(∩_∩)O</dc:creator>
  <cp:lastModifiedBy>admin1</cp:lastModifiedBy>
  <dcterms:modified xsi:type="dcterms:W3CDTF">2025-04-22T14:31:26Z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55D4D67DD2C946C79E1F7BA1ECF4A3B9</vt:lpwstr>
  </property>
</Properties>
</file>