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 w:val="36"/>
          <w:szCs w:val="36"/>
        </w:rPr>
      </w:pPr>
      <w:r>
        <w:rPr>
          <w:rFonts w:hint="eastAsia" w:eastAsia="方正小标宋简体"/>
          <w:color w:val="000000"/>
          <w:sz w:val="36"/>
          <w:szCs w:val="36"/>
        </w:rPr>
        <w:t>嵌入式灯具产品质量监督抽查</w:t>
      </w:r>
      <w:bookmarkStart w:id="0" w:name="_GoBack"/>
      <w:bookmarkEnd w:id="0"/>
      <w:r>
        <w:rPr>
          <w:rFonts w:hint="eastAsia" w:eastAsia="方正小标宋简体"/>
          <w:color w:val="000000"/>
          <w:sz w:val="36"/>
          <w:szCs w:val="36"/>
        </w:rPr>
        <w:t>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spacing w:line="520" w:lineRule="exact"/>
        <w:ind w:firstLine="880" w:firstLineChars="200"/>
        <w:jc w:val="left"/>
        <w:rPr>
          <w:rFonts w:eastAsia="方正小标宋简体" w:cs="方正小标宋简体"/>
          <w:color w:val="000000"/>
          <w:sz w:val="44"/>
          <w:szCs w:val="44"/>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每批次抽取样品3台，其中2台作为检验样品，1台作为备用样品。</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pPr>
        <w:snapToGrid w:val="0"/>
        <w:spacing w:line="440" w:lineRule="exact"/>
        <w:jc w:val="center"/>
        <w:rPr>
          <w:color w:val="000000"/>
          <w:szCs w:val="21"/>
        </w:rPr>
      </w:pPr>
    </w:p>
    <w:tbl>
      <w:tblPr>
        <w:tblStyle w:val="4"/>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3951"/>
        <w:gridCol w:w="4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2389" w:type="pct"/>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标记</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7000.1-2015条款3</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结构</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7000.1-2015条款4</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外部接线和内部接线</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7000.1-2015条款5</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接地规定</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7000.1-2015条款7</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5</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防触电保护</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7000.1-2015条款8</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6</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潮湿试验</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7000.1-2015条款9.3</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7</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绝缘电阻</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7000.1-2015条款10</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8</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电气强度</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7000.1-2015条款10</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泄漏电流</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7000.1-2015条款10</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爬电距离和电气间隙</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7000.1-2015条款11</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骚扰电压</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辐射磁场骚扰</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13</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辐射电磁骚扰</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14</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谐波电流发射</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17625.1-2012</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1.强制性标准: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7000.1—2015《灯具 第1部分：一般要求与试验》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7000.202-2008《灯具第2-2部分：特殊要求 嵌入式灯具》</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17625.1-2012《电磁兼容 限值 谐波电流发射限值(设备每相输入电流≤16A)》</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2.推荐性标准: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17743-2021 《电气照明和类似设备的无线电骚扰特性的限值和测量方法》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eastAsia="宋体"/>
          <w:color w:val="000000"/>
          <w:sz w:val="21"/>
          <w:szCs w:val="21"/>
        </w:rPr>
      </w:pPr>
      <w:r>
        <w:rPr>
          <w:rFonts w:hint="eastAsia" w:ascii="仿宋" w:hAnsi="仿宋" w:eastAsia="仿宋" w:cs="仿宋"/>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eastAsia="宋体"/>
          <w:color w:val="000000"/>
          <w:sz w:val="21"/>
          <w:szCs w:val="21"/>
        </w:rPr>
      </w:pPr>
      <w:r>
        <w:rPr>
          <w:rFonts w:hint="eastAsia" w:ascii="仿宋" w:hAnsi="仿宋" w:eastAsia="仿宋" w:cs="仿宋"/>
          <w:color w:val="000000"/>
          <w:sz w:val="28"/>
          <w:szCs w:val="28"/>
        </w:rPr>
        <w:t>若被检产品明示的质量要求缺少本细则中检验项目依据的推荐性标准要求时，该项目不参与判定。</w:t>
      </w:r>
    </w:p>
    <w:sectPr>
      <w:headerReference r:id="rId3" w:type="default"/>
      <w:headerReference r:id="rId4" w:type="even"/>
      <w:pgSz w:w="11906" w:h="16838"/>
      <w:pgMar w:top="1587" w:right="1417" w:bottom="1587" w:left="141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3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119B"/>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1F30"/>
    <w:rsid w:val="003C36E5"/>
    <w:rsid w:val="003C4963"/>
    <w:rsid w:val="003C5337"/>
    <w:rsid w:val="003D2B00"/>
    <w:rsid w:val="003D372D"/>
    <w:rsid w:val="003E35EF"/>
    <w:rsid w:val="003E4858"/>
    <w:rsid w:val="003F0535"/>
    <w:rsid w:val="003F39F5"/>
    <w:rsid w:val="00411367"/>
    <w:rsid w:val="004144DA"/>
    <w:rsid w:val="004149B5"/>
    <w:rsid w:val="00423F5A"/>
    <w:rsid w:val="00431EDB"/>
    <w:rsid w:val="0044553D"/>
    <w:rsid w:val="004464C0"/>
    <w:rsid w:val="00463941"/>
    <w:rsid w:val="004649FC"/>
    <w:rsid w:val="004769BA"/>
    <w:rsid w:val="00485CC8"/>
    <w:rsid w:val="0049367C"/>
    <w:rsid w:val="004A41A4"/>
    <w:rsid w:val="004B4015"/>
    <w:rsid w:val="004B413A"/>
    <w:rsid w:val="004B5C96"/>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49AA"/>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5BFB"/>
    <w:rsid w:val="00A966D3"/>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2A28"/>
    <w:rsid w:val="00C93ACF"/>
    <w:rsid w:val="00C950EE"/>
    <w:rsid w:val="00CA1718"/>
    <w:rsid w:val="00CA425B"/>
    <w:rsid w:val="00CA61B5"/>
    <w:rsid w:val="00CB1C07"/>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2CD"/>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2FEE09C5"/>
    <w:rsid w:val="451E01B6"/>
    <w:rsid w:val="77C5B387"/>
    <w:rsid w:val="7B7A2CC5"/>
    <w:rsid w:val="7DA4E309"/>
    <w:rsid w:val="977F63F8"/>
    <w:rsid w:val="B3BB070E"/>
    <w:rsid w:val="BCD77056"/>
    <w:rsid w:val="FD9F3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customStyle="1" w:styleId="9">
    <w:name w:val="p0"/>
    <w:basedOn w:val="1"/>
    <w:qFormat/>
    <w:uiPriority w:val="0"/>
    <w:pPr>
      <w:widowControl/>
    </w:pPr>
    <w:rPr>
      <w:kern w:val="0"/>
      <w:sz w:val="30"/>
      <w:szCs w:val="21"/>
    </w:rPr>
  </w:style>
  <w:style w:type="paragraph" w:customStyle="1" w:styleId="10">
    <w:name w:val="纯文本1"/>
    <w:basedOn w:val="1"/>
    <w:qFormat/>
    <w:uiPriority w:val="0"/>
    <w:pPr>
      <w:adjustRightInd w:val="0"/>
    </w:pPr>
    <w:rPr>
      <w:rFonts w:hint="eastAsia" w:ascii="宋体" w:eastAsia="宋体"/>
      <w:kern w:val="0"/>
      <w:sz w:val="21"/>
      <w:szCs w:val="20"/>
    </w:rPr>
  </w:style>
  <w:style w:type="paragraph" w:customStyle="1" w:styleId="11">
    <w:name w:val="(文字) (文字)1 Char (文字) (文字) Char"/>
    <w:basedOn w:val="1"/>
    <w:qFormat/>
    <w:uiPriority w:val="0"/>
    <w:pPr>
      <w:adjustRightInd w:val="0"/>
      <w:spacing w:line="360" w:lineRule="auto"/>
    </w:pPr>
    <w:rPr>
      <w:rFonts w:eastAsia="宋体"/>
      <w:kern w:val="0"/>
      <w:sz w:val="24"/>
      <w:szCs w:val="20"/>
    </w:rPr>
  </w:style>
  <w:style w:type="paragraph" w:customStyle="1" w:styleId="12">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235</Words>
  <Characters>1341</Characters>
  <Lines>11</Lines>
  <Paragraphs>3</Paragraphs>
  <TotalTime>0</TotalTime>
  <ScaleCrop>false</ScaleCrop>
  <LinksUpToDate>false</LinksUpToDate>
  <CharactersWithSpaces>1573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2024-06-19T03:13:00Z</dcterms:created>
  <dc:creator>微软用户</dc:creator>
  <cp:lastModifiedBy>admin1</cp:lastModifiedBy>
  <dcterms:modified xsi:type="dcterms:W3CDTF">2025-04-22T14:45:34Z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411EDB1CD22A499FBB00D4F312E379A8</vt:lpwstr>
  </property>
</Properties>
</file>