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黑体" w:hAnsi="黑体" w:eastAsia="黑体"/>
          <w:sz w:val="32"/>
          <w:szCs w:val="32"/>
        </w:rPr>
      </w:pPr>
      <w:r>
        <w:rPr>
          <w:rFonts w:hint="eastAsia" w:ascii="黑体" w:hAnsi="黑体" w:eastAsia="黑体"/>
          <w:sz w:val="32"/>
          <w:szCs w:val="32"/>
        </w:rPr>
        <w:t>附件</w:t>
      </w: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spacing w:line="579"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《智慧城管 环卫数据规范》</w:t>
      </w:r>
    </w:p>
    <w:p>
      <w:pPr>
        <w:spacing w:line="579"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（报批稿）编制说明</w:t>
      </w: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outlineLvl w:val="0"/>
        <w:rPr>
          <w:rFonts w:ascii="黑体" w:hAnsi="黑体" w:eastAsia="黑体"/>
          <w:sz w:val="32"/>
          <w:szCs w:val="32"/>
        </w:rPr>
      </w:pPr>
      <w:r>
        <w:rPr>
          <w:rFonts w:hint="eastAsia" w:ascii="黑体" w:hAnsi="黑体" w:eastAsia="黑体"/>
          <w:sz w:val="32"/>
          <w:szCs w:val="32"/>
        </w:rPr>
        <w:t>标准编制组</w:t>
      </w:r>
    </w:p>
    <w:p>
      <w:pPr>
        <w:spacing w:line="579" w:lineRule="exact"/>
        <w:jc w:val="center"/>
        <w:rPr>
          <w:rFonts w:ascii="黑体" w:hAnsi="黑体" w:eastAsia="黑体"/>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sz w:val="32"/>
          <w:szCs w:val="32"/>
        </w:rPr>
        <w:t>二五年</w:t>
      </w:r>
    </w:p>
    <w:p>
      <w:pPr>
        <w:widowControl/>
        <w:jc w:val="left"/>
        <w:rPr>
          <w:rFonts w:ascii="黑体" w:hAnsi="黑体" w:eastAsia="黑体"/>
          <w:sz w:val="32"/>
          <w:szCs w:val="32"/>
        </w:rPr>
      </w:pPr>
      <w:r>
        <w:rPr>
          <w:rFonts w:ascii="黑体" w:hAnsi="黑体" w:eastAsia="黑体"/>
          <w:sz w:val="32"/>
          <w:szCs w:val="32"/>
        </w:rPr>
        <w:br w:type="page"/>
      </w:r>
    </w:p>
    <w:p>
      <w:pPr>
        <w:spacing w:line="579"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《智慧城管 环卫数据规范》</w:t>
      </w:r>
    </w:p>
    <w:p>
      <w:pPr>
        <w:spacing w:line="579"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编制说明</w:t>
      </w:r>
    </w:p>
    <w:p>
      <w:pPr>
        <w:spacing w:line="579" w:lineRule="exact"/>
        <w:jc w:val="center"/>
        <w:rPr>
          <w:rFonts w:ascii="黑体" w:hAnsi="黑体" w:eastAsia="黑体"/>
          <w:sz w:val="32"/>
          <w:szCs w:val="32"/>
        </w:rPr>
      </w:pP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一、任务来源</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本项目来源于《珠海市市场监督管理局关于批准下达</w:t>
      </w:r>
      <w:r>
        <w:rPr>
          <w:rFonts w:ascii="仿宋_GB2312" w:hAnsi="楷体" w:eastAsia="仿宋_GB2312"/>
          <w:sz w:val="32"/>
          <w:szCs w:val="32"/>
        </w:rPr>
        <w:t>2023年</w:t>
      </w:r>
      <w:r>
        <w:rPr>
          <w:rFonts w:hint="eastAsia" w:ascii="仿宋_GB2312" w:hAnsi="楷体" w:eastAsia="仿宋_GB2312"/>
          <w:sz w:val="32"/>
          <w:szCs w:val="32"/>
        </w:rPr>
        <w:t>第二批珠海市</w:t>
      </w:r>
      <w:r>
        <w:rPr>
          <w:rFonts w:ascii="仿宋_GB2312" w:hAnsi="楷体" w:eastAsia="仿宋_GB2312"/>
          <w:sz w:val="32"/>
          <w:szCs w:val="32"/>
        </w:rPr>
        <w:t>地方标准制修订</w:t>
      </w:r>
      <w:r>
        <w:rPr>
          <w:rFonts w:hint="eastAsia" w:ascii="仿宋_GB2312" w:hAnsi="楷体" w:eastAsia="仿宋_GB2312"/>
          <w:sz w:val="32"/>
          <w:szCs w:val="32"/>
        </w:rPr>
        <w:t>计划</w:t>
      </w:r>
      <w:r>
        <w:rPr>
          <w:rFonts w:ascii="仿宋_GB2312" w:hAnsi="楷体" w:eastAsia="仿宋_GB2312"/>
          <w:sz w:val="32"/>
          <w:szCs w:val="32"/>
        </w:rPr>
        <w:t>项目的通知》，是通知的第</w:t>
      </w:r>
      <w:r>
        <w:rPr>
          <w:rFonts w:hint="eastAsia" w:ascii="仿宋_GB2312" w:hAnsi="楷体" w:eastAsia="仿宋_GB2312"/>
          <w:sz w:val="32"/>
          <w:szCs w:val="32"/>
        </w:rPr>
        <w:t>二十一</w:t>
      </w:r>
      <w:r>
        <w:rPr>
          <w:rFonts w:ascii="仿宋_GB2312" w:hAnsi="楷体" w:eastAsia="仿宋_GB2312"/>
          <w:sz w:val="32"/>
          <w:szCs w:val="32"/>
        </w:rPr>
        <w:t>项任务。根据该通知，并依据《珠海市地方标准管理办法》，制定本</w:t>
      </w:r>
      <w:r>
        <w:rPr>
          <w:rFonts w:hint="eastAsia" w:ascii="仿宋_GB2312" w:hAnsi="楷体" w:eastAsia="仿宋_GB2312"/>
          <w:sz w:val="32"/>
          <w:szCs w:val="32"/>
        </w:rPr>
        <w:t>《智慧城管</w:t>
      </w:r>
      <w:r>
        <w:rPr>
          <w:rFonts w:ascii="仿宋_GB2312" w:hAnsi="楷体" w:eastAsia="仿宋_GB2312"/>
          <w:sz w:val="32"/>
          <w:szCs w:val="32"/>
        </w:rPr>
        <w:t xml:space="preserve"> 环卫数据规范》标准。</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本标准由珠海市城市管理和综合执法局提出并组织相关单位起草。</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二、制定标准的必要性和目的</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（一）制定标准的必要性</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随着科学、管理技术的进步，城市环境卫生管理和作业信息化程度越来越高，不仅有利于提高环卫管理和作业管理全过程精准化，更可促进环卫管理和作业效能、降低成本，助推实现城市管理精细化、智能化。但现阶段，珠海不同区、不同类型的环卫设施、环卫车辆、环卫人员、作业管理以及考核信息上传数据名称、格式、类型等不统一，导致信息转化程序复杂，数据不能共享及调用，不能支撑构建全市统一的智慧城管平台，不利于统一监管、指挥、调度与应急处置，更不利于基于全市层面的统一的城市精细化、智能化管理。如：各区域环卫相关数据名称各不相同，导致各监管单位信息对接混乱，对合理分配人员、车辆、设施造成困难；不同类别环卫相关数据格式不一致，不利于对全市环卫统一管理和作业状况实施高效监管、统计、分析与考核。</w:t>
      </w:r>
    </w:p>
    <w:p>
      <w:pPr>
        <w:spacing w:line="579" w:lineRule="exact"/>
        <w:ind w:firstLine="640" w:firstLineChars="200"/>
        <w:rPr>
          <w:rFonts w:ascii="仿宋_GB2312" w:hAnsi="仿宋" w:eastAsia="仿宋_GB2312"/>
          <w:sz w:val="32"/>
          <w:szCs w:val="32"/>
        </w:rPr>
      </w:pPr>
      <w:r>
        <w:rPr>
          <w:rFonts w:hint="eastAsia" w:ascii="楷体" w:hAnsi="楷体" w:eastAsia="楷体"/>
          <w:sz w:val="32"/>
          <w:szCs w:val="32"/>
        </w:rPr>
        <w:t>（二）制定标准的目的</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研究制定珠海市地方标准《智慧城管 环卫数据规范》，规范环卫信息数据格式，是构建环卫信息数据系统平台的必要技术支撑。首先，本标准的制定将解决当前环卫信息数据格式繁杂、数据名称不一等问题的基础，有助于提升环卫管理规范化、精细化水平；其次，本标准有助于提升环卫综合管理和作业调度的效能，节省相关资金投入，降低长期综合管养成本。</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三、名称和范围</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本文件规定了城市环境卫生管理信息化建设有关的数据项描述方法与规则、数据模型、数据信息。</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本文件适用于珠海市行政区域内环卫车辆、环卫人员、环卫设施以及监督考核的城市环境卫生管理的信息化建设。</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四、编制原则和依据</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（一）规范性原则</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本标准按照GB/T 1.1—2020《标准化工作导则第1部分：标准化文件的结构和起草规则》的要求和规定编写，同时参考GB/T 20000.1《标准化工作指南》等相关标准化文件资料，力求使标准化工作符合规范。</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标准的总体框架参考了地方标准</w:t>
      </w:r>
      <w:r>
        <w:rPr>
          <w:rFonts w:ascii="仿宋_GB2312" w:hAnsi="楷体" w:eastAsia="仿宋_GB2312"/>
          <w:sz w:val="32"/>
          <w:szCs w:val="32"/>
        </w:rPr>
        <w:t>DB4201</w:t>
      </w:r>
      <w:r>
        <w:rPr>
          <w:rFonts w:hint="eastAsia" w:ascii="仿宋_GB2312" w:hAnsi="楷体" w:eastAsia="仿宋_GB2312"/>
          <w:sz w:val="32"/>
          <w:szCs w:val="32"/>
        </w:rPr>
        <w:t>/</w:t>
      </w:r>
      <w:r>
        <w:rPr>
          <w:rFonts w:ascii="仿宋_GB2312" w:hAnsi="楷体" w:eastAsia="仿宋_GB2312"/>
          <w:sz w:val="32"/>
          <w:szCs w:val="32"/>
        </w:rPr>
        <w:t>T668-2023</w:t>
      </w:r>
      <w:r>
        <w:rPr>
          <w:rFonts w:hint="eastAsia" w:ascii="仿宋_GB2312" w:hAnsi="楷体" w:eastAsia="仿宋_GB2312"/>
          <w:sz w:val="32"/>
          <w:szCs w:val="32"/>
        </w:rPr>
        <w:t>《</w:t>
      </w:r>
      <w:r>
        <w:rPr>
          <w:rFonts w:ascii="仿宋_GB2312" w:hAnsi="楷体" w:eastAsia="仿宋_GB2312"/>
          <w:sz w:val="32"/>
          <w:szCs w:val="32"/>
        </w:rPr>
        <w:t>武汉市智慧城管 环境卫生基础数据规范</w:t>
      </w:r>
      <w:r>
        <w:rPr>
          <w:rFonts w:hint="eastAsia" w:ascii="仿宋_GB2312" w:hAnsi="楷体" w:eastAsia="仿宋_GB2312"/>
          <w:sz w:val="32"/>
          <w:szCs w:val="32"/>
        </w:rPr>
        <w:t>》，由数据项描述方法与规则、数据模型、数据信息构成，其中数据信息参考了住房和城乡建设部《智慧环卫系统建设标准（征求意见稿）》中的要求。</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（二）先进性原则</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本标准率先将《智慧环卫系统建设标准（征求意见稿）》中对环卫监管信息的要求进行落实，分为业务指导、监督检查、综合评价、应急管理四个部分，确保环卫系统信息的完整性。</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（三）适用性原则</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本标准为满足全市环卫主管部门和作业单位的管理需求，对内容进行了多次讨论修改。如在环卫基础数据和环卫运行数据中，为同时满足向上汇报和实际管理的需求，保留了行政区和功能区两类数据项；对于数值型数据项，为便捷使用人员阅读，将其单位统一为汉字表述。</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五、标准主要研制过程</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本标准在起草过程中召开了多次研讨会，并针对标准研制的重点内容进行了多次座谈交流和调研。通过对标准内容的反复修改和完善，形成了目前的珠海市地方标准讨论稿。主要起草过程包括以下几个阶段：</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（一）成立起草组</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2024年3月5日，发布《珠海市城市管理和综合执法局关于落实</w:t>
      </w:r>
      <w:r>
        <w:rPr>
          <w:rFonts w:ascii="仿宋_GB2312" w:hAnsi="黑体" w:eastAsia="仿宋_GB2312"/>
          <w:sz w:val="32"/>
          <w:szCs w:val="32"/>
        </w:rPr>
        <w:t>2024年地方标准制定工作的通知</w:t>
      </w:r>
      <w:r>
        <w:rPr>
          <w:rFonts w:hint="eastAsia" w:ascii="仿宋_GB2312" w:hAnsi="黑体" w:eastAsia="仿宋_GB2312"/>
          <w:sz w:val="32"/>
          <w:szCs w:val="32"/>
        </w:rPr>
        <w:t>》，成立地方标准工作专班，并制定编制计划。</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（二）确立标准框架</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根据珠海市内环卫数据收集实际情况，参考武汉市地方标准《武汉市智慧城管</w:t>
      </w:r>
      <w:r>
        <w:rPr>
          <w:rFonts w:ascii="仿宋_GB2312" w:hAnsi="楷体" w:eastAsia="仿宋_GB2312"/>
          <w:sz w:val="32"/>
          <w:szCs w:val="32"/>
        </w:rPr>
        <w:t xml:space="preserve"> 环境卫生基础数据规范》</w:t>
      </w:r>
      <w:r>
        <w:rPr>
          <w:rFonts w:hint="eastAsia" w:ascii="仿宋_GB2312" w:hAnsi="楷体" w:eastAsia="仿宋_GB2312"/>
          <w:sz w:val="32"/>
          <w:szCs w:val="32"/>
        </w:rPr>
        <w:t>的结构，按照住房和城乡建设部《智慧环卫系统建设标准（征求意见稿）》的要求，明确标准结构，建立了初步的标准大纲。</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（三）形成标准草案</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2024年3月18日，对标准大纲进行完善，形成标准草案。</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（四）形成内部征求意见稿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2024年3月19日，形成讨论稿</w:t>
      </w:r>
      <w:r>
        <w:rPr>
          <w:rFonts w:ascii="仿宋_GB2312" w:hAnsi="黑体" w:eastAsia="仿宋_GB2312"/>
          <w:sz w:val="32"/>
          <w:szCs w:val="32"/>
        </w:rPr>
        <w:t>1稿</w:t>
      </w:r>
      <w:r>
        <w:rPr>
          <w:rFonts w:hint="eastAsia" w:ascii="仿宋_GB2312" w:hAnsi="黑体" w:eastAsia="仿宋_GB2312"/>
          <w:sz w:val="32"/>
          <w:szCs w:val="32"/>
        </w:rPr>
        <w:t>，并在本市环卫管理部门和管养企业内部征求意见。</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2024年4月24日，在高新区高华城市资源管理公司召开了标准讨论会，市城管局考核协调科和市容环卫科、标准起草组、高华公司相关人员参会，会上对标准的具体内容提出修改意见。</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2024年5月8日，按照归口单位意见，参考广州市地方标准DB4401/T 250-2024《城市环境卫生基础数据》形成工作组讨论稿2稿。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2024年5月22日，对照整理其他地方标准的监管数据和住房和城乡建设部《智慧环卫系统建设标准（征求意见稿）》要求的监管数据形成两版工作组讨论稿。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2024年5月27日，向归口单位汇报并征求意见。</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2024年5月30日，根据归口单位意见，采纳住房和城乡建设部《智慧环卫系统建设标准（征求意见稿）》要求，同时结合我市环卫主管部门管理需要，确定了监管数据的内</w:t>
      </w:r>
      <w:bookmarkStart w:id="0" w:name="_GoBack"/>
      <w:bookmarkEnd w:id="0"/>
      <w:r>
        <w:rPr>
          <w:rFonts w:hint="eastAsia" w:ascii="仿宋_GB2312" w:hAnsi="黑体" w:eastAsia="仿宋_GB2312"/>
          <w:sz w:val="32"/>
          <w:szCs w:val="32"/>
        </w:rPr>
        <w:t>容，形成工作组讨论稿3稿。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2024年7月26日，结合国家环卫工作考察评价指标内容，对环卫监督数据的监督检查和综合评价信息内容进行了大量补充，同时对建筑垃圾相关的环卫设施和环卫作业信息也进行了充分完善，形成内部征求意见稿。</w:t>
      </w:r>
    </w:p>
    <w:p>
      <w:pPr>
        <w:spacing w:line="579" w:lineRule="exact"/>
        <w:ind w:firstLine="640" w:firstLineChars="200"/>
        <w:rPr>
          <w:rFonts w:ascii="仿宋_GB2312" w:hAnsi="黑体" w:eastAsia="仿宋_GB2312"/>
          <w:sz w:val="32"/>
          <w:szCs w:val="32"/>
        </w:rPr>
      </w:pPr>
      <w:r>
        <w:rPr>
          <w:rFonts w:hint="eastAsia" w:ascii="楷体" w:hAnsi="楷体" w:eastAsia="楷体"/>
          <w:sz w:val="32"/>
          <w:szCs w:val="32"/>
        </w:rPr>
        <w:t>（五）专题研讨定向意见收集，形成标准征求意见稿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2024年7月29日，标准在全市环卫相关管理部门和管养机构范围内征求意见。</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2024年8月2日，起草组前往大横琴城市公共资源运营管理有限公司走访调研，了解公司的城市管理信息化平台建设情况，并对标准的具体内容进行了探讨。</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2024年8月7日，标准根据调研收集意见进行了修改，形成内部征求意见稿2稿。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8月13日，标准根据归口单位意见对所有信息表格进行了梳理，重新调整了数据项的顺序，修改了不符合当前环卫作业实际情况的内容，增加了对环卫设施装载监控设备是否联网和监控配备屏幕的相关信息，形成内部征求意见稿3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2024年8月19日，将环卫作业量相关信息划分为两个表格，一个用于统计区环卫作业量，一个用于记录环卫作业单位承包项目具体情况，形成公开征求意见稿。</w:t>
      </w:r>
    </w:p>
    <w:p>
      <w:pPr>
        <w:widowControl/>
        <w:spacing w:line="579" w:lineRule="exact"/>
        <w:ind w:firstLine="640" w:firstLineChars="200"/>
        <w:rPr>
          <w:rFonts w:ascii="楷体_GB2312" w:hAnsi="Arial" w:eastAsia="楷体_GB2312" w:cs="Arial"/>
          <w:color w:val="000000"/>
          <w:kern w:val="0"/>
          <w:sz w:val="32"/>
          <w:szCs w:val="32"/>
        </w:rPr>
      </w:pPr>
      <w:r>
        <w:rPr>
          <w:rFonts w:hint="eastAsia" w:ascii="楷体_GB2312" w:hAnsi="Arial" w:eastAsia="楷体_GB2312" w:cs="Arial"/>
          <w:color w:val="000000"/>
          <w:kern w:val="0"/>
          <w:sz w:val="32"/>
          <w:szCs w:val="32"/>
        </w:rPr>
        <w:t>（六）公开征求意见</w:t>
      </w:r>
    </w:p>
    <w:p>
      <w:pPr>
        <w:widowControl/>
        <w:spacing w:line="579"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2024年</w:t>
      </w:r>
      <w:r>
        <w:rPr>
          <w:rFonts w:ascii="仿宋_GB2312" w:hAnsi="Arial" w:eastAsia="仿宋_GB2312" w:cs="Arial"/>
          <w:color w:val="000000"/>
          <w:kern w:val="0"/>
          <w:sz w:val="32"/>
          <w:szCs w:val="32"/>
        </w:rPr>
        <w:t>9</w:t>
      </w:r>
      <w:r>
        <w:rPr>
          <w:rFonts w:hint="eastAsia" w:ascii="仿宋_GB2312" w:hAnsi="Arial" w:eastAsia="仿宋_GB2312" w:cs="Arial"/>
          <w:color w:val="000000"/>
          <w:kern w:val="0"/>
          <w:sz w:val="32"/>
          <w:szCs w:val="32"/>
        </w:rPr>
        <w:t>月，向市市场监管局提出申请，面向全市公开征求意见。市市场监管局于2024年9月25日-10月25日在其政务信息公开平台及相关渠道公开征求意见。</w:t>
      </w:r>
    </w:p>
    <w:p>
      <w:pPr>
        <w:widowControl/>
        <w:spacing w:line="579"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2024年10月18日，在珠海市城市管理和综合执法局召集全市环卫管理单位和养护单位开展了标准专题讨论会，从实际应用角度出发，对各类数据的数据项名称和说明提出了具体的修改意见，并决定删除标准中的建筑垃圾相关内容。</w:t>
      </w:r>
    </w:p>
    <w:p>
      <w:pPr>
        <w:widowControl/>
        <w:spacing w:line="579"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w:t>
      </w:r>
      <w:r>
        <w:rPr>
          <w:rFonts w:ascii="仿宋_GB2312" w:hAnsi="Arial" w:eastAsia="仿宋_GB2312" w:cs="Arial"/>
          <w:color w:val="000000"/>
          <w:kern w:val="0"/>
          <w:sz w:val="32"/>
          <w:szCs w:val="32"/>
        </w:rPr>
        <w:t>02</w:t>
      </w:r>
      <w:r>
        <w:rPr>
          <w:rFonts w:hint="eastAsia" w:ascii="仿宋_GB2312" w:hAnsi="Arial" w:eastAsia="仿宋_GB2312" w:cs="Arial"/>
          <w:color w:val="000000"/>
          <w:kern w:val="0"/>
          <w:sz w:val="32"/>
          <w:szCs w:val="32"/>
        </w:rPr>
        <w:t>4年10月31日，根据意见对标准进行完善，形成送审稿。</w:t>
      </w:r>
    </w:p>
    <w:p>
      <w:pPr>
        <w:widowControl/>
        <w:spacing w:line="579" w:lineRule="exact"/>
        <w:ind w:firstLine="640" w:firstLineChars="200"/>
        <w:rPr>
          <w:rFonts w:ascii="仿宋_GB2312" w:hAnsi="Arial" w:eastAsia="仿宋_GB2312" w:cs="Arial"/>
          <w:color w:val="000000"/>
          <w:kern w:val="0"/>
          <w:sz w:val="32"/>
          <w:szCs w:val="32"/>
        </w:rPr>
      </w:pPr>
      <w:r>
        <w:rPr>
          <w:rFonts w:ascii="仿宋_GB2312" w:hAnsi="Arial" w:eastAsia="仿宋_GB2312" w:cs="Arial"/>
          <w:color w:val="000000"/>
          <w:kern w:val="0"/>
          <w:sz w:val="32"/>
          <w:szCs w:val="32"/>
        </w:rPr>
        <w:t>2024年11月6日，送审稿送珠海市市场监督管理局。</w:t>
      </w:r>
    </w:p>
    <w:p>
      <w:pPr>
        <w:widowControl/>
        <w:spacing w:line="579" w:lineRule="exact"/>
        <w:ind w:firstLine="640" w:firstLineChars="200"/>
        <w:rPr>
          <w:rFonts w:ascii="仿宋_GB2312" w:hAnsi="Arial" w:eastAsia="仿宋_GB2312" w:cs="Arial"/>
          <w:color w:val="000000"/>
          <w:kern w:val="0"/>
          <w:sz w:val="32"/>
          <w:szCs w:val="32"/>
        </w:rPr>
      </w:pPr>
      <w:r>
        <w:rPr>
          <w:rFonts w:ascii="仿宋_GB2312" w:hAnsi="Arial" w:eastAsia="仿宋_GB2312" w:cs="Arial"/>
          <w:color w:val="000000"/>
          <w:kern w:val="0"/>
          <w:sz w:val="32"/>
          <w:szCs w:val="32"/>
        </w:rPr>
        <w:t>2025年2月28日，珠海市市场监督管理局在完成标准形式审查后，组织了标准专家审查会，珠海市香洲区路灯管理中心、珠海市规划设计研究院、珠海高华城市资源管理有限公司、珠海市金湾区城市管理服务中心、珠海市香洲区市容环境管理中心、广东十里海岸科技有限公司、广东省特种设备检测研究院珠海检测院的专家听取了汇报，根据《珠海市地方标准管理办法》第二十六条的要求，审核了提交的资料，经过质询，讨论后一致审查通过标准。</w:t>
      </w:r>
    </w:p>
    <w:p>
      <w:pPr>
        <w:widowControl/>
        <w:spacing w:line="579"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根据审查意见对标准进行了修改完善，于</w:t>
      </w:r>
      <w:r>
        <w:rPr>
          <w:rFonts w:ascii="仿宋_GB2312" w:hAnsi="Arial" w:eastAsia="仿宋_GB2312" w:cs="Arial"/>
          <w:color w:val="000000"/>
          <w:kern w:val="0"/>
          <w:sz w:val="32"/>
          <w:szCs w:val="32"/>
        </w:rPr>
        <w:t>2025年3月形成本标准报批稿。</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六、标准主要内容</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标准是由数据项描述方法与规则、数据模型和数据信息三部分有机结合而成的。</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（一）范围</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该章概述标准的内容范围和适用范围，明确该标准内容涵盖的领域为城市环境卫生管理信息化建设，适用于珠海市行政区域内环卫人员、环卫车辆、环卫设施以及监督考核的城市环境卫生管理的信息化建设。</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（二）规范性引用文件</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该章列出了标准的规范性引用文件。</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（三）术语和定义</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该章给出了环卫、设施、设备和环卫驿站4个术语的定义。</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（四）数据项描述方法与规则</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该章主要规定了如何描述城市环境卫生管理过程中的各类数据项，介绍了数据项应有的属性：数据项名称、数据类型、数据格式、值域范围、说明，以及各属性的描述规则。</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（五）数据模型</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该章对城市环境卫生管理信息化建设中的逻辑框架进行介绍，通过图片为标准内容结构提供直观展示。</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（六）数据信息</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详细列出了环卫基础数据、环卫运行数据、环卫监管数据这三大类数据的各种数据项、格式和具体说明，确保数据的完整性和规范性，是标准的重点部分。其中环卫基础数据反映了人员、设施、设备等的配置情况，包括环卫从业人员、环卫设施、</w:t>
      </w:r>
      <w:r>
        <w:rPr>
          <w:rFonts w:ascii="仿宋_GB2312" w:eastAsia="仿宋_GB2312"/>
          <w:sz w:val="32"/>
          <w:szCs w:val="32"/>
        </w:rPr>
        <w:t>环卫设备</w:t>
      </w:r>
      <w:r>
        <w:rPr>
          <w:rFonts w:hint="eastAsia" w:ascii="仿宋_GB2312" w:eastAsia="仿宋_GB2312"/>
          <w:sz w:val="32"/>
          <w:szCs w:val="32"/>
        </w:rPr>
        <w:t>、</w:t>
      </w:r>
      <w:r>
        <w:rPr>
          <w:rFonts w:ascii="仿宋_GB2312" w:eastAsia="仿宋_GB2312"/>
          <w:sz w:val="32"/>
          <w:szCs w:val="32"/>
        </w:rPr>
        <w:t>环卫作业量</w:t>
      </w:r>
      <w:r>
        <w:rPr>
          <w:rFonts w:hint="eastAsia" w:ascii="仿宋_GB2312" w:eastAsia="仿宋_GB2312"/>
          <w:sz w:val="32"/>
          <w:szCs w:val="32"/>
        </w:rPr>
        <w:t>、</w:t>
      </w:r>
      <w:r>
        <w:rPr>
          <w:rFonts w:ascii="仿宋_GB2312" w:eastAsia="仿宋_GB2312"/>
          <w:sz w:val="32"/>
          <w:szCs w:val="32"/>
        </w:rPr>
        <w:t>环卫单位</w:t>
      </w:r>
      <w:r>
        <w:rPr>
          <w:rFonts w:hint="eastAsia" w:ascii="仿宋_GB2312" w:eastAsia="仿宋_GB2312"/>
          <w:sz w:val="32"/>
          <w:szCs w:val="32"/>
        </w:rPr>
        <w:t>的内容；环卫运行数据反映了各类环卫工作的动态，包括清扫保洁、</w:t>
      </w:r>
      <w:r>
        <w:rPr>
          <w:rFonts w:ascii="仿宋_GB2312" w:eastAsia="仿宋_GB2312"/>
          <w:sz w:val="32"/>
          <w:szCs w:val="32"/>
        </w:rPr>
        <w:t>生活垃圾分类收运处理</w:t>
      </w:r>
      <w:r>
        <w:rPr>
          <w:rFonts w:hint="eastAsia" w:ascii="仿宋_GB2312" w:eastAsia="仿宋_GB2312"/>
          <w:sz w:val="32"/>
          <w:szCs w:val="32"/>
        </w:rPr>
        <w:t>、</w:t>
      </w:r>
      <w:r>
        <w:rPr>
          <w:rFonts w:ascii="仿宋_GB2312" w:eastAsia="仿宋_GB2312"/>
          <w:sz w:val="32"/>
          <w:szCs w:val="32"/>
        </w:rPr>
        <w:t>公共厕所保洁管理</w:t>
      </w:r>
      <w:r>
        <w:rPr>
          <w:rFonts w:hint="eastAsia" w:ascii="仿宋_GB2312" w:eastAsia="仿宋_GB2312"/>
          <w:sz w:val="32"/>
          <w:szCs w:val="32"/>
        </w:rPr>
        <w:t>、</w:t>
      </w:r>
      <w:r>
        <w:rPr>
          <w:rFonts w:ascii="仿宋_GB2312" w:eastAsia="仿宋_GB2312"/>
          <w:sz w:val="32"/>
          <w:szCs w:val="32"/>
        </w:rPr>
        <w:t>粪便清运处理</w:t>
      </w:r>
      <w:r>
        <w:rPr>
          <w:rFonts w:hint="eastAsia" w:ascii="仿宋_GB2312" w:eastAsia="仿宋_GB2312"/>
          <w:sz w:val="32"/>
          <w:szCs w:val="32"/>
        </w:rPr>
        <w:t>、</w:t>
      </w:r>
      <w:r>
        <w:rPr>
          <w:rFonts w:ascii="仿宋_GB2312" w:eastAsia="仿宋_GB2312"/>
          <w:sz w:val="32"/>
          <w:szCs w:val="32"/>
        </w:rPr>
        <w:t>大件垃圾收运处理</w:t>
      </w:r>
      <w:r>
        <w:rPr>
          <w:rFonts w:hint="eastAsia" w:ascii="仿宋_GB2312" w:eastAsia="仿宋_GB2312"/>
          <w:sz w:val="32"/>
          <w:szCs w:val="32"/>
        </w:rPr>
        <w:t>、</w:t>
      </w:r>
      <w:r>
        <w:rPr>
          <w:rFonts w:ascii="仿宋_GB2312" w:eastAsia="仿宋_GB2312"/>
          <w:sz w:val="32"/>
          <w:szCs w:val="32"/>
        </w:rPr>
        <w:t>其他环卫设施管理</w:t>
      </w:r>
      <w:r>
        <w:rPr>
          <w:rFonts w:hint="eastAsia" w:ascii="仿宋_GB2312" w:eastAsia="仿宋_GB2312"/>
          <w:sz w:val="32"/>
          <w:szCs w:val="32"/>
        </w:rPr>
        <w:t>的内容；环卫监管数据反映了环卫管理部门对环卫工作进行监督管理的情况，包括业务指导、监督检查、综合评价、应急管理的内容。</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七、标准作为强制性标准或推荐性标准的建议</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本标准属于管理标准，建议作为推荐性标准发布，鼓励在实际工作中积极引用或使用。</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八、废止现行有关标准的建议</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无。</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九、重大意见分歧的处理经过和依据</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无。</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十、采标情况。（包括采用国际标准的形式、主要内容以及与国际同类标准水平的对比情况）</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无。</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十一、与现行法律、法规和强制性国家标准的关系</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本标准无直接相关的法律、法规和强制性国家标准。与管理信息系统有关的国家标准有</w:t>
      </w:r>
      <w:r>
        <w:rPr>
          <w:rFonts w:ascii="仿宋_GB2312" w:hAnsi="黑体" w:eastAsia="仿宋_GB2312"/>
          <w:sz w:val="32"/>
          <w:szCs w:val="32"/>
        </w:rPr>
        <w:t>GB/T 30428.2</w:t>
      </w:r>
      <w:r>
        <w:rPr>
          <w:rFonts w:hint="eastAsia" w:ascii="仿宋_GB2312" w:hAnsi="黑体" w:eastAsia="仿宋_GB2312"/>
          <w:sz w:val="32"/>
          <w:szCs w:val="32"/>
        </w:rPr>
        <w:t>—2013《数字化城市管理信息系统</w:t>
      </w:r>
      <w:r>
        <w:rPr>
          <w:rFonts w:ascii="仿宋_GB2312" w:hAnsi="黑体" w:eastAsia="仿宋_GB2312"/>
          <w:sz w:val="32"/>
          <w:szCs w:val="32"/>
        </w:rPr>
        <w:t xml:space="preserve"> 第2部分：管理部件和事件》，相关的行业标准有CJJ/T 312</w:t>
      </w:r>
      <w:r>
        <w:rPr>
          <w:rFonts w:hint="eastAsia" w:ascii="仿宋_GB2312" w:hAnsi="黑体" w:eastAsia="仿宋_GB2312"/>
          <w:sz w:val="32"/>
          <w:szCs w:val="32"/>
        </w:rPr>
        <w:t>—</w:t>
      </w:r>
      <w:r>
        <w:rPr>
          <w:rFonts w:ascii="仿宋_GB2312" w:hAnsi="黑体" w:eastAsia="仿宋_GB2312"/>
          <w:sz w:val="32"/>
          <w:szCs w:val="32"/>
        </w:rPr>
        <w:t>2021《城市运行管理服务平台技术标准》</w:t>
      </w:r>
      <w:r>
        <w:rPr>
          <w:rFonts w:hint="eastAsia" w:ascii="仿宋_GB2312" w:hAnsi="黑体" w:eastAsia="仿宋_GB2312"/>
          <w:sz w:val="32"/>
          <w:szCs w:val="32"/>
        </w:rPr>
        <w:t>、</w:t>
      </w:r>
      <w:r>
        <w:rPr>
          <w:rFonts w:ascii="仿宋_GB2312" w:hAnsi="黑体" w:eastAsia="仿宋_GB2312"/>
          <w:sz w:val="32"/>
          <w:szCs w:val="32"/>
        </w:rPr>
        <w:t>CJ/T 545</w:t>
      </w:r>
      <w:r>
        <w:rPr>
          <w:rFonts w:hint="eastAsia" w:ascii="仿宋_GB2312" w:hAnsi="黑体" w:eastAsia="仿宋_GB2312"/>
          <w:sz w:val="32"/>
          <w:szCs w:val="32"/>
        </w:rPr>
        <w:t>—</w:t>
      </w:r>
      <w:r>
        <w:rPr>
          <w:rFonts w:ascii="仿宋_GB2312" w:hAnsi="黑体" w:eastAsia="仿宋_GB2312"/>
          <w:sz w:val="32"/>
          <w:szCs w:val="32"/>
        </w:rPr>
        <w:t>2021《城市运行管理服务平台数据标准》；与环卫作业相关的国家标准有</w:t>
      </w:r>
      <w:r>
        <w:rPr>
          <w:rFonts w:ascii="仿宋_GB2312" w:hAnsi="黑体" w:eastAsia="仿宋_GB2312"/>
          <w:sz w:val="32"/>
          <w:szCs w:val="32"/>
        </w:rPr>
        <w:tab/>
      </w:r>
      <w:r>
        <w:rPr>
          <w:rFonts w:ascii="仿宋_GB2312" w:hAnsi="黑体" w:eastAsia="仿宋_GB2312"/>
          <w:sz w:val="32"/>
          <w:szCs w:val="32"/>
        </w:rPr>
        <w:t>GB 55013</w:t>
      </w:r>
      <w:r>
        <w:rPr>
          <w:rFonts w:hint="eastAsia" w:ascii="仿宋_GB2312" w:hAnsi="黑体" w:eastAsia="仿宋_GB2312"/>
          <w:sz w:val="32"/>
          <w:szCs w:val="32"/>
        </w:rPr>
        <w:t>—</w:t>
      </w:r>
      <w:r>
        <w:rPr>
          <w:rFonts w:ascii="仿宋_GB2312" w:hAnsi="黑体" w:eastAsia="仿宋_GB2312"/>
          <w:sz w:val="32"/>
          <w:szCs w:val="32"/>
        </w:rPr>
        <w:t>2021《市容环卫工程项目规范》</w:t>
      </w:r>
      <w:r>
        <w:rPr>
          <w:rFonts w:hint="eastAsia" w:ascii="仿宋_GB2312" w:hAnsi="黑体" w:eastAsia="仿宋_GB2312"/>
          <w:sz w:val="32"/>
          <w:szCs w:val="32"/>
        </w:rPr>
        <w:t>、</w:t>
      </w:r>
      <w:r>
        <w:rPr>
          <w:rFonts w:ascii="仿宋_GB2312" w:hAnsi="黑体" w:eastAsia="仿宋_GB2312"/>
          <w:sz w:val="32"/>
          <w:szCs w:val="32"/>
        </w:rPr>
        <w:t>GB/T 41085</w:t>
      </w:r>
      <w:r>
        <w:rPr>
          <w:rFonts w:hint="eastAsia" w:ascii="仿宋_GB2312" w:hAnsi="黑体" w:eastAsia="仿宋_GB2312"/>
          <w:sz w:val="32"/>
          <w:szCs w:val="32"/>
        </w:rPr>
        <w:t>—</w:t>
      </w:r>
      <w:r>
        <w:rPr>
          <w:rFonts w:ascii="仿宋_GB2312" w:hAnsi="黑体" w:eastAsia="仿宋_GB2312"/>
          <w:sz w:val="32"/>
          <w:szCs w:val="32"/>
        </w:rPr>
        <w:t>2021《城乡社区环卫清洁服务要求》，相关的行业标准有CJJ 113</w:t>
      </w:r>
      <w:r>
        <w:rPr>
          <w:rFonts w:hint="eastAsia" w:ascii="仿宋_GB2312" w:hAnsi="黑体" w:eastAsia="仿宋_GB2312"/>
          <w:sz w:val="32"/>
          <w:szCs w:val="32"/>
        </w:rPr>
        <w:t>—</w:t>
      </w:r>
      <w:r>
        <w:rPr>
          <w:rFonts w:ascii="仿宋_GB2312" w:hAnsi="黑体" w:eastAsia="仿宋_GB2312"/>
          <w:sz w:val="32"/>
          <w:szCs w:val="32"/>
        </w:rPr>
        <w:t>2007《生活垃圾卫生填埋场防渗系统工程技术规范》，上述标准分别是对城市管理信息系统和环卫作业、工程的规范，</w:t>
      </w:r>
      <w:r>
        <w:rPr>
          <w:rFonts w:hint="eastAsia" w:ascii="仿宋_GB2312" w:hAnsi="黑体" w:eastAsia="仿宋_GB2312"/>
          <w:sz w:val="32"/>
          <w:szCs w:val="32"/>
        </w:rPr>
        <w:t>可作为标准内数据项信息的参考，但未有对</w:t>
      </w:r>
      <w:r>
        <w:rPr>
          <w:rFonts w:ascii="仿宋_GB2312" w:hAnsi="黑体" w:eastAsia="仿宋_GB2312"/>
          <w:sz w:val="32"/>
          <w:szCs w:val="32"/>
        </w:rPr>
        <w:t>环卫信息与系统数据管理</w:t>
      </w:r>
      <w:r>
        <w:rPr>
          <w:rFonts w:hint="eastAsia" w:ascii="仿宋_GB2312" w:hAnsi="黑体" w:eastAsia="仿宋_GB2312"/>
          <w:sz w:val="32"/>
          <w:szCs w:val="32"/>
        </w:rPr>
        <w:t>直接规范的</w:t>
      </w:r>
      <w:r>
        <w:rPr>
          <w:rFonts w:ascii="仿宋_GB2312" w:hAnsi="黑体" w:eastAsia="仿宋_GB2312"/>
          <w:sz w:val="32"/>
          <w:szCs w:val="32"/>
        </w:rPr>
        <w:t>内容。</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十二、宣贯及实施建议</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计划开展全市范围环卫基础数据规范标准化培训，针对标准相关的组织、人员进行统一学习、共同研究探讨，并通过参与学习人员进行二级传达，达到环卫作业、管理相关人员人人皆知的效果。</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十三、其他应予说明的事项</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无。</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Yjg2NWZlZWVjZTllYzJjZTI3ZTk2YjM4MTU3ZDIifQ=="/>
  </w:docVars>
  <w:rsids>
    <w:rsidRoot w:val="006613AF"/>
    <w:rsid w:val="000B3220"/>
    <w:rsid w:val="00152B36"/>
    <w:rsid w:val="001C2ED2"/>
    <w:rsid w:val="001D1C9A"/>
    <w:rsid w:val="001E3718"/>
    <w:rsid w:val="001F1A39"/>
    <w:rsid w:val="00205C25"/>
    <w:rsid w:val="002206A1"/>
    <w:rsid w:val="0022248E"/>
    <w:rsid w:val="00281B08"/>
    <w:rsid w:val="002931E0"/>
    <w:rsid w:val="00345F7E"/>
    <w:rsid w:val="0035053F"/>
    <w:rsid w:val="00363686"/>
    <w:rsid w:val="003A2349"/>
    <w:rsid w:val="004021CC"/>
    <w:rsid w:val="00457007"/>
    <w:rsid w:val="004605E2"/>
    <w:rsid w:val="00483611"/>
    <w:rsid w:val="004A7CF5"/>
    <w:rsid w:val="004D145D"/>
    <w:rsid w:val="00517F81"/>
    <w:rsid w:val="00524F49"/>
    <w:rsid w:val="00551098"/>
    <w:rsid w:val="005955E7"/>
    <w:rsid w:val="005C1A3E"/>
    <w:rsid w:val="005C50E3"/>
    <w:rsid w:val="005D0887"/>
    <w:rsid w:val="00612FA4"/>
    <w:rsid w:val="006613AF"/>
    <w:rsid w:val="0067655F"/>
    <w:rsid w:val="0068005D"/>
    <w:rsid w:val="00695FE7"/>
    <w:rsid w:val="006C68EB"/>
    <w:rsid w:val="006E1482"/>
    <w:rsid w:val="006F5816"/>
    <w:rsid w:val="0071471A"/>
    <w:rsid w:val="0072461C"/>
    <w:rsid w:val="007402E7"/>
    <w:rsid w:val="00743D17"/>
    <w:rsid w:val="007826BB"/>
    <w:rsid w:val="007C4C1F"/>
    <w:rsid w:val="007E0AEF"/>
    <w:rsid w:val="007F596B"/>
    <w:rsid w:val="00801FFE"/>
    <w:rsid w:val="00814222"/>
    <w:rsid w:val="00843865"/>
    <w:rsid w:val="00857192"/>
    <w:rsid w:val="008D1E5A"/>
    <w:rsid w:val="008E3074"/>
    <w:rsid w:val="008F20AB"/>
    <w:rsid w:val="009015C4"/>
    <w:rsid w:val="00907796"/>
    <w:rsid w:val="00913643"/>
    <w:rsid w:val="00917357"/>
    <w:rsid w:val="0095223F"/>
    <w:rsid w:val="0096319E"/>
    <w:rsid w:val="009860D3"/>
    <w:rsid w:val="00987FBB"/>
    <w:rsid w:val="00997BAD"/>
    <w:rsid w:val="009C2F8E"/>
    <w:rsid w:val="009C6ECA"/>
    <w:rsid w:val="00A168C3"/>
    <w:rsid w:val="00A24216"/>
    <w:rsid w:val="00A84A65"/>
    <w:rsid w:val="00AB0A16"/>
    <w:rsid w:val="00AB691E"/>
    <w:rsid w:val="00AC5C31"/>
    <w:rsid w:val="00AD39E8"/>
    <w:rsid w:val="00AF0195"/>
    <w:rsid w:val="00B37588"/>
    <w:rsid w:val="00C82362"/>
    <w:rsid w:val="00C930F3"/>
    <w:rsid w:val="00CC58F2"/>
    <w:rsid w:val="00CD1CDB"/>
    <w:rsid w:val="00CF6345"/>
    <w:rsid w:val="00D01C53"/>
    <w:rsid w:val="00D176F9"/>
    <w:rsid w:val="00D51D85"/>
    <w:rsid w:val="00D60DDD"/>
    <w:rsid w:val="00D93B7E"/>
    <w:rsid w:val="00DC2756"/>
    <w:rsid w:val="00DE63AE"/>
    <w:rsid w:val="00E07D21"/>
    <w:rsid w:val="00E21455"/>
    <w:rsid w:val="00EA46BA"/>
    <w:rsid w:val="00EA493F"/>
    <w:rsid w:val="00ED38B5"/>
    <w:rsid w:val="00EF3507"/>
    <w:rsid w:val="00EF7C28"/>
    <w:rsid w:val="00F012F2"/>
    <w:rsid w:val="00F01A97"/>
    <w:rsid w:val="00F0543B"/>
    <w:rsid w:val="00F066E2"/>
    <w:rsid w:val="00F3677A"/>
    <w:rsid w:val="00F86324"/>
    <w:rsid w:val="00FB1AF4"/>
    <w:rsid w:val="00FC6979"/>
    <w:rsid w:val="00FC74D5"/>
    <w:rsid w:val="00FD3B71"/>
    <w:rsid w:val="00FE77DE"/>
    <w:rsid w:val="19063C5F"/>
    <w:rsid w:val="462852EC"/>
    <w:rsid w:val="6EE96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629</Words>
  <Characters>3586</Characters>
  <Lines>29</Lines>
  <Paragraphs>8</Paragraphs>
  <TotalTime>53</TotalTime>
  <ScaleCrop>false</ScaleCrop>
  <LinksUpToDate>false</LinksUpToDate>
  <CharactersWithSpaces>4207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2024-08-22T10:36:00Z</dcterms:created>
  <dc:creator>韵 刘</dc:creator>
  <cp:lastModifiedBy>吴韵</cp:lastModifiedBy>
  <dcterms:modified xsi:type="dcterms:W3CDTF">2025-05-16T07:33:18Z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06944C7FE6AE4F06AFF822EE7535E531_13</vt:lpwstr>
  </property>
</Properties>
</file>