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olor w:val="000000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黑体" w:cs="黑体"/>
          <w:b w:val="0"/>
          <w:bCs w:val="0"/>
          <w:i w:val="0"/>
          <w:iCs w:val="0"/>
          <w:color w:val="000000"/>
          <w:sz w:val="32"/>
          <w:szCs w:val="32"/>
          <w:lang w:eastAsia="zh-CN"/>
        </w:rPr>
        <w:t>2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olor w:val="000000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  <w:t>金湾区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  <w:lang w:eastAsia="zh-CN"/>
        </w:rPr>
        <w:t>（开发区）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  <w:t>建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  <w:lang w:val="en-US" w:eastAsia="zh-CN"/>
        </w:rPr>
        <w:t>筑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  <w:t>业企业承诺书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olor w:val="000000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textAlignment w:val="auto"/>
        <w:rPr>
          <w:rFonts w:ascii="仿宋_GB2312" w:hAnsi="宋体" w:eastAsia="仿宋_GB2312" w:cs="宋体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hAnsi="宋体" w:eastAsia="仿宋_GB2312" w:cs="宋体"/>
          <w:color w:val="000000"/>
          <w:spacing w:val="-17"/>
          <w:kern w:val="0"/>
          <w:sz w:val="32"/>
          <w:szCs w:val="32"/>
          <w:lang w:val="zh-CN"/>
        </w:rPr>
        <w:t>珠海市金湾区人民政府（珠海经济技术开发区管理委员会）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textAlignment w:val="auto"/>
        <w:rPr>
          <w:rFonts w:ascii="仿宋_GB2312" w:hAnsi="宋体" w:eastAsia="仿宋_GB2312" w:cs="宋体"/>
          <w:color w:val="000000"/>
          <w:kern w:val="0"/>
          <w:sz w:val="32"/>
          <w:szCs w:val="32"/>
          <w:u w:val="single"/>
          <w:lang w:val="zh-CN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本单位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u w:val="single"/>
          <w:lang w:val="zh-CN"/>
        </w:rPr>
        <w:t xml:space="preserve">              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（统一社会信用代码</w:t>
      </w:r>
      <w:bookmarkStart w:id="0" w:name="_GoBack"/>
      <w:bookmarkEnd w:id="0"/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：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u w:val="single"/>
          <w:lang w:val="zh-CN"/>
        </w:rPr>
        <w:t xml:space="preserve">              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）根据《珠海市金湾区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 w:eastAsia="zh-CN"/>
        </w:rPr>
        <w:t>（开发区）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促进建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筑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业发展扶持办法》第  条第  款，申请金湾区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 w:eastAsia="zh-CN"/>
        </w:rPr>
        <w:t>（开发区）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筑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业企业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扶持奖励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，在此向金湾区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 w:eastAsia="zh-CN"/>
        </w:rPr>
        <w:t>（开发区）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人民政府郑重承诺以下内容：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textAlignment w:val="auto"/>
        <w:rPr>
          <w:rFonts w:ascii="仿宋_GB2312" w:hAnsi="宋体" w:eastAsia="仿宋_GB2312" w:cs="宋体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一、对申请材料的合法性、真实性、准确性和完整性负责。如有虚假，本单位依法承担相应的法律责任。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textAlignment w:val="auto"/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二、符合建设产业结构调整优化企业，工商、税务及资质登记在金湾区，未获得中央、省、市、区级同类事项扶持奖励政策。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textAlignment w:val="auto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三、获得本办法规定奖励资金的企业，</w:t>
      </w:r>
      <w:r>
        <w:rPr>
          <w:rFonts w:hint="eastAsia" w:ascii="Times New Roman" w:hAnsi="Times New Roman" w:eastAsia="仿宋_GB2312" w:cs="宋体"/>
          <w:color w:val="000000"/>
          <w:kern w:val="0"/>
          <w:sz w:val="32"/>
          <w:szCs w:val="32"/>
          <w:lang w:val="zh-CN"/>
        </w:rPr>
        <w:t>8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年内不得将商事登记和税务登记地址从金湾区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 w:eastAsia="zh-CN"/>
        </w:rPr>
        <w:t>（开发区）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迁出、不得减少注册资金、不得改变在金湾区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 w:eastAsia="zh-CN"/>
        </w:rPr>
        <w:t>（开发区）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的纳税义务（从最后一笔获得本办法规定奖励资金到账之日起计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算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），否则须全额退回财政奖励资金。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textAlignment w:val="auto"/>
        <w:rPr>
          <w:rFonts w:ascii="仿宋_GB2312" w:hAnsi="宋体" w:eastAsia="仿宋_GB2312" w:cs="宋体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本单位已详细阅读以上内容，自愿签署此承诺书，并保证遵守上述承诺。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textAlignment w:val="auto"/>
        <w:rPr>
          <w:rFonts w:ascii="仿宋_GB2312" w:hAnsi="宋体" w:eastAsia="仿宋_GB2312" w:cs="宋体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zh-CN"/>
        </w:rPr>
        <w:t>本承诺书自签署之日起生效。</w:t>
      </w: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tcBorders>
              <w:tl2br w:val="nil"/>
              <w:tr2bl w:val="nil"/>
            </w:tcBorders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600" w:lineRule="exact"/>
              <w:ind w:left="0" w:leftChars="0" w:firstLine="0" w:firstLineChars="0"/>
              <w:jc w:val="right"/>
              <w:textAlignment w:val="auto"/>
              <w:rPr>
                <w:color w:val="000000"/>
                <w:vertAlign w:val="baseline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  <w:u w:val="single"/>
                <w:lang w:val="zh-CN"/>
              </w:rPr>
              <w:t xml:space="preserve">承诺人：（填单位全称并加盖公章）              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tcBorders>
              <w:tl2br w:val="nil"/>
              <w:tr2bl w:val="nil"/>
            </w:tcBorders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600" w:lineRule="exact"/>
              <w:ind w:left="0" w:leftChars="0" w:firstLine="0" w:firstLineChars="0"/>
              <w:jc w:val="center"/>
              <w:textAlignment w:val="auto"/>
              <w:rPr>
                <w:color w:val="000000"/>
                <w:u w:val="none"/>
                <w:vertAlign w:val="baseline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  <w:u w:val="none"/>
                <w:lang w:val="en-US" w:eastAsia="zh-CN"/>
              </w:rPr>
              <w:t xml:space="preserve">                  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  <w:u w:val="single"/>
                <w:lang w:val="zh-CN"/>
              </w:rPr>
              <w:t>签署日期：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  <w:u w:val="single"/>
                <w:lang w:val="zh-CN"/>
              </w:rPr>
              <w:t xml:space="preserve"> 年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  <w:u w:val="single"/>
                <w:lang w:val="zh-CN"/>
              </w:rPr>
              <w:t xml:space="preserve">  月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  <w:u w:val="single"/>
                <w:lang w:val="zh-CN"/>
              </w:rPr>
              <w:t xml:space="preserve"> 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tcBorders>
              <w:tl2br w:val="nil"/>
              <w:tr2bl w:val="nil"/>
            </w:tcBorders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600" w:lineRule="exact"/>
              <w:ind w:left="0" w:leftChars="0" w:firstLine="3200" w:firstLineChars="1000"/>
              <w:jc w:val="both"/>
              <w:textAlignment w:val="auto"/>
              <w:rPr>
                <w:color w:val="000000"/>
                <w:vertAlign w:val="baseline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  <w:u w:val="single"/>
                <w:lang w:val="zh-CN"/>
              </w:rPr>
              <w:t xml:space="preserve">办公电话：                      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852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600" w:lineRule="exact"/>
              <w:ind w:firstLine="3200" w:firstLineChars="1000"/>
              <w:textAlignment w:val="auto"/>
              <w:rPr>
                <w:color w:val="000000"/>
                <w:vertAlign w:val="baseline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  <w:u w:val="single"/>
                <w:lang w:val="zh-CN"/>
              </w:rPr>
              <w:t xml:space="preserve">移动电话：                       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textAlignment w:val="auto"/>
        <w:rPr>
          <w:color w:val="000000"/>
        </w:rPr>
      </w:pP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Style w:val="9"/>
        <w:rFonts w:hint="eastAsia"/>
        <w:color w:val="FFFFFF"/>
        <w:sz w:val="26"/>
        <w:szCs w:val="26"/>
      </w:rPr>
    </w:pPr>
    <w:r>
      <w:rPr>
        <w:sz w:val="26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Style w:val="9"/>
                              <w:rFonts w:hint="eastAsia"/>
                              <w:color w:val="FFFFFF"/>
                              <w:sz w:val="26"/>
                              <w:szCs w:val="26"/>
                            </w:rPr>
                            <w:t>—</w:t>
                          </w:r>
                          <w:r>
                            <w:rPr>
                              <w:rStyle w:val="9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9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9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9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 —</w:t>
                          </w:r>
                          <w:r>
                            <w:rPr>
                              <w:rStyle w:val="9"/>
                              <w:rFonts w:hint="eastAsia"/>
                              <w:color w:val="FFFFFF"/>
                              <w:sz w:val="26"/>
                              <w:szCs w:val="26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Style w:val="9"/>
                        <w:rFonts w:hint="eastAsia"/>
                        <w:color w:val="FFFFFF"/>
                        <w:sz w:val="26"/>
                        <w:szCs w:val="26"/>
                      </w:rPr>
                      <w:t>—</w:t>
                    </w:r>
                    <w:r>
                      <w:rPr>
                        <w:rStyle w:val="9"/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9"/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9"/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9"/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 —</w:t>
                    </w:r>
                    <w:r>
                      <w:rPr>
                        <w:rStyle w:val="9"/>
                        <w:rFonts w:hint="eastAsia"/>
                        <w:color w:val="FFFFFF"/>
                        <w:sz w:val="26"/>
                        <w:szCs w:val="26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97F0E59"/>
    <w:rsid w:val="F7FF250B"/>
    <w:rsid w:val="F97F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  <w:style w:type="paragraph" w:customStyle="1" w:styleId="10">
    <w:name w:val="样式1"/>
    <w:basedOn w:val="11"/>
    <w:qFormat/>
    <w:uiPriority w:val="0"/>
    <w:pPr>
      <w:spacing w:line="579" w:lineRule="exact"/>
      <w:ind w:firstLine="640" w:firstLineChars="200"/>
    </w:pPr>
  </w:style>
  <w:style w:type="paragraph" w:customStyle="1" w:styleId="11">
    <w:name w:val="正文1"/>
    <w:basedOn w:val="1"/>
    <w:qFormat/>
    <w:uiPriority w:val="99"/>
    <w:pPr>
      <w:ind w:firstLine="708" w:firstLineChars="236"/>
    </w:pPr>
    <w:rPr>
      <w:rFonts w:ascii="仿宋_GB2312" w:eastAsia="仿宋_GB2312" w:cs="仿宋_GB2312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Office_11.8.2.9849_F1E327BC-269C-435d-A152-05C5408002CA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2022-08-18T00:58:00Z</dcterms:created>
  <dc:creator>党务政务公开室:送批</dc:creator>
  <cp:lastModifiedBy>李玲</cp:lastModifiedBy>
  <dcterms:modified xsi:type="dcterms:W3CDTF">2024-12-24T16:55:59Z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2052-11.8.2.9849</vt:lpwstr>
  </property>
</Properties>
</file>