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before="312" w:beforeLines="100" w:after="312" w:afterLines="100" w:line="579" w:lineRule="exact"/>
        <w:jc w:val="center"/>
        <w:rPr>
          <w:rStyle w:val="9"/>
          <w:rFonts w:eastAsia="方正小标宋简体"/>
          <w:b w:val="0"/>
          <w:bCs w:val="0"/>
          <w:sz w:val="44"/>
          <w:szCs w:val="44"/>
        </w:rPr>
      </w:pPr>
      <w:r>
        <w:rPr>
          <w:rStyle w:val="9"/>
          <w:rFonts w:eastAsia="方正小标宋简体"/>
          <w:b w:val="0"/>
          <w:bCs w:val="0"/>
          <w:sz w:val="44"/>
          <w:szCs w:val="44"/>
        </w:rPr>
        <w:t>珠海市地方标准《乌鳢养殖技术规范》</w:t>
      </w:r>
    </w:p>
    <w:p>
      <w:pPr>
        <w:keepNext w:val="0"/>
        <w:keepLines w:val="0"/>
        <w:pageBreakBefore w:val="0"/>
        <w:widowControl/>
        <w:kinsoku/>
        <w:wordWrap/>
        <w:overflowPunct/>
        <w:topLinePunct w:val="0"/>
        <w:bidi w:val="0"/>
        <w:spacing w:before="312" w:beforeLines="100" w:after="312" w:afterLines="100" w:line="579" w:lineRule="exact"/>
        <w:jc w:val="center"/>
        <w:rPr>
          <w:rStyle w:val="9"/>
          <w:rFonts w:eastAsia="方正小标宋简体"/>
          <w:b w:val="0"/>
          <w:bCs w:val="0"/>
          <w:sz w:val="44"/>
          <w:szCs w:val="44"/>
        </w:rPr>
      </w:pPr>
      <w:r>
        <w:rPr>
          <w:rStyle w:val="9"/>
          <w:rFonts w:eastAsia="方正小标宋简体"/>
          <w:b w:val="0"/>
          <w:bCs w:val="0"/>
          <w:sz w:val="44"/>
          <w:szCs w:val="44"/>
        </w:rPr>
        <w:t>编制说明</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工作简况</w:t>
      </w:r>
    </w:p>
    <w:p>
      <w:pPr>
        <w:keepNext w:val="0"/>
        <w:keepLines w:val="0"/>
        <w:pageBreakBefore w:val="0"/>
        <w:widowControl/>
        <w:numPr>
          <w:ilvl w:val="0"/>
          <w:numId w:val="3"/>
        </w:numPr>
        <w:kinsoku/>
        <w:wordWrap/>
        <w:overflowPunct/>
        <w:topLinePunct w:val="0"/>
        <w:bidi w:val="0"/>
        <w:adjustRightInd w:val="0"/>
        <w:snapToGrid w:val="0"/>
        <w:spacing w:line="579" w:lineRule="exact"/>
        <w:ind w:left="0" w:firstLine="643" w:firstLineChars="200"/>
        <w:jc w:val="left"/>
        <w:outlineLvl w:val="1"/>
        <w:rPr>
          <w:rFonts w:eastAsia="仿宋_GB2312"/>
          <w:b/>
          <w:bCs/>
          <w:kern w:val="0"/>
          <w:sz w:val="32"/>
          <w:szCs w:val="32"/>
        </w:rPr>
      </w:pPr>
      <w:r>
        <w:rPr>
          <w:rFonts w:eastAsia="仿宋_GB2312"/>
          <w:b/>
          <w:bCs/>
          <w:kern w:val="0"/>
          <w:sz w:val="32"/>
          <w:szCs w:val="32"/>
        </w:rPr>
        <w:t>任务来源</w:t>
      </w:r>
    </w:p>
    <w:p>
      <w:pPr>
        <w:keepNext w:val="0"/>
        <w:keepLines w:val="0"/>
        <w:pageBreakBefore w:val="0"/>
        <w:kinsoku/>
        <w:wordWrap/>
        <w:overflowPunct/>
        <w:topLinePunct w:val="0"/>
        <w:bidi w:val="0"/>
        <w:spacing w:line="579" w:lineRule="exact"/>
        <w:ind w:firstLine="560" w:firstLineChars="200"/>
        <w:jc w:val="left"/>
        <w:textAlignment w:val="baseline"/>
        <w:rPr>
          <w:rFonts w:hint="eastAsia" w:ascii="仿宋_GB2312" w:hAnsi="仿宋" w:eastAsia="仿宋_GB2312"/>
          <w:sz w:val="28"/>
          <w:szCs w:val="28"/>
        </w:rPr>
      </w:pPr>
      <w:r>
        <w:rPr>
          <w:rFonts w:hint="eastAsia" w:ascii="仿宋_GB2312" w:hAnsi="仿宋" w:eastAsia="仿宋_GB2312"/>
          <w:sz w:val="28"/>
          <w:szCs w:val="28"/>
        </w:rPr>
        <w:t>本项目来源于《珠海市市场监督管理局关于批准下达2023年珠海市地方标准制修订计划项目的通知》，本标准是该通知的第23项任务。根据该通知，并依据《珠海市地方标准管理办法》，制定</w:t>
      </w:r>
      <w:bookmarkStart w:id="0" w:name="_Hlk114233020"/>
      <w:r>
        <w:rPr>
          <w:rFonts w:hint="eastAsia" w:ascii="仿宋_GB2312" w:hAnsi="仿宋" w:eastAsia="仿宋_GB2312"/>
          <w:sz w:val="28"/>
          <w:szCs w:val="28"/>
        </w:rPr>
        <w:t>《乌鳢养殖技术规范》</w:t>
      </w:r>
      <w:bookmarkEnd w:id="0"/>
      <w:r>
        <w:rPr>
          <w:rFonts w:hint="eastAsia" w:ascii="仿宋_GB2312" w:hAnsi="仿宋" w:eastAsia="仿宋_GB2312"/>
          <w:sz w:val="28"/>
          <w:szCs w:val="28"/>
        </w:rPr>
        <w:t>。</w:t>
      </w:r>
    </w:p>
    <w:p>
      <w:pPr>
        <w:keepNext w:val="0"/>
        <w:keepLines w:val="0"/>
        <w:pageBreakBefore w:val="0"/>
        <w:kinsoku/>
        <w:wordWrap/>
        <w:overflowPunct/>
        <w:topLinePunct w:val="0"/>
        <w:bidi w:val="0"/>
        <w:spacing w:line="579" w:lineRule="exact"/>
        <w:ind w:firstLine="560" w:firstLineChars="200"/>
        <w:jc w:val="left"/>
        <w:textAlignment w:val="baseline"/>
        <w:rPr>
          <w:rFonts w:hint="eastAsia" w:ascii="仿宋_GB2312" w:hAnsi="仿宋" w:eastAsia="仿宋_GB2312"/>
          <w:sz w:val="28"/>
          <w:szCs w:val="28"/>
        </w:rPr>
      </w:pPr>
      <w:r>
        <w:rPr>
          <w:rFonts w:hint="eastAsia" w:ascii="仿宋_GB2312" w:hAnsi="仿宋" w:eastAsia="仿宋_GB2312"/>
          <w:sz w:val="28"/>
          <w:szCs w:val="28"/>
        </w:rPr>
        <w:t>本文件由珠海市质量协会、中山大学、珠海市现代农业发展中心、珠海强竞农业有限公司、珠海怡海水产有限公司、珠海市嘉宜水产有限公司、珠海市科艺普检测有限公司、珠海市金湾区农机服务中心、珠海市金湾区动物疫病预防控制中心、珠海市斗门区农业技术推广总站、珠海洪湾中心渔港发展有限公司渔港运营分公司等共同起草。</w:t>
      </w:r>
    </w:p>
    <w:p>
      <w:pPr>
        <w:keepNext w:val="0"/>
        <w:keepLines w:val="0"/>
        <w:pageBreakBefore w:val="0"/>
        <w:kinsoku/>
        <w:wordWrap/>
        <w:overflowPunct/>
        <w:topLinePunct w:val="0"/>
        <w:bidi w:val="0"/>
        <w:spacing w:line="579" w:lineRule="exact"/>
        <w:ind w:firstLine="560" w:firstLineChars="200"/>
        <w:jc w:val="left"/>
        <w:textAlignment w:val="baseline"/>
        <w:rPr>
          <w:rFonts w:ascii="仿宋" w:hAnsi="仿宋" w:eastAsia="仿宋"/>
          <w:sz w:val="28"/>
          <w:szCs w:val="28"/>
        </w:rPr>
      </w:pPr>
      <w:r>
        <w:rPr>
          <w:rFonts w:hint="eastAsia" w:ascii="仿宋_GB2312" w:hAnsi="仿宋" w:eastAsia="仿宋_GB2312"/>
          <w:sz w:val="28"/>
          <w:szCs w:val="28"/>
        </w:rPr>
        <w:t>本文件主要起草人：冯建祥、邓苹、卢建国、邓卫、邓</w:t>
      </w:r>
      <w:r>
        <w:rPr>
          <w:rFonts w:hint="eastAsia" w:ascii="仿宋_GB2312" w:hAnsi="仿宋" w:eastAsia="仿宋_GB2312" w:cs="微软雅黑"/>
          <w:sz w:val="28"/>
          <w:szCs w:val="28"/>
        </w:rPr>
        <w:t>雨、</w:t>
      </w:r>
      <w:r>
        <w:rPr>
          <w:rFonts w:hint="eastAsia" w:ascii="仿宋_GB2312" w:hAnsi="仿宋" w:eastAsia="仿宋_GB2312"/>
          <w:sz w:val="28"/>
          <w:szCs w:val="28"/>
        </w:rPr>
        <w:t>刘强、刘育宏、李勇、谢元富、芮翔、翁晓辉、林根妹、陈俊超、权双双、许</w:t>
      </w:r>
      <w:r>
        <w:rPr>
          <w:rFonts w:hint="eastAsia" w:ascii="微软雅黑" w:hAnsi="微软雅黑" w:eastAsia="微软雅黑" w:cs="微软雅黑"/>
          <w:sz w:val="28"/>
          <w:szCs w:val="28"/>
        </w:rPr>
        <w:t>濛</w:t>
      </w:r>
      <w:r>
        <w:rPr>
          <w:rFonts w:hint="eastAsia" w:ascii="仿宋_GB2312" w:hAnsi="仿宋" w:eastAsia="仿宋_GB2312" w:cs="___WRD_EMBED_SUB_46"/>
          <w:sz w:val="28"/>
          <w:szCs w:val="28"/>
        </w:rPr>
        <w:t>、</w:t>
      </w:r>
      <w:r>
        <w:rPr>
          <w:rFonts w:hint="eastAsia" w:ascii="仿宋_GB2312" w:hAnsi="仿宋" w:eastAsia="仿宋_GB2312"/>
          <w:sz w:val="28"/>
          <w:szCs w:val="28"/>
        </w:rPr>
        <w:t>李江宁、曾俊霞、王文豪、胡琰、符振强、汪钰明、李晋、黄泳姿、陈成。</w:t>
      </w:r>
    </w:p>
    <w:p>
      <w:pPr>
        <w:keepNext w:val="0"/>
        <w:keepLines w:val="0"/>
        <w:pageBreakBefore w:val="0"/>
        <w:widowControl/>
        <w:numPr>
          <w:ilvl w:val="0"/>
          <w:numId w:val="3"/>
        </w:numPr>
        <w:kinsoku/>
        <w:wordWrap/>
        <w:overflowPunct/>
        <w:topLinePunct w:val="0"/>
        <w:bidi w:val="0"/>
        <w:adjustRightInd w:val="0"/>
        <w:snapToGrid w:val="0"/>
        <w:spacing w:line="579" w:lineRule="exact"/>
        <w:ind w:left="0" w:firstLine="643" w:firstLineChars="200"/>
        <w:jc w:val="left"/>
        <w:outlineLvl w:val="1"/>
        <w:rPr>
          <w:rFonts w:eastAsia="仿宋_GB2312"/>
          <w:b/>
          <w:bCs/>
          <w:kern w:val="0"/>
          <w:sz w:val="32"/>
          <w:szCs w:val="32"/>
        </w:rPr>
      </w:pPr>
      <w:r>
        <w:rPr>
          <w:rFonts w:eastAsia="仿宋_GB2312"/>
          <w:b/>
          <w:bCs/>
          <w:kern w:val="0"/>
          <w:sz w:val="32"/>
          <w:szCs w:val="32"/>
        </w:rPr>
        <w:t>标准制定的</w:t>
      </w:r>
      <w:r>
        <w:rPr>
          <w:rFonts w:hint="eastAsia" w:eastAsia="仿宋_GB2312"/>
          <w:b/>
          <w:bCs/>
          <w:kern w:val="0"/>
          <w:sz w:val="32"/>
          <w:szCs w:val="32"/>
        </w:rPr>
        <w:t>目的、</w:t>
      </w:r>
      <w:r>
        <w:rPr>
          <w:rFonts w:eastAsia="仿宋_GB2312"/>
          <w:b/>
          <w:bCs/>
          <w:kern w:val="0"/>
          <w:sz w:val="32"/>
          <w:szCs w:val="32"/>
        </w:rPr>
        <w:t>必要性和意义</w:t>
      </w:r>
    </w:p>
    <w:p>
      <w:pPr>
        <w:keepNext w:val="0"/>
        <w:keepLines w:val="0"/>
        <w:pageBreakBefore w:val="0"/>
        <w:numPr>
          <w:ilvl w:val="0"/>
          <w:numId w:val="4"/>
        </w:numPr>
        <w:kinsoku/>
        <w:wordWrap/>
        <w:overflowPunct/>
        <w:topLinePunct w:val="0"/>
        <w:bidi w:val="0"/>
        <w:spacing w:line="579" w:lineRule="exact"/>
        <w:ind w:firstLine="562" w:firstLineChars="200"/>
        <w:jc w:val="left"/>
        <w:textAlignment w:val="baseline"/>
        <w:rPr>
          <w:rFonts w:eastAsia="仿宋_GB2312"/>
          <w:b/>
          <w:bCs/>
          <w:sz w:val="28"/>
          <w:szCs w:val="28"/>
        </w:rPr>
      </w:pPr>
      <w:r>
        <w:rPr>
          <w:rFonts w:hint="eastAsia" w:eastAsia="仿宋_GB2312"/>
          <w:b/>
          <w:bCs/>
          <w:sz w:val="28"/>
          <w:szCs w:val="28"/>
        </w:rPr>
        <w:t>标准制定的目的</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乌鳢，俗称乌鱼、黑鱼、财鱼、蛇头鱼等，隶属于硬骨鱼纲鲈形目鳢科鳢属</w:t>
      </w:r>
      <w:r>
        <w:rPr>
          <w:rFonts w:hint="eastAsia" w:ascii="仿宋_GB2312" w:hAnsi="仿宋" w:eastAsia="仿宋_GB2312"/>
          <w:sz w:val="28"/>
          <w:szCs w:val="28"/>
        </w:rPr>
        <w:t>。</w:t>
      </w:r>
      <w:r>
        <w:rPr>
          <w:rFonts w:ascii="仿宋_GB2312" w:hAnsi="仿宋" w:eastAsia="仿宋_GB2312"/>
          <w:sz w:val="28"/>
          <w:szCs w:val="28"/>
        </w:rPr>
        <w:t>乌鳢有“鱼中珍品”美称，具有环境耐受性好、生长速度快、养殖周期短等优点，适宜高密度养殖，是高投入、高产出、高效益的名特优淡水鱼养殖品种，</w:t>
      </w:r>
      <w:r>
        <w:rPr>
          <w:rFonts w:hint="eastAsia" w:ascii="仿宋_GB2312" w:hAnsi="仿宋" w:eastAsia="仿宋_GB2312"/>
          <w:sz w:val="28"/>
          <w:szCs w:val="28"/>
        </w:rPr>
        <w:t>也</w:t>
      </w:r>
      <w:r>
        <w:rPr>
          <w:rFonts w:ascii="仿宋_GB2312" w:hAnsi="仿宋" w:eastAsia="仿宋_GB2312"/>
          <w:sz w:val="28"/>
          <w:szCs w:val="28"/>
        </w:rPr>
        <w:t>是国家重点研究和产业发展的鱼类，产业前景佳。根据《中国渔业统计年鉴》，2021年全国乌鳢产量为54.85万吨，其中广东省乌鳢鱼产量28.3万吨，以45.84%的比例成为全国最大的主产区。</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drawing>
          <wp:anchor distT="0" distB="0" distL="114300" distR="114300" simplePos="0" relativeHeight="251659264" behindDoc="0" locked="0" layoutInCell="1" allowOverlap="1">
            <wp:simplePos x="0" y="0"/>
            <wp:positionH relativeFrom="column">
              <wp:posOffset>67945</wp:posOffset>
            </wp:positionH>
            <wp:positionV relativeFrom="paragraph">
              <wp:posOffset>1174750</wp:posOffset>
            </wp:positionV>
            <wp:extent cx="5270500" cy="1204595"/>
            <wp:effectExtent l="9525" t="9525" r="15875" b="2413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0500" cy="1204595"/>
                    </a:xfrm>
                    <a:prstGeom prst="rect">
                      <a:avLst/>
                    </a:prstGeom>
                    <a:noFill/>
                    <a:ln>
                      <a:solidFill>
                        <a:srgbClr val="0000FF"/>
                      </a:solidFill>
                    </a:ln>
                  </pic:spPr>
                </pic:pic>
              </a:graphicData>
            </a:graphic>
          </wp:anchor>
        </w:drawing>
      </w:r>
      <w:r>
        <w:rPr>
          <w:rFonts w:hint="eastAsia" w:ascii="仿宋_GB2312" w:hAnsi="仿宋" w:eastAsia="仿宋_GB2312"/>
          <w:sz w:val="28"/>
          <w:szCs w:val="28"/>
        </w:rPr>
        <w:t>珠海市乌鳢养殖据不完全统计：2021年养殖面积3148亩，产量3406吨，产值6948万元；2022年养殖面积4148亩，产量4643吨，主要集中在斗门区乾务镇、斗门镇以及井岸镇，产值0.97亿元。</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ascii="仿宋_GB2312" w:hAnsi="仿宋" w:eastAsia="仿宋_GB2312"/>
          <w:sz w:val="28"/>
          <w:szCs w:val="28"/>
        </w:rPr>
        <w:t>珠海市</w:t>
      </w:r>
      <w:r>
        <w:rPr>
          <w:rFonts w:hint="eastAsia" w:ascii="仿宋_GB2312" w:hAnsi="仿宋" w:eastAsia="仿宋_GB2312"/>
          <w:sz w:val="28"/>
          <w:szCs w:val="28"/>
        </w:rPr>
        <w:t>乌鳢养殖目前还没有形成产业，也</w:t>
      </w:r>
      <w:r>
        <w:rPr>
          <w:rFonts w:ascii="仿宋_GB2312" w:hAnsi="仿宋" w:eastAsia="仿宋_GB2312"/>
          <w:sz w:val="28"/>
          <w:szCs w:val="28"/>
        </w:rPr>
        <w:t>没有标准化养殖技术规范，农户自繁自培苗种成活率偏低、苗种质量没有保障、亲本不合理选配导致种质退化，</w:t>
      </w:r>
      <w:r>
        <w:rPr>
          <w:rFonts w:hint="eastAsia" w:ascii="仿宋_GB2312" w:hAnsi="仿宋" w:eastAsia="仿宋_GB2312"/>
          <w:sz w:val="28"/>
          <w:szCs w:val="28"/>
        </w:rPr>
        <w:t>外购苗种价格贵，运输成本高，成活率偏低。通过制定《乌鳢养殖技术规范》，科学推广标准化的健康养殖技术，提升乌鳢产量和产值，保障养殖户和养殖企业增产增收，促进</w:t>
      </w:r>
      <w:r>
        <w:rPr>
          <w:rFonts w:ascii="仿宋_GB2312" w:hAnsi="仿宋" w:eastAsia="仿宋_GB2312"/>
          <w:sz w:val="28"/>
          <w:szCs w:val="28"/>
        </w:rPr>
        <w:t>珠海市乌鳢</w:t>
      </w:r>
      <w:r>
        <w:rPr>
          <w:rFonts w:hint="eastAsia" w:ascii="仿宋_GB2312" w:hAnsi="仿宋" w:eastAsia="仿宋_GB2312"/>
          <w:sz w:val="28"/>
          <w:szCs w:val="28"/>
        </w:rPr>
        <w:t>养殖</w:t>
      </w:r>
      <w:r>
        <w:rPr>
          <w:rFonts w:ascii="仿宋_GB2312" w:hAnsi="仿宋" w:eastAsia="仿宋_GB2312"/>
          <w:sz w:val="28"/>
          <w:szCs w:val="28"/>
        </w:rPr>
        <w:t>产业</w:t>
      </w:r>
      <w:r>
        <w:rPr>
          <w:rFonts w:hint="eastAsia" w:ascii="仿宋_GB2312" w:hAnsi="仿宋" w:eastAsia="仿宋_GB2312"/>
          <w:sz w:val="28"/>
          <w:szCs w:val="28"/>
        </w:rPr>
        <w:t>健康发展，助力乡村振兴</w:t>
      </w:r>
      <w:r>
        <w:rPr>
          <w:rFonts w:ascii="仿宋_GB2312" w:hAnsi="仿宋" w:eastAsia="仿宋_GB2312"/>
          <w:sz w:val="28"/>
          <w:szCs w:val="28"/>
        </w:rPr>
        <w:t>。</w:t>
      </w:r>
    </w:p>
    <w:p>
      <w:pPr>
        <w:keepNext w:val="0"/>
        <w:keepLines w:val="0"/>
        <w:pageBreakBefore w:val="0"/>
        <w:numPr>
          <w:ilvl w:val="0"/>
          <w:numId w:val="4"/>
        </w:numPr>
        <w:kinsoku/>
        <w:wordWrap/>
        <w:overflowPunct/>
        <w:topLinePunct w:val="0"/>
        <w:bidi w:val="0"/>
        <w:spacing w:line="579" w:lineRule="exact"/>
        <w:ind w:firstLine="562" w:firstLineChars="200"/>
        <w:jc w:val="left"/>
        <w:textAlignment w:val="baseline"/>
        <w:rPr>
          <w:rFonts w:eastAsia="仿宋_GB2312"/>
          <w:b/>
          <w:bCs/>
          <w:sz w:val="28"/>
          <w:szCs w:val="28"/>
        </w:rPr>
      </w:pPr>
      <w:r>
        <w:rPr>
          <w:rFonts w:hint="eastAsia" w:eastAsia="仿宋_GB2312"/>
          <w:b/>
          <w:bCs/>
          <w:sz w:val="28"/>
          <w:szCs w:val="28"/>
        </w:rPr>
        <w:t>标准制定的必要性和意义</w:t>
      </w:r>
    </w:p>
    <w:p>
      <w:pPr>
        <w:keepNext w:val="0"/>
        <w:keepLines w:val="0"/>
        <w:pageBreakBefore w:val="0"/>
        <w:kinsoku/>
        <w:wordWrap/>
        <w:overflowPunct/>
        <w:topLinePunct w:val="0"/>
        <w:bidi w:val="0"/>
        <w:spacing w:line="579" w:lineRule="exact"/>
        <w:ind w:firstLine="562" w:firstLineChars="200"/>
        <w:jc w:val="left"/>
        <w:textAlignment w:val="baseline"/>
        <w:rPr>
          <w:rFonts w:eastAsia="仿宋_GB2312"/>
          <w:b/>
          <w:bCs/>
          <w:sz w:val="28"/>
          <w:szCs w:val="28"/>
        </w:rPr>
      </w:pPr>
      <w:r>
        <w:rPr>
          <w:rFonts w:eastAsia="仿宋_GB2312"/>
          <w:b/>
          <w:bCs/>
          <w:sz w:val="28"/>
          <w:szCs w:val="28"/>
        </w:rPr>
        <w:t>水产养殖业是乡村产业的重要支撑，制定经济鱼类养殖技术规范，实施绿色养殖健康技术，是水产养殖产业由增产导向转向提质导向发展的重要举措。</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2019年，十部委联合印发了《关于加快推进水产养殖业绿色发展的若干意见》，提出以满足人民对优质水产品和优美水域生态环境的需求为目标，加快构建水产养殖业绿色发展的空间格局、产业结构和生产方式，推动我国由水产养殖大国向水产养殖强国转变。</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实施水产绿色健康养殖技术推广是支撑服务水产养殖业绿色高质量发展的一个重要切入点，对保障国家食物安全和水产品有效供给具有重要意义。绿色健康养殖需要因地制宜推广多种形式的生态健康养殖模式，总结提炼各种生态健康养殖模式，形成标准化养殖技术规范。并通过宣传培训、交流研讨和现场观摩等方式实现技术规范进场入户，加强技术指导服务，从而引导水产养殖者树立生态健康养殖理念，自觉应用生态健康养殖技术，规范养殖生产行为，提高生产经营管理水平。</w:t>
      </w:r>
    </w:p>
    <w:p>
      <w:pPr>
        <w:keepNext w:val="0"/>
        <w:keepLines w:val="0"/>
        <w:pageBreakBefore w:val="0"/>
        <w:kinsoku/>
        <w:wordWrap/>
        <w:overflowPunct/>
        <w:topLinePunct w:val="0"/>
        <w:bidi w:val="0"/>
        <w:spacing w:line="579" w:lineRule="exact"/>
        <w:ind w:firstLine="560" w:firstLineChars="200"/>
        <w:jc w:val="left"/>
        <w:textAlignment w:val="baseline"/>
        <w:rPr>
          <w:rFonts w:ascii="仿宋" w:hAnsi="仿宋" w:eastAsia="仿宋"/>
          <w:sz w:val="28"/>
          <w:szCs w:val="28"/>
        </w:rPr>
      </w:pPr>
      <w:r>
        <w:rPr>
          <w:rFonts w:ascii="仿宋_GB2312" w:hAnsi="仿宋" w:eastAsia="仿宋_GB2312"/>
          <w:sz w:val="28"/>
          <w:szCs w:val="28"/>
        </w:rPr>
        <w:t>水产养殖业以其生物学特性、产品极高的性价比和优良的生产性能成为最具竞争力的行业，抢占了农产品市场的制高点。要让其永葆青春活力就要不断突破、创新，营造新的增长点和增收点。其中，形成包括苗种、场地、投苗、饲喂、病防、管理等技术在内的规范养殖技术是产业关键环节。</w:t>
      </w:r>
    </w:p>
    <w:p>
      <w:pPr>
        <w:keepNext w:val="0"/>
        <w:keepLines w:val="0"/>
        <w:pageBreakBefore w:val="0"/>
        <w:kinsoku/>
        <w:wordWrap/>
        <w:overflowPunct/>
        <w:topLinePunct w:val="0"/>
        <w:bidi w:val="0"/>
        <w:spacing w:line="579" w:lineRule="exact"/>
        <w:ind w:firstLine="562" w:firstLineChars="200"/>
        <w:jc w:val="left"/>
        <w:textAlignment w:val="baseline"/>
        <w:rPr>
          <w:rFonts w:eastAsia="仿宋_GB2312"/>
          <w:sz w:val="28"/>
          <w:szCs w:val="28"/>
        </w:rPr>
      </w:pPr>
      <w:r>
        <w:rPr>
          <w:rFonts w:eastAsia="仿宋_GB2312"/>
          <w:b/>
          <w:bCs/>
          <w:sz w:val="28"/>
          <w:szCs w:val="28"/>
        </w:rPr>
        <w:t>制定适合珠海市的乌鳢养殖技术规范，有利于规范珠海市乌鳢养殖产业链，加强珠海市乌鳢产业的可持续发展和产业竞争力。</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20世纪90年代，苗种培育和人工繁育技术的日益成熟有力推动了乌鳢养殖产业的规模化发展，乌鳢的养殖产量、生产效益等都有明显增长。广东地区的生鱼养殖经历了从天然捕捞，到冰鲜饵料养殖，再到现在人工配合饲料饲喂规模化养殖的发展演变过程，已经形成了种苗、饲料、养殖、流通等各环节完善的产业链。</w:t>
      </w:r>
      <w:r>
        <w:rPr>
          <w:rFonts w:hint="eastAsia" w:ascii="仿宋_GB2312" w:hAnsi="仿宋" w:eastAsia="仿宋_GB2312"/>
          <w:sz w:val="28"/>
          <w:szCs w:val="28"/>
        </w:rPr>
        <w:t>然而，</w:t>
      </w:r>
      <w:r>
        <w:rPr>
          <w:rFonts w:ascii="仿宋_GB2312" w:hAnsi="仿宋" w:eastAsia="仿宋_GB2312"/>
          <w:sz w:val="28"/>
          <w:szCs w:val="28"/>
        </w:rPr>
        <w:t>高密度养殖下，乌鳢存在种质退化严重、配合饲料研发滞后、养殖水体恶化、病害频发等问题。</w:t>
      </w:r>
      <w:r>
        <w:rPr>
          <w:rFonts w:hint="eastAsia" w:ascii="仿宋_GB2312" w:hAnsi="仿宋" w:eastAsia="仿宋_GB2312"/>
          <w:sz w:val="28"/>
          <w:szCs w:val="28"/>
        </w:rPr>
        <w:t>因此，</w:t>
      </w:r>
      <w:r>
        <w:rPr>
          <w:rFonts w:ascii="仿宋_GB2312" w:hAnsi="仿宋" w:eastAsia="仿宋_GB2312"/>
          <w:sz w:val="28"/>
          <w:szCs w:val="28"/>
        </w:rPr>
        <w:t>乌鳢养殖产业应在水产绿色健康养殖技术推广“五大行动”框架内，在种苗、饲料、养殖、流通等全产业链</w:t>
      </w:r>
      <w:r>
        <w:rPr>
          <w:rFonts w:hint="eastAsia" w:ascii="仿宋_GB2312" w:hAnsi="仿宋" w:eastAsia="仿宋_GB2312"/>
          <w:sz w:val="28"/>
          <w:szCs w:val="28"/>
        </w:rPr>
        <w:t>环节</w:t>
      </w:r>
      <w:r>
        <w:rPr>
          <w:rFonts w:ascii="仿宋_GB2312" w:hAnsi="仿宋" w:eastAsia="仿宋_GB2312"/>
          <w:sz w:val="28"/>
          <w:szCs w:val="28"/>
        </w:rPr>
        <w:t>加快相关技术、标准的研制，建立行业标准，通过标准规范</w:t>
      </w:r>
      <w:r>
        <w:rPr>
          <w:rFonts w:hint="eastAsia" w:ascii="仿宋_GB2312" w:hAnsi="仿宋" w:eastAsia="仿宋_GB2312"/>
          <w:sz w:val="28"/>
          <w:szCs w:val="28"/>
        </w:rPr>
        <w:t>宣传和实施，</w:t>
      </w:r>
      <w:r>
        <w:rPr>
          <w:rFonts w:ascii="仿宋_GB2312" w:hAnsi="仿宋" w:eastAsia="仿宋_GB2312"/>
          <w:sz w:val="28"/>
          <w:szCs w:val="28"/>
        </w:rPr>
        <w:t>带动产业发展，促进渔民增收</w:t>
      </w:r>
      <w:r>
        <w:rPr>
          <w:rFonts w:hint="eastAsia" w:ascii="仿宋_GB2312" w:hAnsi="仿宋" w:eastAsia="仿宋_GB2312"/>
          <w:sz w:val="28"/>
          <w:szCs w:val="28"/>
        </w:rPr>
        <w:t>，</w:t>
      </w:r>
      <w:r>
        <w:rPr>
          <w:rFonts w:ascii="仿宋_GB2312" w:hAnsi="仿宋" w:eastAsia="仿宋_GB2312"/>
          <w:sz w:val="28"/>
          <w:szCs w:val="28"/>
        </w:rPr>
        <w:t>深入推进乌鳢养殖产业的高质量发展。</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国内目前仅有安徽省和山东省乌鳢育种相关标准，江苏开展了乌鳢</w:t>
      </w:r>
      <w:r>
        <w:rPr>
          <w:rFonts w:hint="eastAsia" w:ascii="仿宋_GB2312" w:hAnsi="仿宋" w:eastAsia="仿宋_GB2312"/>
          <w:sz w:val="28"/>
          <w:szCs w:val="28"/>
        </w:rPr>
        <w:t>（</w:t>
      </w:r>
      <w:r>
        <w:rPr>
          <w:rFonts w:ascii="仿宋_GB2312" w:hAnsi="仿宋" w:eastAsia="仿宋_GB2312"/>
          <w:sz w:val="28"/>
          <w:szCs w:val="28"/>
        </w:rPr>
        <w:t>黑鱼</w:t>
      </w:r>
      <w:r>
        <w:rPr>
          <w:rFonts w:hint="eastAsia" w:ascii="仿宋_GB2312" w:hAnsi="仿宋" w:eastAsia="仿宋_GB2312"/>
          <w:sz w:val="28"/>
          <w:szCs w:val="28"/>
        </w:rPr>
        <w:t>）</w:t>
      </w:r>
      <w:r>
        <w:rPr>
          <w:rFonts w:ascii="仿宋_GB2312" w:hAnsi="仿宋" w:eastAsia="仿宋_GB2312"/>
          <w:sz w:val="28"/>
          <w:szCs w:val="28"/>
        </w:rPr>
        <w:t>全产业链标准化试点，但作为成为全国最大的主产区和大型集散地，当前广东省和珠三角地区（包括珠海市）仍未编制相关的地方标准。</w:t>
      </w:r>
    </w:p>
    <w:p>
      <w:pPr>
        <w:keepNext w:val="0"/>
        <w:keepLines w:val="0"/>
        <w:pageBreakBefore w:val="0"/>
        <w:widowControl/>
        <w:numPr>
          <w:ilvl w:val="0"/>
          <w:numId w:val="3"/>
        </w:numPr>
        <w:kinsoku/>
        <w:wordWrap/>
        <w:overflowPunct/>
        <w:topLinePunct w:val="0"/>
        <w:bidi w:val="0"/>
        <w:adjustRightInd w:val="0"/>
        <w:snapToGrid w:val="0"/>
        <w:spacing w:line="579" w:lineRule="exact"/>
        <w:ind w:left="0" w:firstLine="643" w:firstLineChars="200"/>
        <w:jc w:val="left"/>
        <w:outlineLvl w:val="1"/>
        <w:rPr>
          <w:rFonts w:eastAsia="仿宋_GB2312"/>
          <w:b/>
          <w:bCs/>
          <w:kern w:val="0"/>
          <w:sz w:val="32"/>
          <w:szCs w:val="32"/>
        </w:rPr>
      </w:pPr>
      <w:r>
        <w:rPr>
          <w:rFonts w:eastAsia="仿宋_GB2312"/>
          <w:b/>
          <w:bCs/>
          <w:kern w:val="0"/>
          <w:sz w:val="32"/>
          <w:szCs w:val="32"/>
        </w:rPr>
        <w:t>主要起草过程</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本标准征求意见稿在起草过程中召开了多次研讨会议，并与养殖企业、农户、技术机构进行交流和调研。起草组人员还对标准全文进行了逐条的讨论，通过对标准内容的反复修改和完善，形成了目前的珠海市地方标准公开征求意见稿。主要起草过程包括以下几个阶段：</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hint="eastAsia" w:eastAsia="华文仿宋"/>
          <w:b/>
          <w:bCs/>
          <w:kern w:val="0"/>
          <w:sz w:val="28"/>
          <w:szCs w:val="28"/>
        </w:rPr>
        <w:t>（1）</w:t>
      </w:r>
      <w:r>
        <w:rPr>
          <w:rFonts w:eastAsia="华文仿宋"/>
          <w:b/>
          <w:bCs/>
          <w:kern w:val="0"/>
          <w:sz w:val="28"/>
          <w:szCs w:val="28"/>
        </w:rPr>
        <w:t>标准起草组组建</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2023年1月，珠海市质量协会组织以冯建祥为组长，卢建国、林根妹、许</w:t>
      </w:r>
      <w:r>
        <w:rPr>
          <w:rFonts w:hint="eastAsia" w:ascii="微软雅黑" w:hAnsi="微软雅黑" w:eastAsia="微软雅黑" w:cs="微软雅黑"/>
          <w:sz w:val="28"/>
          <w:szCs w:val="28"/>
        </w:rPr>
        <w:t>濛</w:t>
      </w:r>
      <w:r>
        <w:rPr>
          <w:rFonts w:hint="eastAsia" w:ascii="仿宋_GB2312" w:hAnsi="仿宋_GB2312" w:eastAsia="仿宋_GB2312" w:cs="仿宋_GB2312"/>
          <w:sz w:val="28"/>
          <w:szCs w:val="28"/>
        </w:rPr>
        <w:t>、邓卫、邓苹、</w:t>
      </w:r>
      <w:r>
        <w:rPr>
          <w:rFonts w:hint="eastAsia" w:ascii="仿宋_GB2312" w:hAnsi="仿宋" w:eastAsia="仿宋_GB2312"/>
          <w:sz w:val="28"/>
          <w:szCs w:val="28"/>
        </w:rPr>
        <w:t>芮翔、翁晓辉、</w:t>
      </w:r>
      <w:r>
        <w:rPr>
          <w:rFonts w:ascii="仿宋_GB2312" w:hAnsi="仿宋" w:eastAsia="仿宋_GB2312"/>
          <w:sz w:val="28"/>
          <w:szCs w:val="28"/>
        </w:rPr>
        <w:t>李江宁、曾俊霞、王文豪、胡琰、符振强、汪钰明、李晋等成员组成的标准编写组。</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eastAsia="华文仿宋"/>
          <w:b/>
          <w:bCs/>
          <w:kern w:val="0"/>
          <w:sz w:val="28"/>
          <w:szCs w:val="28"/>
        </w:rPr>
        <w:t>（2）收集相关资料</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起草组人员按照内部分工要求，至2022年4月，收集了以下相关资料：</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关于乌鱼养殖技术的文章、书籍、论文和报告；</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相关的文件、标准、政策、法律和法规；</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乌鱼养殖的相关调研报告和研究报告；</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珠海市乌鱼养殖的相关的案例数据。</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eastAsia="华文仿宋"/>
          <w:b/>
          <w:bCs/>
          <w:kern w:val="0"/>
          <w:sz w:val="28"/>
          <w:szCs w:val="28"/>
        </w:rPr>
        <w:t>（3）确立标准框架</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标准起草组根据珠海市当前乌鱼养殖技术的现状和实际需求，按照国家，行业的发展要求，明确标准定位、应用对象和适用范围。同时，通过开展讨论会和调研工作，吸收和借鉴了来自各方的意见和建议，经过认真分析和研讨，确立了初步的标准框架。</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eastAsia="华文仿宋"/>
          <w:b/>
          <w:bCs/>
          <w:kern w:val="0"/>
          <w:sz w:val="28"/>
          <w:szCs w:val="28"/>
        </w:rPr>
        <w:t>（4）形成标准草案</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在标准框架确定的基础上，起草组成员充分吸收已有的标准成果，经过反复推敲，逐渐确定了本标准的主要内容，于2022年8月完成标准工作组讨论稿1稿；2022年10月，起草小组讨论进行了修改，形成工作组讨论稿2稿；2023年1-3月，起草小组根据征集的专家意见，对参数进行确认修改，形成工作组讨论稿3稿。</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eastAsia="华文仿宋"/>
          <w:b/>
          <w:bCs/>
          <w:kern w:val="0"/>
          <w:sz w:val="28"/>
          <w:szCs w:val="28"/>
        </w:rPr>
        <w:t>（5）征求意见及标准修改</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ascii="仿宋_GB2312" w:hAnsi="仿宋" w:eastAsia="仿宋_GB2312"/>
          <w:sz w:val="28"/>
          <w:szCs w:val="28"/>
        </w:rPr>
        <w:t>2023年3月向相关技术单位和水产养殖专家发放标准草案文本和编制说明，4月，起草组根据多方内部意见，对标准进行修改，形成了本标准公开征求意见稿。</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hint="eastAsia" w:eastAsia="华文仿宋"/>
          <w:b/>
          <w:bCs/>
          <w:kern w:val="0"/>
          <w:sz w:val="28"/>
          <w:szCs w:val="28"/>
        </w:rPr>
        <w:t>（6）形成送审稿</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hint="eastAsia" w:ascii="仿宋_GB2312" w:hAnsi="仿宋" w:eastAsia="仿宋_GB2312"/>
          <w:sz w:val="28"/>
          <w:szCs w:val="28"/>
        </w:rPr>
        <w:t>2023年6月完成向社会公众广泛征求意见，共收到17条反馈意见，采纳13条，部分采纳1条，不采纳3条。起草组根据收集的意见，完成对标准的进一步修改，形成标准送审稿。7月26日标准送审稿材料提交标准行政主管部门预审，8月7日主管部门给出初步审核意见，建议4.5亲鱼选择建议加上病毒检测等技术标准；5.2.3建议将检疫种类或标准写具体。8月9日起草组根据修改意见，对标准再次修改完善，最终形成送审稿。</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hint="eastAsia" w:eastAsia="华文仿宋"/>
          <w:b/>
          <w:bCs/>
          <w:kern w:val="0"/>
          <w:sz w:val="28"/>
          <w:szCs w:val="28"/>
        </w:rPr>
        <w:t>（7）企业调研和参数验证</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hint="eastAsia" w:ascii="仿宋_GB2312" w:hAnsi="仿宋" w:eastAsia="仿宋_GB2312"/>
          <w:sz w:val="28"/>
          <w:szCs w:val="28"/>
        </w:rPr>
        <w:t>2023年12月，起草单位组织专家和相关技术人员开展企业调研，先后参观了珠海强竞农业有限公司、珠海漓江农业有限公司、 珠海怡海水产有限公司等3家单位的乌鳢养殖基地，并与企业开展乌鳢养殖技术交流和标准参数验证沟通，确定了标准中的重要参数和内容。</w:t>
      </w:r>
    </w:p>
    <w:p>
      <w:pPr>
        <w:pStyle w:val="22"/>
        <w:keepNext w:val="0"/>
        <w:keepLines w:val="0"/>
        <w:pageBreakBefore w:val="0"/>
        <w:widowControl/>
        <w:kinsoku/>
        <w:wordWrap/>
        <w:overflowPunct/>
        <w:topLinePunct w:val="0"/>
        <w:bidi w:val="0"/>
        <w:adjustRightInd w:val="0"/>
        <w:snapToGrid w:val="0"/>
        <w:spacing w:line="579" w:lineRule="exact"/>
        <w:ind w:left="561" w:firstLine="0" w:firstLineChars="0"/>
        <w:jc w:val="left"/>
        <w:rPr>
          <w:rFonts w:eastAsia="华文仿宋"/>
          <w:b/>
          <w:bCs/>
          <w:kern w:val="0"/>
          <w:sz w:val="28"/>
          <w:szCs w:val="28"/>
        </w:rPr>
      </w:pPr>
      <w:r>
        <w:rPr>
          <w:rFonts w:hint="eastAsia" w:eastAsia="华文仿宋"/>
          <w:b/>
          <w:bCs/>
          <w:kern w:val="0"/>
          <w:sz w:val="28"/>
          <w:szCs w:val="28"/>
        </w:rPr>
        <w:t>（</w:t>
      </w:r>
      <w:r>
        <w:rPr>
          <w:rFonts w:eastAsia="华文仿宋"/>
          <w:b/>
          <w:bCs/>
          <w:kern w:val="0"/>
          <w:sz w:val="28"/>
          <w:szCs w:val="28"/>
        </w:rPr>
        <w:t>8</w:t>
      </w:r>
      <w:r>
        <w:rPr>
          <w:rFonts w:hint="eastAsia" w:eastAsia="华文仿宋"/>
          <w:b/>
          <w:bCs/>
          <w:kern w:val="0"/>
          <w:sz w:val="28"/>
          <w:szCs w:val="28"/>
        </w:rPr>
        <w:t>）形成报批稿</w:t>
      </w:r>
    </w:p>
    <w:p>
      <w:pPr>
        <w:keepNext w:val="0"/>
        <w:keepLines w:val="0"/>
        <w:pageBreakBefore w:val="0"/>
        <w:kinsoku/>
        <w:wordWrap/>
        <w:overflowPunct/>
        <w:topLinePunct w:val="0"/>
        <w:bidi w:val="0"/>
        <w:spacing w:line="579" w:lineRule="exact"/>
        <w:ind w:firstLine="560" w:firstLineChars="200"/>
        <w:jc w:val="left"/>
        <w:textAlignment w:val="baseline"/>
        <w:rPr>
          <w:rFonts w:ascii="仿宋_GB2312" w:hAnsi="仿宋" w:eastAsia="仿宋_GB2312"/>
          <w:sz w:val="28"/>
          <w:szCs w:val="28"/>
        </w:rPr>
      </w:pPr>
      <w:r>
        <w:rPr>
          <w:rFonts w:hint="eastAsia" w:ascii="仿宋_GB2312" w:hAnsi="仿宋" w:eastAsia="仿宋_GB2312"/>
          <w:sz w:val="28"/>
          <w:szCs w:val="28"/>
        </w:rPr>
        <w:t>202</w:t>
      </w:r>
      <w:r>
        <w:rPr>
          <w:rFonts w:ascii="仿宋_GB2312" w:hAnsi="仿宋" w:eastAsia="仿宋_GB2312"/>
          <w:sz w:val="28"/>
          <w:szCs w:val="28"/>
        </w:rPr>
        <w:t>4</w:t>
      </w:r>
      <w:r>
        <w:rPr>
          <w:rFonts w:hint="eastAsia" w:ascii="仿宋_GB2312" w:hAnsi="仿宋" w:eastAsia="仿宋_GB2312"/>
          <w:sz w:val="28"/>
          <w:szCs w:val="28"/>
        </w:rPr>
        <w:t>年</w:t>
      </w:r>
      <w:r>
        <w:rPr>
          <w:rFonts w:ascii="仿宋_GB2312" w:hAnsi="仿宋" w:eastAsia="仿宋_GB2312"/>
          <w:sz w:val="28"/>
          <w:szCs w:val="28"/>
        </w:rPr>
        <w:t>9</w:t>
      </w:r>
      <w:r>
        <w:rPr>
          <w:rFonts w:hint="eastAsia" w:ascii="仿宋_GB2312" w:hAnsi="仿宋" w:eastAsia="仿宋_GB2312"/>
          <w:sz w:val="28"/>
          <w:szCs w:val="28"/>
        </w:rPr>
        <w:t>月1</w:t>
      </w:r>
      <w:r>
        <w:rPr>
          <w:rFonts w:ascii="仿宋_GB2312" w:hAnsi="仿宋" w:eastAsia="仿宋_GB2312"/>
          <w:sz w:val="28"/>
          <w:szCs w:val="28"/>
        </w:rPr>
        <w:t>2</w:t>
      </w:r>
      <w:r>
        <w:rPr>
          <w:rFonts w:hint="eastAsia" w:ascii="仿宋_GB2312" w:hAnsi="仿宋" w:eastAsia="仿宋_GB2312"/>
          <w:sz w:val="28"/>
          <w:szCs w:val="28"/>
        </w:rPr>
        <w:t>日，珠海市地方标准行政主管单位组织专家召开标准技术审查会。起草组根据专家组提出的修改意见，认真修改标准文本，2</w:t>
      </w:r>
      <w:r>
        <w:rPr>
          <w:rFonts w:ascii="仿宋_GB2312" w:hAnsi="仿宋" w:eastAsia="仿宋_GB2312"/>
          <w:sz w:val="28"/>
          <w:szCs w:val="28"/>
        </w:rPr>
        <w:t>024</w:t>
      </w:r>
      <w:r>
        <w:rPr>
          <w:rFonts w:hint="eastAsia" w:ascii="仿宋_GB2312" w:hAnsi="仿宋" w:eastAsia="仿宋_GB2312"/>
          <w:sz w:val="28"/>
          <w:szCs w:val="28"/>
        </w:rPr>
        <w:t>年1</w:t>
      </w:r>
      <w:r>
        <w:rPr>
          <w:rFonts w:ascii="仿宋_GB2312" w:hAnsi="仿宋" w:eastAsia="仿宋_GB2312"/>
          <w:sz w:val="28"/>
          <w:szCs w:val="28"/>
        </w:rPr>
        <w:t>0</w:t>
      </w:r>
      <w:r>
        <w:rPr>
          <w:rFonts w:hint="eastAsia" w:ascii="仿宋_GB2312" w:hAnsi="仿宋" w:eastAsia="仿宋_GB2312"/>
          <w:sz w:val="28"/>
          <w:szCs w:val="28"/>
        </w:rPr>
        <w:t>月1</w:t>
      </w:r>
      <w:r>
        <w:rPr>
          <w:rFonts w:ascii="仿宋_GB2312" w:hAnsi="仿宋" w:eastAsia="仿宋_GB2312"/>
          <w:sz w:val="28"/>
          <w:szCs w:val="28"/>
        </w:rPr>
        <w:t>6</w:t>
      </w:r>
      <w:r>
        <w:rPr>
          <w:rFonts w:hint="eastAsia" w:ascii="仿宋_GB2312" w:hAnsi="仿宋" w:eastAsia="仿宋_GB2312"/>
          <w:sz w:val="28"/>
          <w:szCs w:val="28"/>
        </w:rPr>
        <w:t>日形成报批稿。</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编制原则和主要内容的依据</w:t>
      </w:r>
    </w:p>
    <w:p>
      <w:pPr>
        <w:keepNext w:val="0"/>
        <w:keepLines w:val="0"/>
        <w:pageBreakBefore w:val="0"/>
        <w:widowControl/>
        <w:numPr>
          <w:ilvl w:val="0"/>
          <w:numId w:val="5"/>
        </w:numPr>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编制原则</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制定《乌鳢养殖技术规范》珠海地方标准主要遵循以下原则和依据：</w:t>
      </w:r>
    </w:p>
    <w:p>
      <w:pPr>
        <w:keepNext w:val="0"/>
        <w:keepLines w:val="0"/>
        <w:pageBreakBefore w:val="0"/>
        <w:widowControl/>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（1）</w:t>
      </w:r>
      <w:r>
        <w:rPr>
          <w:rFonts w:hint="eastAsia" w:eastAsia="华文仿宋"/>
          <w:b/>
          <w:bCs/>
          <w:kern w:val="0"/>
          <w:sz w:val="28"/>
          <w:szCs w:val="28"/>
        </w:rPr>
        <w:t>规范</w:t>
      </w:r>
      <w:r>
        <w:rPr>
          <w:rFonts w:eastAsia="华文仿宋"/>
          <w:b/>
          <w:bCs/>
          <w:kern w:val="0"/>
          <w:sz w:val="28"/>
          <w:szCs w:val="28"/>
        </w:rPr>
        <w:t>性原则</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按照GB/T 1.1-2020《标准化工作导则第1部分：标准化文件的结构和起草规则》的要求和规定编写本标准内容。参考GB/T 20000.1《标准化工作指南》等相关标准化文件资料，并依据《地方标准管理办法》开展标准制订工作，遵循</w:t>
      </w:r>
      <w:r>
        <w:rPr>
          <w:rFonts w:hint="eastAsia" w:eastAsia="仿宋_GB2312"/>
          <w:sz w:val="28"/>
          <w:szCs w:val="28"/>
        </w:rPr>
        <w:t>规范</w:t>
      </w:r>
      <w:r>
        <w:rPr>
          <w:rFonts w:eastAsia="仿宋_GB2312"/>
          <w:sz w:val="28"/>
          <w:szCs w:val="28"/>
        </w:rPr>
        <w:t>性原则。</w:t>
      </w:r>
    </w:p>
    <w:p>
      <w:pPr>
        <w:keepNext w:val="0"/>
        <w:keepLines w:val="0"/>
        <w:pageBreakBefore w:val="0"/>
        <w:widowControl/>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（2）</w:t>
      </w:r>
      <w:r>
        <w:rPr>
          <w:rFonts w:hint="eastAsia" w:eastAsia="华文仿宋"/>
          <w:b/>
          <w:bCs/>
          <w:kern w:val="0"/>
          <w:sz w:val="28"/>
          <w:szCs w:val="28"/>
        </w:rPr>
        <w:t>科学性和</w:t>
      </w:r>
      <w:r>
        <w:rPr>
          <w:rFonts w:eastAsia="华文仿宋"/>
          <w:b/>
          <w:bCs/>
          <w:kern w:val="0"/>
          <w:sz w:val="28"/>
          <w:szCs w:val="28"/>
        </w:rPr>
        <w:t>先进性原则</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本标准内容充分考虑了珠海市水产养殖现状，并参考国内</w:t>
      </w:r>
      <w:r>
        <w:rPr>
          <w:rFonts w:hint="eastAsia" w:eastAsia="仿宋_GB2312"/>
          <w:sz w:val="28"/>
          <w:szCs w:val="28"/>
        </w:rPr>
        <w:t>其他地区</w:t>
      </w:r>
      <w:r>
        <w:rPr>
          <w:rFonts w:eastAsia="仿宋_GB2312"/>
          <w:sz w:val="28"/>
          <w:szCs w:val="28"/>
        </w:rPr>
        <w:t>乌鳢养殖技术，总结相关</w:t>
      </w:r>
      <w:r>
        <w:rPr>
          <w:rFonts w:hint="eastAsia" w:eastAsia="仿宋_GB2312"/>
          <w:sz w:val="28"/>
          <w:szCs w:val="28"/>
        </w:rPr>
        <w:t>的</w:t>
      </w:r>
      <w:r>
        <w:rPr>
          <w:rFonts w:eastAsia="仿宋_GB2312"/>
          <w:sz w:val="28"/>
          <w:szCs w:val="28"/>
        </w:rPr>
        <w:t>成熟经验，吸纳相关科研成果和有关标准的规定，遵循产业可持续发展、因地制宜及科学实用的原则，以相关国家标准为依据，积极借鉴行业标准及其他地方标准的要求规程，制定科学合理并符合实际生产流程的地方标准，使标准能够对我市乌鳢养殖起到规范管理的作用，从而有利于水产养殖产业的绿色发展。</w:t>
      </w:r>
    </w:p>
    <w:p>
      <w:pPr>
        <w:keepNext w:val="0"/>
        <w:keepLines w:val="0"/>
        <w:pageBreakBefore w:val="0"/>
        <w:widowControl/>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（3）适用性和可操作性原则</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本标准参考有关现有国家、行业、地方标准，考虑当前发展趋势，依据当前和未来一段时间产业的发展政策，</w:t>
      </w:r>
      <w:r>
        <w:rPr>
          <w:rFonts w:hint="eastAsia" w:eastAsia="仿宋_GB2312"/>
          <w:sz w:val="28"/>
          <w:szCs w:val="28"/>
        </w:rPr>
        <w:t>结合珠海养殖企业的具体养殖方法和成熟经验，</w:t>
      </w:r>
      <w:r>
        <w:rPr>
          <w:rFonts w:eastAsia="仿宋_GB2312"/>
          <w:sz w:val="28"/>
          <w:szCs w:val="28"/>
        </w:rPr>
        <w:t>规定了珠海市乌鳢养殖技术，包括</w:t>
      </w:r>
      <w:r>
        <w:rPr>
          <w:rFonts w:hint="eastAsia" w:eastAsia="仿宋_GB2312"/>
          <w:sz w:val="28"/>
          <w:szCs w:val="28"/>
        </w:rPr>
        <w:t>养殖条件、亲鱼</w:t>
      </w:r>
      <w:r>
        <w:rPr>
          <w:rFonts w:eastAsia="仿宋_GB2312"/>
          <w:sz w:val="28"/>
          <w:szCs w:val="28"/>
        </w:rPr>
        <w:t>选育和繁育、苗种</w:t>
      </w:r>
      <w:r>
        <w:rPr>
          <w:rFonts w:hint="eastAsia" w:eastAsia="仿宋_GB2312"/>
          <w:sz w:val="28"/>
          <w:szCs w:val="28"/>
        </w:rPr>
        <w:t>培育</w:t>
      </w:r>
      <w:r>
        <w:rPr>
          <w:rFonts w:eastAsia="仿宋_GB2312"/>
          <w:sz w:val="28"/>
          <w:szCs w:val="28"/>
        </w:rPr>
        <w:t>、</w:t>
      </w:r>
      <w:r>
        <w:rPr>
          <w:rFonts w:hint="eastAsia" w:eastAsia="仿宋_GB2312"/>
          <w:sz w:val="28"/>
          <w:szCs w:val="28"/>
        </w:rPr>
        <w:t>成鱼养殖</w:t>
      </w:r>
      <w:r>
        <w:rPr>
          <w:rFonts w:eastAsia="仿宋_GB2312"/>
          <w:sz w:val="28"/>
          <w:szCs w:val="28"/>
        </w:rPr>
        <w:t>等要求，力求使标准内容适合珠海市乌鳢养殖产业发展，指导乌鳢健康养殖。</w:t>
      </w:r>
    </w:p>
    <w:p>
      <w:pPr>
        <w:keepNext w:val="0"/>
        <w:keepLines w:val="0"/>
        <w:pageBreakBefore w:val="0"/>
        <w:widowControl/>
        <w:numPr>
          <w:ilvl w:val="0"/>
          <w:numId w:val="5"/>
        </w:numPr>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标准主要内容与论据</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本标准的主要内容涵盖了乌鳢养殖的全过程，包括包括养殖条件、亲鱼选育和繁育、苗种培育、成鱼养殖等，共分为7章。</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1范围。本文件给出了乌鳢的养殖条件、亲鱼选育、催产、孵化、苗种培育、成鱼养殖、起捕收获等技术</w:t>
      </w:r>
      <w:r>
        <w:rPr>
          <w:rFonts w:hint="eastAsia" w:ascii="仿宋_GB2312" w:eastAsia="仿宋_GB2312"/>
          <w:spacing w:val="8"/>
          <w:sz w:val="28"/>
          <w:szCs w:val="28"/>
        </w:rPr>
        <w:t>要求，提出了质量要求和病害防治方法</w:t>
      </w:r>
      <w:r>
        <w:rPr>
          <w:rFonts w:hint="eastAsia" w:ascii="仿宋_GB2312" w:eastAsia="仿宋_GB2312"/>
          <w:sz w:val="28"/>
          <w:szCs w:val="28"/>
        </w:rPr>
        <w:t>。本文件适用于珠海市水域的乌鳢养殖。</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2规范性引用文件。共计包含</w:t>
      </w:r>
      <w:r>
        <w:rPr>
          <w:rFonts w:ascii="仿宋_GB2312" w:eastAsia="仿宋_GB2312"/>
          <w:sz w:val="28"/>
          <w:szCs w:val="28"/>
        </w:rPr>
        <w:t>7</w:t>
      </w:r>
      <w:r>
        <w:rPr>
          <w:rFonts w:hint="eastAsia" w:ascii="仿宋_GB2312" w:eastAsia="仿宋_GB2312"/>
          <w:sz w:val="28"/>
          <w:szCs w:val="28"/>
        </w:rPr>
        <w:t>份规范性引用文件。</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3术语与定义。本部分给出了理解本文件的一些术语定义。</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4养殖条件。本部分从场地、水质、池塘及设备设施等几个方面提出了相关的要求。</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5亲鱼选育、催产和孵化。本部分规范了亲鱼选择与培育、人工催产、受精卵孵化等重要过程的操作。</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6苗种培育。本部分对仔鱼驯养和鱼苗培育进行规范。</w:t>
      </w:r>
    </w:p>
    <w:p>
      <w:pPr>
        <w:pStyle w:val="10"/>
        <w:keepNext w:val="0"/>
        <w:keepLines w:val="0"/>
        <w:pageBreakBefore w:val="0"/>
        <w:kinsoku/>
        <w:wordWrap/>
        <w:overflowPunct/>
        <w:topLinePunct w:val="0"/>
        <w:bidi w:val="0"/>
        <w:spacing w:line="579" w:lineRule="exact"/>
        <w:ind w:firstLine="560"/>
        <w:jc w:val="left"/>
        <w:rPr>
          <w:rFonts w:ascii="仿宋_GB2312" w:eastAsia="仿宋_GB2312"/>
          <w:sz w:val="28"/>
          <w:szCs w:val="28"/>
        </w:rPr>
      </w:pPr>
      <w:r>
        <w:rPr>
          <w:rFonts w:hint="eastAsia" w:ascii="仿宋_GB2312" w:eastAsia="仿宋_GB2312"/>
          <w:sz w:val="28"/>
          <w:szCs w:val="28"/>
        </w:rPr>
        <w:t>7成鱼养殖。本部分规范了放养准备、鱼苗放养、饲养管理等内容。</w:t>
      </w:r>
    </w:p>
    <w:p>
      <w:pPr>
        <w:pStyle w:val="10"/>
        <w:keepNext w:val="0"/>
        <w:keepLines w:val="0"/>
        <w:pageBreakBefore w:val="0"/>
        <w:kinsoku/>
        <w:wordWrap/>
        <w:overflowPunct/>
        <w:topLinePunct w:val="0"/>
        <w:bidi w:val="0"/>
        <w:spacing w:line="579" w:lineRule="exact"/>
        <w:ind w:firstLine="560"/>
        <w:jc w:val="left"/>
        <w:rPr>
          <w:rFonts w:ascii="仿宋_GB2312" w:eastAsia="仿宋_GB2312"/>
          <w:sz w:val="28"/>
          <w:szCs w:val="28"/>
        </w:rPr>
      </w:pPr>
      <w:r>
        <w:rPr>
          <w:rFonts w:hint="eastAsia" w:ascii="仿宋_GB2312" w:eastAsia="仿宋_GB2312"/>
          <w:sz w:val="28"/>
          <w:szCs w:val="28"/>
        </w:rPr>
        <w:t>8起捕收获。本部分对起捕时间、规格和捕捞方法给出了要求。</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9质量要求。本部分对成品鱼的规格、外观、安全指标等给出了明确的要求。</w:t>
      </w:r>
    </w:p>
    <w:p>
      <w:pPr>
        <w:pStyle w:val="10"/>
        <w:keepNext w:val="0"/>
        <w:keepLines w:val="0"/>
        <w:pageBreakBefore w:val="0"/>
        <w:kinsoku/>
        <w:wordWrap/>
        <w:overflowPunct/>
        <w:topLinePunct w:val="0"/>
        <w:bidi w:val="0"/>
        <w:spacing w:line="579" w:lineRule="exact"/>
        <w:ind w:firstLine="560"/>
        <w:jc w:val="left"/>
        <w:rPr>
          <w:rFonts w:hint="eastAsia" w:ascii="仿宋_GB2312" w:eastAsia="仿宋_GB2312"/>
          <w:sz w:val="28"/>
          <w:szCs w:val="28"/>
        </w:rPr>
      </w:pPr>
      <w:r>
        <w:rPr>
          <w:rFonts w:hint="eastAsia" w:ascii="仿宋_GB2312" w:eastAsia="仿宋_GB2312"/>
          <w:sz w:val="28"/>
          <w:szCs w:val="28"/>
        </w:rPr>
        <w:t>附录A 常见疾病的防治方法。本标准以附录的方式给出了乌鳢养殖期间常见疾病的病名、流行季节、主要症状以及防治方法等。</w:t>
      </w:r>
    </w:p>
    <w:p>
      <w:pPr>
        <w:keepNext w:val="0"/>
        <w:keepLines w:val="0"/>
        <w:pageBreakBefore w:val="0"/>
        <w:widowControl/>
        <w:numPr>
          <w:ilvl w:val="0"/>
          <w:numId w:val="5"/>
        </w:numPr>
        <w:kinsoku/>
        <w:wordWrap/>
        <w:overflowPunct/>
        <w:topLinePunct w:val="0"/>
        <w:bidi w:val="0"/>
        <w:adjustRightInd w:val="0"/>
        <w:snapToGrid w:val="0"/>
        <w:spacing w:line="579" w:lineRule="exact"/>
        <w:ind w:firstLine="562" w:firstLineChars="200"/>
        <w:jc w:val="left"/>
        <w:rPr>
          <w:rFonts w:eastAsia="华文仿宋"/>
          <w:b/>
          <w:bCs/>
          <w:kern w:val="0"/>
          <w:sz w:val="28"/>
          <w:szCs w:val="28"/>
        </w:rPr>
      </w:pPr>
      <w:r>
        <w:rPr>
          <w:rFonts w:eastAsia="华文仿宋"/>
          <w:b/>
          <w:bCs/>
          <w:kern w:val="0"/>
          <w:sz w:val="28"/>
          <w:szCs w:val="28"/>
        </w:rPr>
        <w:t>主要依据</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标准内容制定的依据</w:t>
      </w:r>
      <w:r>
        <w:rPr>
          <w:rFonts w:hint="eastAsia" w:eastAsia="仿宋_GB2312"/>
          <w:sz w:val="28"/>
          <w:szCs w:val="28"/>
        </w:rPr>
        <w:t>，</w:t>
      </w:r>
      <w:r>
        <w:rPr>
          <w:rFonts w:eastAsia="仿宋_GB2312"/>
          <w:sz w:val="28"/>
          <w:szCs w:val="28"/>
        </w:rPr>
        <w:t>主要</w:t>
      </w:r>
      <w:r>
        <w:rPr>
          <w:rFonts w:hint="eastAsia" w:eastAsia="仿宋_GB2312"/>
          <w:sz w:val="28"/>
          <w:szCs w:val="28"/>
        </w:rPr>
        <w:t>参考</w:t>
      </w:r>
      <w:r>
        <w:rPr>
          <w:rFonts w:eastAsia="仿宋_GB2312"/>
          <w:sz w:val="28"/>
          <w:szCs w:val="28"/>
        </w:rPr>
        <w:t>SC/T 1052-2002 乌鳢</w:t>
      </w:r>
      <w:r>
        <w:rPr>
          <w:rFonts w:hint="eastAsia" w:eastAsia="仿宋_GB2312"/>
          <w:sz w:val="28"/>
          <w:szCs w:val="28"/>
        </w:rPr>
        <w:t>，</w:t>
      </w:r>
      <w:r>
        <w:rPr>
          <w:rFonts w:eastAsia="仿宋_GB2312"/>
          <w:sz w:val="28"/>
          <w:szCs w:val="28"/>
        </w:rPr>
        <w:t>SC/T 119-2014 乌鳢亲鱼和苗种</w:t>
      </w:r>
      <w:r>
        <w:rPr>
          <w:rFonts w:hint="eastAsia" w:eastAsia="仿宋_GB2312"/>
          <w:sz w:val="28"/>
          <w:szCs w:val="28"/>
        </w:rPr>
        <w:t>，</w:t>
      </w:r>
      <w:r>
        <w:rPr>
          <w:rFonts w:eastAsia="仿宋_GB2312"/>
          <w:sz w:val="28"/>
          <w:szCs w:val="28"/>
        </w:rPr>
        <w:t>NY</w:t>
      </w:r>
      <w:r>
        <w:rPr>
          <w:rFonts w:hint="eastAsia" w:eastAsia="仿宋_GB2312"/>
          <w:sz w:val="28"/>
          <w:szCs w:val="28"/>
        </w:rPr>
        <w:t xml:space="preserve"> </w:t>
      </w:r>
      <w:r>
        <w:rPr>
          <w:rFonts w:eastAsia="仿宋_GB2312"/>
          <w:sz w:val="28"/>
          <w:szCs w:val="28"/>
        </w:rPr>
        <w:t>T 5165-2002 乌鳢养殖技术规范</w:t>
      </w:r>
      <w:r>
        <w:rPr>
          <w:rFonts w:hint="eastAsia" w:eastAsia="仿宋_GB2312"/>
          <w:sz w:val="28"/>
          <w:szCs w:val="28"/>
        </w:rPr>
        <w:t>，</w:t>
      </w:r>
      <w:r>
        <w:rPr>
          <w:rFonts w:eastAsia="仿宋_GB2312"/>
          <w:sz w:val="28"/>
          <w:szCs w:val="28"/>
        </w:rPr>
        <w:t>DB37T 717-2007 乌鳢苗种生产技术规范、DB37/T 1585-2020 乌鳢苗种培育技术规程等</w:t>
      </w:r>
      <w:r>
        <w:rPr>
          <w:rFonts w:hint="eastAsia" w:eastAsia="仿宋_GB2312"/>
          <w:sz w:val="28"/>
          <w:szCs w:val="28"/>
        </w:rPr>
        <w:t>以及大量的文献和论文，编制标准的主要内容，并结合珠海市乌鳢养殖企业的实际情况调整相关技术参数，增加越冬管理、防暑管理和防台风管理等内容。</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重大分歧意见的处理经过和依据</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无。</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与有关的现行法律、法规和强制性标准的关系</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目前，国家和行业没有乌鳢养殖技术等方面相关法律法规和强制性标准。国内各省有制定相关的地方标准：</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SC/T 1052-2002 乌鳢</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SC/T 119-2014 乌鳢亲鱼和苗种</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NY</w:t>
      </w:r>
      <w:r>
        <w:rPr>
          <w:rFonts w:hint="eastAsia" w:eastAsia="仿宋_GB2312"/>
          <w:sz w:val="28"/>
          <w:szCs w:val="28"/>
        </w:rPr>
        <w:t xml:space="preserve"> </w:t>
      </w:r>
      <w:r>
        <w:rPr>
          <w:rFonts w:eastAsia="仿宋_GB2312"/>
          <w:sz w:val="28"/>
          <w:szCs w:val="28"/>
        </w:rPr>
        <w:t>T 5165-2002 乌鳢养殖技术规范</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DB37T 717-2007 乌鳢苗种生产技术规范</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DB34T 1207-2010 乌鳢苗种培育技术操作规程</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DB34/T 512-2020 乌鳢人工繁殖技术规程</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DB37/T 1585-2020 乌鳢苗种培育技术规程</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DB34T332-2021 乌鳢池塘养殖技术规程</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本标准是参考各地方标准的要求，结合珠海的实际情况的进行编制，是对现有法规和标准的有力补充、支持和细化。本标准与现有相关法律法规和强制性标准无冲突。</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hint="eastAsia" w:eastAsia="仿宋_GB2312"/>
          <w:sz w:val="28"/>
          <w:szCs w:val="28"/>
        </w:rPr>
        <w:t>已有</w:t>
      </w:r>
      <w:r>
        <w:rPr>
          <w:rFonts w:hint="eastAsia" w:eastAsia="仿宋_GB2312"/>
          <w:sz w:val="28"/>
          <w:szCs w:val="28"/>
          <w:lang w:eastAsia="zh-CN"/>
        </w:rPr>
        <w:t>原</w:t>
      </w:r>
      <w:r>
        <w:rPr>
          <w:rFonts w:hint="eastAsia" w:eastAsia="仿宋_GB2312"/>
          <w:sz w:val="28"/>
          <w:szCs w:val="28"/>
        </w:rPr>
        <w:t>农业部推荐标准NY/T 5165-2002 乌鳢养殖技术规范制定于</w:t>
      </w:r>
      <w:r>
        <w:rPr>
          <w:rFonts w:eastAsia="仿宋_GB2312"/>
          <w:sz w:val="28"/>
          <w:szCs w:val="28"/>
        </w:rPr>
        <w:t>2002</w:t>
      </w:r>
      <w:r>
        <w:rPr>
          <w:rFonts w:hint="eastAsia" w:eastAsia="仿宋_GB2312"/>
          <w:sz w:val="28"/>
          <w:szCs w:val="28"/>
        </w:rPr>
        <w:t>年，制定时间及其参考的规范性引用文件都较为久远。本标准以前述标准的部分</w:t>
      </w:r>
      <w:bookmarkStart w:id="1" w:name="_GoBack"/>
      <w:bookmarkEnd w:id="1"/>
      <w:r>
        <w:rPr>
          <w:rFonts w:hint="eastAsia" w:eastAsia="仿宋_GB2312"/>
          <w:sz w:val="28"/>
          <w:szCs w:val="28"/>
        </w:rPr>
        <w:t>内容为参考，同时结合近年乌鳢养殖产业发展，更新制定养殖技术规范，同时结合珠海市地方气候等实际条件提出相关管理规范，更完善且具地方特色。</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标准的实施措施及建议</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sz w:val="28"/>
          <w:szCs w:val="28"/>
        </w:rPr>
      </w:pPr>
      <w:r>
        <w:rPr>
          <w:rFonts w:eastAsia="仿宋_GB2312"/>
          <w:sz w:val="28"/>
          <w:szCs w:val="28"/>
        </w:rPr>
        <w:t>标准发布后，计划斗门区、金湾区发动水产养殖企业、养殖农户开展标准内容宣贯培训，通过市、区两级农业政府职能部门，要求有乌鳢养殖需求的企业或农户积极实施该标准。</w:t>
      </w:r>
    </w:p>
    <w:p>
      <w:pPr>
        <w:keepNext w:val="0"/>
        <w:keepLines w:val="0"/>
        <w:pageBreakBefore w:val="0"/>
        <w:kinsoku/>
        <w:wordWrap/>
        <w:overflowPunct/>
        <w:topLinePunct w:val="0"/>
        <w:bidi w:val="0"/>
        <w:spacing w:line="579" w:lineRule="exact"/>
        <w:ind w:firstLine="560" w:firstLineChars="200"/>
        <w:jc w:val="left"/>
        <w:textAlignment w:val="baseline"/>
        <w:rPr>
          <w:rFonts w:eastAsia="仿宋_GB2312"/>
          <w:kern w:val="0"/>
          <w:sz w:val="32"/>
          <w:szCs w:val="32"/>
        </w:rPr>
      </w:pPr>
      <w:r>
        <w:rPr>
          <w:rFonts w:eastAsia="仿宋_GB2312"/>
          <w:sz w:val="28"/>
          <w:szCs w:val="28"/>
        </w:rPr>
        <w:t>每三年对标准实施情况进行跟踪，掌握标准的实施情况，及时收集相关反馈信息并为将来标准的修订积累相关信息。</w:t>
      </w:r>
    </w:p>
    <w:p>
      <w:pPr>
        <w:keepNext w:val="0"/>
        <w:keepLines w:val="0"/>
        <w:pageBreakBefore w:val="0"/>
        <w:widowControl/>
        <w:numPr>
          <w:ilvl w:val="0"/>
          <w:numId w:val="2"/>
        </w:numPr>
        <w:kinsoku/>
        <w:wordWrap/>
        <w:overflowPunct/>
        <w:topLinePunct w:val="0"/>
        <w:bidi w:val="0"/>
        <w:adjustRightInd w:val="0"/>
        <w:snapToGrid w:val="0"/>
        <w:spacing w:line="579" w:lineRule="exact"/>
        <w:ind w:firstLine="640" w:firstLineChars="200"/>
        <w:jc w:val="left"/>
        <w:outlineLvl w:val="0"/>
        <w:rPr>
          <w:rFonts w:eastAsia="黑体"/>
          <w:kern w:val="0"/>
          <w:sz w:val="32"/>
          <w:szCs w:val="32"/>
        </w:rPr>
      </w:pPr>
      <w:r>
        <w:rPr>
          <w:rFonts w:eastAsia="黑体"/>
          <w:kern w:val="0"/>
          <w:sz w:val="32"/>
          <w:szCs w:val="32"/>
        </w:rPr>
        <w:t>其他应说明的事项</w:t>
      </w:r>
    </w:p>
    <w:p>
      <w:pPr>
        <w:keepNext w:val="0"/>
        <w:keepLines w:val="0"/>
        <w:pageBreakBefore w:val="0"/>
        <w:widowControl/>
        <w:kinsoku/>
        <w:wordWrap/>
        <w:overflowPunct/>
        <w:topLinePunct w:val="0"/>
        <w:bidi w:val="0"/>
        <w:adjustRightInd w:val="0"/>
        <w:snapToGrid w:val="0"/>
        <w:spacing w:line="579" w:lineRule="exact"/>
        <w:ind w:firstLine="560" w:firstLineChars="200"/>
        <w:jc w:val="left"/>
        <w:rPr>
          <w:rFonts w:hint="eastAsia" w:ascii="仿宋_GB2312" w:eastAsia="仿宋_GB2312"/>
          <w:kern w:val="0"/>
          <w:sz w:val="28"/>
          <w:szCs w:val="28"/>
        </w:rPr>
      </w:pPr>
      <w:r>
        <w:rPr>
          <w:rFonts w:eastAsia="华文仿宋"/>
          <w:kern w:val="0"/>
          <w:sz w:val="28"/>
          <w:szCs w:val="28"/>
        </w:rPr>
        <w:t>无。</w:t>
      </w:r>
    </w:p>
    <w:p>
      <w:pPr>
        <w:keepNext w:val="0"/>
        <w:keepLines w:val="0"/>
        <w:pageBreakBefore w:val="0"/>
        <w:kinsoku/>
        <w:wordWrap/>
        <w:overflowPunct/>
        <w:topLinePunct w:val="0"/>
        <w:bidi w:val="0"/>
        <w:spacing w:line="579" w:lineRule="exact"/>
        <w:ind w:firstLine="560" w:firstLineChars="200"/>
        <w:jc w:val="left"/>
        <w:textAlignment w:val="baseline"/>
        <w:rPr>
          <w:rFonts w:hint="eastAsia" w:eastAsia="仿宋_GB2312"/>
          <w:sz w:val="28"/>
          <w:szCs w:val="28"/>
        </w:rPr>
      </w:pPr>
    </w:p>
    <w:p>
      <w:pPr>
        <w:keepNext w:val="0"/>
        <w:keepLines w:val="0"/>
        <w:pageBreakBefore w:val="0"/>
        <w:kinsoku/>
        <w:wordWrap/>
        <w:overflowPunct/>
        <w:topLinePunct w:val="0"/>
        <w:bidi w:val="0"/>
        <w:spacing w:line="579" w:lineRule="exact"/>
        <w:ind w:firstLine="560" w:firstLineChars="200"/>
        <w:jc w:val="left"/>
        <w:textAlignment w:val="baseline"/>
        <w:rPr>
          <w:rFonts w:hint="eastAsia" w:eastAsia="仿宋_GB2312"/>
          <w:sz w:val="28"/>
          <w:szCs w:val="28"/>
        </w:rPr>
      </w:pPr>
    </w:p>
    <w:p>
      <w:pPr>
        <w:keepNext w:val="0"/>
        <w:keepLines w:val="0"/>
        <w:pageBreakBefore w:val="0"/>
        <w:kinsoku/>
        <w:wordWrap/>
        <w:overflowPunct/>
        <w:topLinePunct w:val="0"/>
        <w:bidi w:val="0"/>
        <w:spacing w:line="579" w:lineRule="exact"/>
        <w:ind w:firstLine="420" w:firstLineChars="200"/>
        <w:jc w:val="left"/>
        <w:textAlignment w:val="baseline"/>
        <w:rPr>
          <w:rFonts w:hint="eastAsia" w:ascii="仿宋_GB2312" w:eastAsia="仿宋_GB2312"/>
        </w:rPr>
      </w:pPr>
    </w:p>
    <w:p>
      <w:pPr>
        <w:keepNext w:val="0"/>
        <w:keepLines w:val="0"/>
        <w:pageBreakBefore w:val="0"/>
        <w:widowControl/>
        <w:kinsoku/>
        <w:wordWrap/>
        <w:overflowPunct/>
        <w:topLinePunct w:val="0"/>
        <w:bidi w:val="0"/>
        <w:spacing w:line="579" w:lineRule="exact"/>
        <w:ind w:firstLine="5760" w:firstLineChars="1800"/>
        <w:jc w:val="left"/>
        <w:rPr>
          <w:rFonts w:hint="eastAsia" w:eastAsia="仿宋_GB2312"/>
          <w:kern w:val="0"/>
          <w:sz w:val="32"/>
          <w:szCs w:val="32"/>
        </w:rPr>
      </w:pPr>
      <w:r>
        <w:rPr>
          <w:rFonts w:hint="eastAsia" w:eastAsia="仿宋_GB2312"/>
          <w:kern w:val="0"/>
          <w:sz w:val="32"/>
          <w:szCs w:val="32"/>
        </w:rPr>
        <w:t>珠海市质量协会</w:t>
      </w:r>
    </w:p>
    <w:p>
      <w:pPr>
        <w:keepNext w:val="0"/>
        <w:keepLines w:val="0"/>
        <w:pageBreakBefore w:val="0"/>
        <w:widowControl/>
        <w:kinsoku/>
        <w:wordWrap/>
        <w:overflowPunct/>
        <w:topLinePunct w:val="0"/>
        <w:bidi w:val="0"/>
        <w:spacing w:line="579" w:lineRule="exact"/>
        <w:ind w:firstLine="5440" w:firstLineChars="1700"/>
        <w:jc w:val="left"/>
        <w:rPr>
          <w:rFonts w:eastAsiaTheme="minorEastAsia"/>
          <w:kern w:val="0"/>
          <w:sz w:val="28"/>
          <w:szCs w:val="28"/>
        </w:rPr>
      </w:pPr>
      <w:r>
        <w:rPr>
          <w:rFonts w:eastAsia="仿宋_GB2312"/>
          <w:kern w:val="0"/>
          <w:sz w:val="32"/>
          <w:szCs w:val="32"/>
        </w:rPr>
        <w:t>2024年</w:t>
      </w:r>
      <w:r>
        <w:rPr>
          <w:rFonts w:hint="eastAsia" w:eastAsia="仿宋_GB2312"/>
          <w:kern w:val="0"/>
          <w:sz w:val="32"/>
          <w:szCs w:val="32"/>
        </w:rPr>
        <w:t>1</w:t>
      </w:r>
      <w:r>
        <w:rPr>
          <w:rFonts w:eastAsia="仿宋_GB2312"/>
          <w:kern w:val="0"/>
          <w:sz w:val="32"/>
          <w:szCs w:val="32"/>
        </w:rPr>
        <w:t>0月</w:t>
      </w:r>
      <w:r>
        <w:rPr>
          <w:rFonts w:hint="eastAsia" w:eastAsia="仿宋_GB2312"/>
          <w:kern w:val="0"/>
          <w:sz w:val="32"/>
          <w:szCs w:val="32"/>
        </w:rPr>
        <w:t>1</w:t>
      </w:r>
      <w:r>
        <w:rPr>
          <w:rFonts w:eastAsia="仿宋_GB2312"/>
          <w:kern w:val="0"/>
          <w:sz w:val="32"/>
          <w:szCs w:val="32"/>
        </w:rPr>
        <w:t>6日</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A29A42-EC43-4774-95AE-F5D9C8A1E6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C9372B-7B1E-4A85-B357-DABB39E16707}"/>
  </w:font>
  <w:font w:name="方正小标宋简体">
    <w:panose1 w:val="02000000000000000000"/>
    <w:charset w:val="86"/>
    <w:family w:val="auto"/>
    <w:pitch w:val="default"/>
    <w:sig w:usb0="A00002BF" w:usb1="184F6CFA" w:usb2="00000012" w:usb3="00000000" w:csb0="00040001" w:csb1="00000000"/>
    <w:embedRegular r:id="rId3" w:fontKey="{BE4D4CF0-8198-479C-B7AC-CF98692E5426}"/>
  </w:font>
  <w:font w:name="仿宋_GB2312">
    <w:panose1 w:val="02010609030101010101"/>
    <w:charset w:val="86"/>
    <w:family w:val="modern"/>
    <w:pitch w:val="default"/>
    <w:sig w:usb0="00000001" w:usb1="080E0000" w:usb2="00000000" w:usb3="00000000" w:csb0="00040000" w:csb1="00000000"/>
    <w:embedRegular r:id="rId4" w:fontKey="{56B220A5-B5A5-4EC6-AD6D-9E4F9BD779A6}"/>
  </w:font>
  <w:font w:name="仿宋">
    <w:panose1 w:val="02010609060101010101"/>
    <w:charset w:val="86"/>
    <w:family w:val="modern"/>
    <w:pitch w:val="default"/>
    <w:sig w:usb0="800002BF" w:usb1="38CF7CFA" w:usb2="00000016" w:usb3="00000000" w:csb0="00040001" w:csb1="00000000"/>
    <w:embedRegular r:id="rId5" w:fontKey="{11FA59EC-6389-4CEB-ABDA-62DA47040CC2}"/>
  </w:font>
  <w:font w:name="微软雅黑">
    <w:panose1 w:val="020B0503020204020204"/>
    <w:charset w:val="86"/>
    <w:family w:val="swiss"/>
    <w:pitch w:val="default"/>
    <w:sig w:usb0="80000287" w:usb1="280F3C52" w:usb2="00000016" w:usb3="00000000" w:csb0="0004001F" w:csb1="00000000"/>
    <w:embedRegular r:id="rId6" w:fontKey="{690834B6-0FEB-45B4-8AA1-B17DE894D20E}"/>
  </w:font>
  <w:font w:name="___WRD_EMBED_SUB_46">
    <w:altName w:val="仿宋"/>
    <w:panose1 w:val="00000000000000000000"/>
    <w:charset w:val="86"/>
    <w:family w:val="modern"/>
    <w:pitch w:val="default"/>
    <w:sig w:usb0="00000000" w:usb1="00000000" w:usb2="00000000" w:usb3="00000000" w:csb0="00040000" w:csb1="00000000"/>
    <w:embedRegular r:id="rId7" w:fontKey="{DAF08E55-2EFB-4392-934C-C3D3BA4E4AF0}"/>
  </w:font>
  <w:font w:name="华文仿宋">
    <w:altName w:val="仿宋"/>
    <w:panose1 w:val="02010600040101010101"/>
    <w:charset w:val="86"/>
    <w:family w:val="auto"/>
    <w:pitch w:val="default"/>
    <w:sig w:usb0="00000000" w:usb1="00000000" w:usb2="00000010" w:usb3="00000000" w:csb0="0004009F" w:csb1="00000000"/>
    <w:embedRegular r:id="rId8" w:fontKey="{4342A8E6-5256-4E21-82AC-16960C1A1B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0E6C1"/>
    <w:multiLevelType w:val="singleLevel"/>
    <w:tmpl w:val="42E0E6C1"/>
    <w:lvl w:ilvl="0" w:tentative="0">
      <w:start w:val="1"/>
      <w:numFmt w:val="decimal"/>
      <w:suff w:val="space"/>
      <w:lvlText w:val="%1."/>
      <w:lvlJc w:val="left"/>
    </w:lvl>
  </w:abstractNum>
  <w:abstractNum w:abstractNumId="1">
    <w:nsid w:val="5D63A54C"/>
    <w:multiLevelType w:val="singleLevel"/>
    <w:tmpl w:val="5D63A54C"/>
    <w:lvl w:ilvl="0" w:tentative="0">
      <w:start w:val="1"/>
      <w:numFmt w:val="chineseCounting"/>
      <w:suff w:val="nothing"/>
      <w:lvlText w:val="%1、"/>
      <w:lvlJc w:val="left"/>
      <w:pPr>
        <w:ind w:left="0" w:firstLine="420"/>
      </w:pPr>
      <w:rPr>
        <w:rFonts w:hint="eastAsia"/>
      </w:rPr>
    </w:lvl>
  </w:abstractNum>
  <w:abstractNum w:abstractNumId="2">
    <w:nsid w:val="5D63A564"/>
    <w:multiLevelType w:val="singleLevel"/>
    <w:tmpl w:val="5D63A564"/>
    <w:lvl w:ilvl="0" w:tentative="0">
      <w:start w:val="1"/>
      <w:numFmt w:val="decimal"/>
      <w:lvlText w:val="%1."/>
      <w:lvlJc w:val="left"/>
      <w:pPr>
        <w:ind w:left="425" w:hanging="425"/>
      </w:pPr>
      <w:rPr>
        <w:rFonts w:hint="default"/>
      </w:rPr>
    </w:lvl>
  </w:abstractNum>
  <w:abstractNum w:abstractNumId="3">
    <w:nsid w:val="6CEA2025"/>
    <w:multiLevelType w:val="multilevel"/>
    <w:tmpl w:val="6CEA2025"/>
    <w:lvl w:ilvl="0" w:tentative="0">
      <w:start w:val="1"/>
      <w:numFmt w:val="none"/>
      <w:pStyle w:val="19"/>
      <w:suff w:val="nothing"/>
      <w:lvlText w:val="%1"/>
      <w:lvlJc w:val="left"/>
      <w:pPr>
        <w:ind w:left="0" w:firstLine="0"/>
      </w:pPr>
      <w:rPr>
        <w:rFonts w:hint="eastAsia"/>
      </w:rPr>
    </w:lvl>
    <w:lvl w:ilvl="1" w:tentative="0">
      <w:start w:val="1"/>
      <w:numFmt w:val="decimal"/>
      <w:pStyle w:val="17"/>
      <w:suff w:val="nothing"/>
      <w:lvlText w:val="%1%2　"/>
      <w:lvlJc w:val="left"/>
      <w:pPr>
        <w:ind w:left="0" w:firstLine="0"/>
      </w:pPr>
      <w:rPr>
        <w:rFonts w:hint="eastAsia" w:ascii="黑体" w:eastAsia="黑体"/>
        <w:b w:val="0"/>
        <w:i w:val="0"/>
        <w:sz w:val="21"/>
      </w:rPr>
    </w:lvl>
    <w:lvl w:ilvl="2" w:tentative="0">
      <w:start w:val="1"/>
      <w:numFmt w:val="decimal"/>
      <w:pStyle w:val="1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3"/>
      <w:suff w:val="nothing"/>
      <w:lvlText w:val="%1%2.%3.%4　"/>
      <w:lvlJc w:val="left"/>
      <w:pPr>
        <w:ind w:left="0" w:firstLine="0"/>
      </w:pPr>
      <w:rPr>
        <w:rFonts w:hint="eastAsia" w:ascii="黑体" w:eastAsia="黑体"/>
        <w:b w:val="0"/>
        <w:i w:val="0"/>
        <w:sz w:val="21"/>
      </w:rPr>
    </w:lvl>
    <w:lvl w:ilvl="4" w:tentative="0">
      <w:start w:val="1"/>
      <w:numFmt w:val="decimal"/>
      <w:pStyle w:val="14"/>
      <w:suff w:val="nothing"/>
      <w:lvlText w:val="%1%2.%3.%4.%5　"/>
      <w:lvlJc w:val="left"/>
      <w:pPr>
        <w:ind w:left="0" w:firstLine="0"/>
      </w:pPr>
      <w:rPr>
        <w:rFonts w:hint="eastAsia" w:ascii="黑体" w:eastAsia="黑体"/>
        <w:b w:val="0"/>
        <w:i w:val="0"/>
        <w:sz w:val="21"/>
      </w:rPr>
    </w:lvl>
    <w:lvl w:ilvl="5" w:tentative="0">
      <w:start w:val="1"/>
      <w:numFmt w:val="decimal"/>
      <w:pStyle w:val="15"/>
      <w:suff w:val="nothing"/>
      <w:lvlText w:val="%1%2.%3.%4.%5.%6　"/>
      <w:lvlJc w:val="left"/>
      <w:pPr>
        <w:ind w:left="0" w:firstLine="0"/>
      </w:pPr>
      <w:rPr>
        <w:rFonts w:hint="eastAsia" w:ascii="黑体" w:eastAsia="黑体"/>
        <w:b w:val="0"/>
        <w:i w:val="0"/>
        <w:sz w:val="21"/>
      </w:rPr>
    </w:lvl>
    <w:lvl w:ilvl="6" w:tentative="0">
      <w:start w:val="1"/>
      <w:numFmt w:val="decimal"/>
      <w:pStyle w:val="1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F2DDAE6"/>
    <w:multiLevelType w:val="singleLevel"/>
    <w:tmpl w:val="6F2DDAE6"/>
    <w:lvl w:ilvl="0" w:tentative="0">
      <w:start w:val="1"/>
      <w:numFmt w:val="decimal"/>
      <w:suff w:val="nothing"/>
      <w:lvlText w:val="（%1）"/>
      <w:lvlJc w:val="left"/>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YWVmOGE4ZmM0ZGI0ZTBjYjViY2ZiMDhmMTBiNTYifQ=="/>
    <w:docVar w:name="KSO_WPS_MARK_KEY" w:val="2966e949-8811-494f-bc1a-9e0d7ea9c0bb"/>
  </w:docVars>
  <w:rsids>
    <w:rsidRoot w:val="29C72F8B"/>
    <w:rsid w:val="000471D2"/>
    <w:rsid w:val="0006620C"/>
    <w:rsid w:val="000906AD"/>
    <w:rsid w:val="00093D18"/>
    <w:rsid w:val="000956FD"/>
    <w:rsid w:val="000A786E"/>
    <w:rsid w:val="00113FF0"/>
    <w:rsid w:val="00116C9C"/>
    <w:rsid w:val="0013058F"/>
    <w:rsid w:val="0013237F"/>
    <w:rsid w:val="001906B9"/>
    <w:rsid w:val="001B1943"/>
    <w:rsid w:val="001C6DAE"/>
    <w:rsid w:val="0022195E"/>
    <w:rsid w:val="00235AA8"/>
    <w:rsid w:val="00252376"/>
    <w:rsid w:val="002536C5"/>
    <w:rsid w:val="00257CC0"/>
    <w:rsid w:val="002A58B7"/>
    <w:rsid w:val="002C1470"/>
    <w:rsid w:val="002D108A"/>
    <w:rsid w:val="002D4640"/>
    <w:rsid w:val="002D60B6"/>
    <w:rsid w:val="002D74B7"/>
    <w:rsid w:val="002E1E6D"/>
    <w:rsid w:val="003162EA"/>
    <w:rsid w:val="00366056"/>
    <w:rsid w:val="0038497C"/>
    <w:rsid w:val="003903F5"/>
    <w:rsid w:val="003B6C10"/>
    <w:rsid w:val="003F2876"/>
    <w:rsid w:val="00412BCD"/>
    <w:rsid w:val="004225A6"/>
    <w:rsid w:val="00487D03"/>
    <w:rsid w:val="004977F8"/>
    <w:rsid w:val="004B1AD2"/>
    <w:rsid w:val="004B22B7"/>
    <w:rsid w:val="004B31F1"/>
    <w:rsid w:val="004C56C5"/>
    <w:rsid w:val="004F3D1B"/>
    <w:rsid w:val="00504A9A"/>
    <w:rsid w:val="00540E64"/>
    <w:rsid w:val="0055663F"/>
    <w:rsid w:val="00564E78"/>
    <w:rsid w:val="005722BE"/>
    <w:rsid w:val="00572D5A"/>
    <w:rsid w:val="005765BF"/>
    <w:rsid w:val="00585E3D"/>
    <w:rsid w:val="005B00E3"/>
    <w:rsid w:val="005C13F2"/>
    <w:rsid w:val="005E3272"/>
    <w:rsid w:val="005F0EDE"/>
    <w:rsid w:val="005F2727"/>
    <w:rsid w:val="005F3B96"/>
    <w:rsid w:val="0060401F"/>
    <w:rsid w:val="006439B5"/>
    <w:rsid w:val="00644992"/>
    <w:rsid w:val="0066740D"/>
    <w:rsid w:val="006937FA"/>
    <w:rsid w:val="006A07F5"/>
    <w:rsid w:val="006A41D9"/>
    <w:rsid w:val="006B04F2"/>
    <w:rsid w:val="0070058B"/>
    <w:rsid w:val="00701D31"/>
    <w:rsid w:val="0070725B"/>
    <w:rsid w:val="00707324"/>
    <w:rsid w:val="007110AB"/>
    <w:rsid w:val="00723E94"/>
    <w:rsid w:val="00757C7E"/>
    <w:rsid w:val="007712CF"/>
    <w:rsid w:val="00781CA8"/>
    <w:rsid w:val="007A23D7"/>
    <w:rsid w:val="007B49BB"/>
    <w:rsid w:val="007B6A5B"/>
    <w:rsid w:val="007E2FB4"/>
    <w:rsid w:val="007E3342"/>
    <w:rsid w:val="008052B2"/>
    <w:rsid w:val="00843DCB"/>
    <w:rsid w:val="008466C9"/>
    <w:rsid w:val="008468A7"/>
    <w:rsid w:val="0086005B"/>
    <w:rsid w:val="00903C7F"/>
    <w:rsid w:val="00926CF5"/>
    <w:rsid w:val="00937827"/>
    <w:rsid w:val="009512FB"/>
    <w:rsid w:val="00983936"/>
    <w:rsid w:val="009C54FF"/>
    <w:rsid w:val="009C574D"/>
    <w:rsid w:val="009D4DCC"/>
    <w:rsid w:val="00A5741B"/>
    <w:rsid w:val="00A7090E"/>
    <w:rsid w:val="00AB40B3"/>
    <w:rsid w:val="00AB73FD"/>
    <w:rsid w:val="00AC0B54"/>
    <w:rsid w:val="00AE6C9A"/>
    <w:rsid w:val="00B14F58"/>
    <w:rsid w:val="00B41703"/>
    <w:rsid w:val="00B51A1F"/>
    <w:rsid w:val="00B54425"/>
    <w:rsid w:val="00BA453A"/>
    <w:rsid w:val="00BD4BBC"/>
    <w:rsid w:val="00C569DB"/>
    <w:rsid w:val="00C70340"/>
    <w:rsid w:val="00C767D2"/>
    <w:rsid w:val="00D161B0"/>
    <w:rsid w:val="00D22914"/>
    <w:rsid w:val="00D34419"/>
    <w:rsid w:val="00D36AC5"/>
    <w:rsid w:val="00D53951"/>
    <w:rsid w:val="00D741C4"/>
    <w:rsid w:val="00DA5E4C"/>
    <w:rsid w:val="00DB49FA"/>
    <w:rsid w:val="00DB70A1"/>
    <w:rsid w:val="00DC05E5"/>
    <w:rsid w:val="00DC774E"/>
    <w:rsid w:val="00DD1C22"/>
    <w:rsid w:val="00DF1B98"/>
    <w:rsid w:val="00DF7BC0"/>
    <w:rsid w:val="00E02C1E"/>
    <w:rsid w:val="00E130C1"/>
    <w:rsid w:val="00E2533B"/>
    <w:rsid w:val="00E300F6"/>
    <w:rsid w:val="00E3051C"/>
    <w:rsid w:val="00E417CB"/>
    <w:rsid w:val="00E420D9"/>
    <w:rsid w:val="00E46678"/>
    <w:rsid w:val="00E67CA7"/>
    <w:rsid w:val="00E71025"/>
    <w:rsid w:val="00E81F7D"/>
    <w:rsid w:val="00EA64EA"/>
    <w:rsid w:val="00EA788F"/>
    <w:rsid w:val="00EA7891"/>
    <w:rsid w:val="00EC52A7"/>
    <w:rsid w:val="00F32F84"/>
    <w:rsid w:val="00F47ECA"/>
    <w:rsid w:val="00F60FB1"/>
    <w:rsid w:val="00F64ABB"/>
    <w:rsid w:val="00F65F9A"/>
    <w:rsid w:val="00F67C13"/>
    <w:rsid w:val="00F850C2"/>
    <w:rsid w:val="00F86C95"/>
    <w:rsid w:val="00FB5214"/>
    <w:rsid w:val="00FC082D"/>
    <w:rsid w:val="00FE2F25"/>
    <w:rsid w:val="03AF0162"/>
    <w:rsid w:val="04A87994"/>
    <w:rsid w:val="050C7FD8"/>
    <w:rsid w:val="060069F9"/>
    <w:rsid w:val="066351AD"/>
    <w:rsid w:val="06AA68E5"/>
    <w:rsid w:val="07CD4BC5"/>
    <w:rsid w:val="08587DAF"/>
    <w:rsid w:val="09024A32"/>
    <w:rsid w:val="09F3465D"/>
    <w:rsid w:val="0B0C10FF"/>
    <w:rsid w:val="0B3E4EDB"/>
    <w:rsid w:val="0E484DB7"/>
    <w:rsid w:val="0F206440"/>
    <w:rsid w:val="100874D7"/>
    <w:rsid w:val="12186856"/>
    <w:rsid w:val="12E64FF1"/>
    <w:rsid w:val="15494934"/>
    <w:rsid w:val="16C16669"/>
    <w:rsid w:val="17DF201E"/>
    <w:rsid w:val="1D561C05"/>
    <w:rsid w:val="1F176598"/>
    <w:rsid w:val="1F6469CC"/>
    <w:rsid w:val="1FA45952"/>
    <w:rsid w:val="22CD643C"/>
    <w:rsid w:val="23EA0079"/>
    <w:rsid w:val="247058F4"/>
    <w:rsid w:val="255A5006"/>
    <w:rsid w:val="26936D96"/>
    <w:rsid w:val="269655AE"/>
    <w:rsid w:val="26C7324F"/>
    <w:rsid w:val="27B64475"/>
    <w:rsid w:val="296F4A37"/>
    <w:rsid w:val="29C72F8B"/>
    <w:rsid w:val="29C75BA0"/>
    <w:rsid w:val="29D7337B"/>
    <w:rsid w:val="2A4B40DD"/>
    <w:rsid w:val="2AAA28CE"/>
    <w:rsid w:val="2B5E68C7"/>
    <w:rsid w:val="2C7D485B"/>
    <w:rsid w:val="2FE94028"/>
    <w:rsid w:val="357A52D2"/>
    <w:rsid w:val="36B114FA"/>
    <w:rsid w:val="3789461B"/>
    <w:rsid w:val="379F0C13"/>
    <w:rsid w:val="386D7D0C"/>
    <w:rsid w:val="393D0444"/>
    <w:rsid w:val="3BE26AE1"/>
    <w:rsid w:val="3CAD1E92"/>
    <w:rsid w:val="3D667EE9"/>
    <w:rsid w:val="3E3955BF"/>
    <w:rsid w:val="3EB56DDC"/>
    <w:rsid w:val="3FFA719D"/>
    <w:rsid w:val="43702E63"/>
    <w:rsid w:val="43B96E26"/>
    <w:rsid w:val="44823ABD"/>
    <w:rsid w:val="44A47F95"/>
    <w:rsid w:val="46272E69"/>
    <w:rsid w:val="470C5997"/>
    <w:rsid w:val="490C65E2"/>
    <w:rsid w:val="4DC21ED0"/>
    <w:rsid w:val="4E096D2D"/>
    <w:rsid w:val="517174DB"/>
    <w:rsid w:val="518E28FD"/>
    <w:rsid w:val="531E4ECB"/>
    <w:rsid w:val="53690BA4"/>
    <w:rsid w:val="54DF0AB0"/>
    <w:rsid w:val="56227251"/>
    <w:rsid w:val="565E728B"/>
    <w:rsid w:val="58E45715"/>
    <w:rsid w:val="59684930"/>
    <w:rsid w:val="612A3EDB"/>
    <w:rsid w:val="62F63026"/>
    <w:rsid w:val="637D5CC7"/>
    <w:rsid w:val="66A57C62"/>
    <w:rsid w:val="6AF44665"/>
    <w:rsid w:val="6F9A3F11"/>
    <w:rsid w:val="6FFD220E"/>
    <w:rsid w:val="71A36DE5"/>
    <w:rsid w:val="73883B6B"/>
    <w:rsid w:val="75013C42"/>
    <w:rsid w:val="76822CC1"/>
    <w:rsid w:val="77461ADC"/>
    <w:rsid w:val="7A2B13ED"/>
    <w:rsid w:val="7AA73771"/>
    <w:rsid w:val="7ADC5AEB"/>
    <w:rsid w:val="7B7B3C78"/>
    <w:rsid w:val="7FA50DA5"/>
    <w:rsid w:val="8ED9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tLeast"/>
      <w:outlineLvl w:val="1"/>
    </w:pPr>
    <w:rPr>
      <w:rFonts w:ascii="Arial" w:hAnsi="Arial" w:eastAsia="黑体"/>
      <w:b/>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1"/>
    <w:unhideWhenUsed/>
    <w:qFormat/>
    <w:uiPriority w:val="0"/>
    <w:pPr>
      <w:tabs>
        <w:tab w:val="center" w:pos="4153"/>
        <w:tab w:val="right" w:pos="8306"/>
      </w:tabs>
      <w:snapToGrid w:val="0"/>
      <w:jc w:val="left"/>
    </w:pPr>
    <w:rPr>
      <w:sz w:val="18"/>
      <w:szCs w:val="18"/>
    </w:rPr>
  </w:style>
  <w:style w:type="paragraph" w:styleId="5">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bCs/>
    </w:rPr>
  </w:style>
  <w:style w:type="paragraph" w:customStyle="1" w:styleId="1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p1"/>
    <w:basedOn w:val="8"/>
    <w:qFormat/>
    <w:uiPriority w:val="0"/>
  </w:style>
  <w:style w:type="paragraph" w:customStyle="1" w:styleId="13">
    <w:name w:val="标准文件_二级条标题"/>
    <w:next w:val="10"/>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14">
    <w:name w:val="标准文件_三级条标题"/>
    <w:basedOn w:val="13"/>
    <w:next w:val="10"/>
    <w:qFormat/>
    <w:uiPriority w:val="0"/>
    <w:pPr>
      <w:widowControl/>
      <w:numPr>
        <w:ilvl w:val="4"/>
      </w:numPr>
      <w:outlineLvl w:val="3"/>
    </w:pPr>
  </w:style>
  <w:style w:type="paragraph" w:customStyle="1" w:styleId="15">
    <w:name w:val="标准文件_四级条标题"/>
    <w:next w:val="10"/>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16">
    <w:name w:val="标准文件_五级条标题"/>
    <w:next w:val="10"/>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17">
    <w:name w:val="标准文件_章标题"/>
    <w:next w:val="10"/>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8">
    <w:name w:val="标准文件_一级条标题"/>
    <w:basedOn w:val="17"/>
    <w:next w:val="10"/>
    <w:qFormat/>
    <w:uiPriority w:val="0"/>
    <w:pPr>
      <w:numPr>
        <w:ilvl w:val="2"/>
      </w:numPr>
      <w:spacing w:beforeLines="50" w:afterLines="50"/>
      <w:outlineLvl w:val="1"/>
    </w:pPr>
  </w:style>
  <w:style w:type="paragraph" w:customStyle="1" w:styleId="19">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20">
    <w:name w:val="页眉 字符"/>
    <w:basedOn w:val="8"/>
    <w:link w:val="5"/>
    <w:qFormat/>
    <w:uiPriority w:val="0"/>
    <w:rPr>
      <w:kern w:val="2"/>
      <w:sz w:val="18"/>
      <w:szCs w:val="18"/>
    </w:rPr>
  </w:style>
  <w:style w:type="character" w:customStyle="1" w:styleId="21">
    <w:name w:val="页脚 字符"/>
    <w:basedOn w:val="8"/>
    <w:link w:val="4"/>
    <w:qFormat/>
    <w:uiPriority w:val="0"/>
    <w:rPr>
      <w:kern w:val="2"/>
      <w:sz w:val="18"/>
      <w:szCs w:val="18"/>
    </w:rPr>
  </w:style>
  <w:style w:type="paragraph" w:styleId="22">
    <w:name w:val="List Paragraph"/>
    <w:basedOn w:val="1"/>
    <w:qFormat/>
    <w:uiPriority w:val="99"/>
    <w:pPr>
      <w:ind w:firstLine="420" w:firstLineChars="200"/>
    </w:p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726</Words>
  <Characters>4143</Characters>
  <Lines>34</Lines>
  <Paragraphs>9</Paragraphs>
  <TotalTime>39</TotalTime>
  <ScaleCrop>false</ScaleCrop>
  <LinksUpToDate>false</LinksUpToDate>
  <CharactersWithSpaces>4860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2021-06-21T16:48:00Z</dcterms:created>
  <dc:creator>不忘初心</dc:creator>
  <cp:lastModifiedBy>吴韵</cp:lastModifiedBy>
  <cp:lastPrinted>2024-10-15T10:03:00Z</cp:lastPrinted>
  <dcterms:modified xsi:type="dcterms:W3CDTF">2024-10-28T07:59:00Z</dcterms:modified>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5E9A4F4F1D17464A97A9196787B8D594</vt:lpwstr>
  </property>
</Properties>
</file>