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  <w:t>珠海高新技术产业开发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  <w:lang w:eastAsia="zh-CN"/>
        </w:rPr>
        <w:t>选聘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  <w:lang w:eastAsia="zh-CN"/>
        </w:rPr>
        <w:t>公办中小学领导班子岗位一览表</w:t>
      </w:r>
    </w:p>
    <w:tbl>
      <w:tblPr>
        <w:tblStyle w:val="3"/>
        <w:tblW w:w="95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00"/>
        <w:gridCol w:w="813"/>
        <w:gridCol w:w="737"/>
        <w:gridCol w:w="1263"/>
        <w:gridCol w:w="3568"/>
        <w:gridCol w:w="17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snapToGrid w:val="0"/>
                <w:highlight w:val="none"/>
                <w:lang w:val="en-US" w:eastAsia="zh-CN" w:bidi="ar"/>
              </w:rPr>
              <w:t>岗位代码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snapToGrid w:val="0"/>
                <w:highlight w:val="none"/>
                <w:lang w:val="en-US" w:eastAsia="zh-CN" w:bidi="ar"/>
              </w:rPr>
              <w:t>岗位名称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snapToGrid w:val="0"/>
                <w:highlight w:val="none"/>
                <w:lang w:val="en-US" w:eastAsia="zh-CN" w:bidi="ar"/>
              </w:rPr>
              <w:t>招聘人数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snapToGrid w:val="0"/>
                <w:highlight w:val="none"/>
                <w:lang w:val="en-US" w:eastAsia="zh-CN" w:bidi="ar"/>
              </w:rPr>
              <w:t>学历学位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snapToGrid w:val="0"/>
                <w:highlight w:val="none"/>
                <w:lang w:val="en-US" w:eastAsia="zh-CN" w:bidi="ar"/>
              </w:rPr>
              <w:t>其他条件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中学校长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"/>
              </w:rPr>
              <w:t>1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具有本科及以上学历、学士及以上学位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周岁及以下(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1968年8月31</w:t>
            </w: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日及以后出生)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具有中学及以上教师资格，中学高级教师职称;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有下列情况之一者，不得报考：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①有犯罪记录或严重的违法违纪行为，或被司法机关确定为犯罪嫌疑人的，或涉嫌违法违纪正在接受有关机关审查尚未作出结论的；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②近三年年度考核中有不合格的；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③其他有关政策法规有规定不能提拔的。</w:t>
            </w:r>
          </w:p>
          <w:p>
            <w:pPr>
              <w:pStyle w:val="2"/>
              <w:numPr>
                <w:ilvl w:val="-1"/>
                <w:numId w:val="0"/>
              </w:numPr>
              <w:ind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2.年满50周岁的女性报考01、02岗位需承诺60周岁退休。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具有中学校长2年及以上或中学副校长3年及以上任职经历(任职年限按自然月累计，计算截至2024年8月);</w:t>
            </w: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具有正常履行职责的身体条件。</w:t>
            </w: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小学校长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具有本科及以上学历、学士及以上学位</w:t>
            </w: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周岁及以下(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1968年8月31</w:t>
            </w: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日及以后出生)</w:t>
            </w:r>
          </w:p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具有小学及以上教师资格，中小学高级教师职称;</w:t>
            </w: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Style w:val="6"/>
                <w:rFonts w:hAnsi="Times New Roman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具有中小学校长</w:t>
            </w:r>
            <w:r>
              <w:rPr>
                <w:rStyle w:val="6"/>
                <w:rFonts w:hint="eastAsia" w:hAnsi="Times New Roman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2年及</w:t>
            </w:r>
            <w:r>
              <w:rPr>
                <w:rStyle w:val="6"/>
                <w:rFonts w:hAnsi="Times New Roman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以上或中小学副校长</w:t>
            </w:r>
            <w:r>
              <w:rPr>
                <w:rStyle w:val="6"/>
                <w:rFonts w:hint="eastAsia" w:hAnsi="Times New Roman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3年及</w:t>
            </w:r>
            <w:r>
              <w:rPr>
                <w:rStyle w:val="6"/>
                <w:rFonts w:hAnsi="Times New Roman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以上任职经历</w:t>
            </w:r>
            <w:r>
              <w:rPr>
                <w:rStyle w:val="7"/>
                <w:rFonts w:eastAsia="等线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(</w:t>
            </w:r>
            <w:r>
              <w:rPr>
                <w:rStyle w:val="6"/>
                <w:rFonts w:hAnsi="Times New Roman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任职年限按自然月累计，计算截至</w:t>
            </w:r>
            <w:r>
              <w:rPr>
                <w:rStyle w:val="7"/>
                <w:rFonts w:eastAsia="等线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2024</w:t>
            </w:r>
            <w:r>
              <w:rPr>
                <w:rStyle w:val="6"/>
                <w:rFonts w:hAnsi="Times New Roman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Style w:val="6"/>
                <w:rFonts w:hint="eastAsia" w:hAnsi="Times New Roman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Style w:val="7"/>
                <w:rFonts w:eastAsia="等线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);</w:t>
            </w: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Style w:val="6"/>
                <w:rFonts w:hAnsi="Times New Roman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具有正常履行职责的身体条件。</w:t>
            </w: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03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中学副校长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具有本科及以上学历、学士及以上学位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周岁及以下(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1978年8月31</w:t>
            </w: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日及以后出生)</w:t>
            </w:r>
          </w:p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6"/>
                <w:rFonts w:hAnsi="Times New Roman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具有中学及以上教师资格，中学中级及以上教师职称</w:t>
            </w:r>
            <w:r>
              <w:rPr>
                <w:rStyle w:val="7"/>
                <w:rFonts w:eastAsia="等线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;</w:t>
            </w: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8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8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具有中学副校长及以上职务、2年及以上任职经历，或具中学中层领导正职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年以上任职经历</w:t>
            </w:r>
            <w:r>
              <w:rPr>
                <w:rStyle w:val="7"/>
                <w:rFonts w:eastAsia="等线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(</w:t>
            </w:r>
            <w:r>
              <w:rPr>
                <w:rStyle w:val="6"/>
                <w:rFonts w:hAnsi="Times New Roman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任职年限按自然月累计，计算截至</w:t>
            </w:r>
            <w:r>
              <w:rPr>
                <w:rStyle w:val="7"/>
                <w:rFonts w:eastAsia="等线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2024</w:t>
            </w:r>
            <w:r>
              <w:rPr>
                <w:rStyle w:val="6"/>
                <w:rFonts w:hAnsi="Times New Roman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Style w:val="6"/>
                <w:rFonts w:hint="eastAsia" w:hAnsi="Times New Roman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Style w:val="7"/>
                <w:rFonts w:eastAsia="等线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);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Ansi="Times New Roman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具有正常履行职责的身体条件。</w:t>
            </w: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04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小学副校长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具有本科及以上学历、学士及以上学位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周岁及以下(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1978年8月31</w:t>
            </w:r>
            <w:r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日及以后出生)</w:t>
            </w:r>
          </w:p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具有小学及以上教师资格</w:t>
            </w:r>
            <w:r>
              <w:rPr>
                <w:rStyle w:val="6"/>
                <w:rFonts w:hAnsi="Times New Roman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，中小学中级及以上教师职称</w:t>
            </w:r>
            <w:r>
              <w:rPr>
                <w:rStyle w:val="7"/>
                <w:rFonts w:eastAsia="等线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;</w:t>
            </w: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8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具有中小学副校长及以上职务、2年及以上任职经历，或具中小学中层领导正职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年以上任职经历</w:t>
            </w:r>
            <w:r>
              <w:rPr>
                <w:rStyle w:val="7"/>
                <w:rFonts w:eastAsia="等线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(</w:t>
            </w:r>
            <w:r>
              <w:rPr>
                <w:rStyle w:val="6"/>
                <w:rFonts w:hAnsi="Times New Roman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任职年限按自然月累计，计算截至</w:t>
            </w:r>
            <w:r>
              <w:rPr>
                <w:rStyle w:val="7"/>
                <w:rFonts w:eastAsia="等线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2024</w:t>
            </w:r>
            <w:r>
              <w:rPr>
                <w:rStyle w:val="6"/>
                <w:rFonts w:hAnsi="Times New Roman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Style w:val="6"/>
                <w:rFonts w:hint="eastAsia" w:hAnsi="Times New Roman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Style w:val="7"/>
                <w:rFonts w:eastAsia="等线"/>
                <w:snapToGrid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);</w:t>
            </w: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8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snapToGrid w:val="0"/>
                <w:color w:val="0000FF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Style w:val="6"/>
                <w:rFonts w:hAnsi="Times New Roman"/>
                <w:snapToGrid w:val="0"/>
                <w:sz w:val="24"/>
                <w:szCs w:val="24"/>
                <w:highlight w:val="none"/>
                <w:lang w:val="en-US" w:eastAsia="zh-CN" w:bidi="ar"/>
              </w:rPr>
              <w:t>具有正常履行职责的身体条件。</w:t>
            </w:r>
          </w:p>
        </w:tc>
        <w:tc>
          <w:tcPr>
            <w:tcW w:w="1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F4150"/>
    <w:multiLevelType w:val="singleLevel"/>
    <w:tmpl w:val="EF9F415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BF07CDC"/>
    <w:multiLevelType w:val="singleLevel"/>
    <w:tmpl w:val="3BF07C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FBE58A"/>
    <w:rsid w:val="1EF9CBF8"/>
    <w:rsid w:val="2DD3EB44"/>
    <w:rsid w:val="59BF0BD1"/>
    <w:rsid w:val="5DFB91D4"/>
    <w:rsid w:val="5EB78303"/>
    <w:rsid w:val="5F9535AE"/>
    <w:rsid w:val="6FFFA368"/>
    <w:rsid w:val="773B210F"/>
    <w:rsid w:val="7BFFD79C"/>
    <w:rsid w:val="7C7D4715"/>
    <w:rsid w:val="7DF75502"/>
    <w:rsid w:val="7F9DD82D"/>
    <w:rsid w:val="7FFF4151"/>
    <w:rsid w:val="9C7F687B"/>
    <w:rsid w:val="BF6FA7CE"/>
    <w:rsid w:val="BFAB4464"/>
    <w:rsid w:val="DBFB9708"/>
    <w:rsid w:val="DCFDB2E2"/>
    <w:rsid w:val="DEFBE58A"/>
    <w:rsid w:val="EA7FEA07"/>
    <w:rsid w:val="EAD776FE"/>
    <w:rsid w:val="EBFF13FA"/>
    <w:rsid w:val="F7B78F74"/>
    <w:rsid w:val="FDEF8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character" w:customStyle="1" w:styleId="5">
    <w:name w:val="font31"/>
    <w:basedOn w:val="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2024-04-02T06:07:00Z</dcterms:created>
  <dc:creator>user</dc:creator>
  <cp:lastModifiedBy>kylin</cp:lastModifiedBy>
  <cp:lastPrinted>2024-05-31T22:38:00Z</cp:lastPrinted>
  <dcterms:modified xsi:type="dcterms:W3CDTF">2024-07-04T14:41:23Z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D4A6FED9B2EB64CC3ABC84660D6C0DA5</vt:lpwstr>
  </property>
</Properties>
</file>