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jc w:val="left"/>
        <w:rPr>
          <w:rFonts w:hint="default" w:ascii="楷体" w:hAnsi="楷体" w:eastAsia="楷体" w:cs="楷体"/>
          <w:b/>
          <w:color w:val="auto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6"/>
          <w:w w:val="100"/>
          <w:kern w:val="0"/>
          <w:sz w:val="72"/>
          <w:szCs w:val="72"/>
          <w:fitText w:val="7056" w:id="-4367484"/>
          <w:lang w:val="en-US" w:eastAsia="zh-CN"/>
        </w:rPr>
        <w:t>大湾区职场导师计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sz w:val="72"/>
          <w:szCs w:val="72"/>
          <w:fitText w:val="7056" w:id="-4367484"/>
          <w:lang w:val="en-US" w:eastAsia="zh-CN"/>
        </w:rPr>
        <w:t>划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72"/>
          <w:szCs w:val="72"/>
          <w:lang w:val="en-US" w:eastAsia="zh-CN"/>
        </w:rPr>
        <w:t>导师和学员结对</w:t>
      </w:r>
      <w:r>
        <w:rPr>
          <w:rFonts w:hint="eastAsia" w:ascii="黑体" w:hAnsi="黑体" w:eastAsia="黑体" w:cs="黑体"/>
          <w:b w:val="0"/>
          <w:bCs w:val="0"/>
          <w:color w:val="auto"/>
          <w:spacing w:val="36"/>
          <w:w w:val="100"/>
          <w:kern w:val="0"/>
          <w:sz w:val="72"/>
          <w:szCs w:val="72"/>
          <w:fitText w:val="2304" w:id="783287490"/>
          <w:lang w:val="en-US" w:eastAsia="zh-CN"/>
        </w:rPr>
        <w:t>协议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sz w:val="72"/>
          <w:szCs w:val="72"/>
          <w:fitText w:val="2304" w:id="783287490"/>
          <w:lang w:val="en-US" w:eastAsia="zh-CN"/>
        </w:rPr>
        <w:t>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2024年   月</w:t>
      </w:r>
    </w:p>
    <w:p>
      <w:pP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大湾区职场导师计划</w:t>
      </w:r>
    </w:p>
    <w:p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导师和学员结对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协议书</w:t>
      </w:r>
    </w:p>
    <w:p>
      <w:pPr>
        <w:jc w:val="both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甲方（大湾区职场导师）：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Hans"/>
        </w:rPr>
        <w:t>证件号码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  <w:t>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</w:pPr>
      <w:r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Hans"/>
        </w:rPr>
        <w:t>联系电话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  <w:t>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乙方（港澳青年学员）  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Hans"/>
        </w:rPr>
        <w:t>证件号码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  <w:t>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</w:pPr>
      <w:r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Hans"/>
        </w:rPr>
        <w:t>联系电话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u w:val="single"/>
          <w:lang w:eastAsia="zh-Hans"/>
        </w:rPr>
        <w:t>：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根据《关于印发&lt;支持港澳青年在粤港澳大湾区就业创业的实施细则&gt;》，实施“大湾区职场导师计划”，按照职场导师擅长领域、学员就业意向等因素，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由职业导师为有意向在珠海市就业创业的学员提供实习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岗位推荐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职业发展指导等服务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甲方为符合条件的大湾区职场导师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乙方为符合条件的港澳青年学员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乙双方建立师生关系，现签订如下结对协议。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甲方的职责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1.为已就业学员提供职业指导服务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定期与学员面对面交流辅导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为学员讲述职场文化和经验,指点职业发展方向,指导解决生活和工作中遇到的困惑。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2.为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"/>
        </w:rPr>
        <w:t>未就业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学员提供实习指导服务。提供诸如“工作助理”等实习岗位,让学员协助导师处理工作事宜。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3.为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"/>
        </w:rPr>
        <w:t>未就业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学员提供求职推荐服务。通过推荐岗位、撰写介绍信等形式为学员求职牵桥搭线,推荐学员在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"/>
        </w:rPr>
        <w:t>珠海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市用人单位就业参保。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二、乙方的职责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1.定期与导师面对面交流。主动与导师交流，虚心认真地向导师学习，虚心请教导师关于个人职业发展中的困惑，生活中的难题等。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2.配合导师提供的服务。对于导师提供的实习岗位积极参与，对于导师推荐的岗位优先考虑。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三、协议的变更及解除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协议的变更。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（1）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订立本协议所依据的法律、行政法规、规章制度发生变化，本协议应变更相关内容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（2）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订立本协议所依据的客观情况发生重大变化，致使本协议无法履行的，经协议双方协商同意，可以变更本协议相关内容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（3）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有效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内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双方有正当理由需变更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职场导师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或其他约定的，可以相应变更本协议的相关内容。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、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协议的解除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（1）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协议双方协商一致，本协议可以解除；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（2）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协议期满，自动解除；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（3）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协议双方或一方出现违反相关规定或约定的行为，本协议可以单方解除；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（4）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结对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Hans"/>
        </w:rPr>
        <w:t>期间双方任何一方违反本协议规定条款的，可以解除协议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四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甲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双方共守其则，共同提高，未尽事宜，协商解决。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如协商不成的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任何一方均有权以下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任一种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方式处理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向横琴粤澳深度合作区人民法院起诉解决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提交珠海国际仲裁院仲裁解决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五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本协议书自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甲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乙双方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签署之日起生效，有效期一年，协议书一式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份，甲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乙各执一份。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ind w:firstLine="320" w:firstLineChars="10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Hans"/>
        </w:rPr>
        <w:t>甲方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eastAsia="zh-Hans"/>
        </w:rPr>
        <w:t>：（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大湾区职场导师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Hans"/>
        </w:rPr>
        <w:t>乙方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eastAsia="zh-Hans"/>
        </w:rPr>
        <w:t>：（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港澳青年学员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     </w:t>
      </w:r>
    </w:p>
    <w:p>
      <w:pPr>
        <w:ind w:firstLine="960" w:firstLineChars="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02" w:firstLineChars="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   月  日                      年   月   日</w:t>
      </w:r>
    </w:p>
    <w:sectPr>
      <w:pgSz w:w="11906" w:h="16838"/>
      <w:pgMar w:top="1440" w:right="1519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jFiYjA1ODgzZDg3ZjIxY2IxZDNmNTRjNzhkNWMifQ=="/>
  </w:docVars>
  <w:rsids>
    <w:rsidRoot w:val="7E7FDDBA"/>
    <w:rsid w:val="0526764E"/>
    <w:rsid w:val="0FFFACCD"/>
    <w:rsid w:val="1620706A"/>
    <w:rsid w:val="1DFF24EF"/>
    <w:rsid w:val="1EE6324A"/>
    <w:rsid w:val="1F54EC30"/>
    <w:rsid w:val="29FDC857"/>
    <w:rsid w:val="2A297180"/>
    <w:rsid w:val="3594F009"/>
    <w:rsid w:val="367FC5DB"/>
    <w:rsid w:val="3AE57B9C"/>
    <w:rsid w:val="3DBE53D4"/>
    <w:rsid w:val="3EF3DB91"/>
    <w:rsid w:val="3F8E0FF2"/>
    <w:rsid w:val="3FFF45DB"/>
    <w:rsid w:val="49E8450A"/>
    <w:rsid w:val="4CA62A03"/>
    <w:rsid w:val="4D2C06A8"/>
    <w:rsid w:val="4DD34EA5"/>
    <w:rsid w:val="4F4F288D"/>
    <w:rsid w:val="4FBD2F4B"/>
    <w:rsid w:val="4FDB32AD"/>
    <w:rsid w:val="54394DC3"/>
    <w:rsid w:val="5872C18F"/>
    <w:rsid w:val="5DDD5743"/>
    <w:rsid w:val="5DDFEAE7"/>
    <w:rsid w:val="5E2F59F4"/>
    <w:rsid w:val="5E7C0241"/>
    <w:rsid w:val="5E8B4D31"/>
    <w:rsid w:val="5EEF96B0"/>
    <w:rsid w:val="5F6E8865"/>
    <w:rsid w:val="622B7232"/>
    <w:rsid w:val="63A3500F"/>
    <w:rsid w:val="6417FF75"/>
    <w:rsid w:val="65944617"/>
    <w:rsid w:val="6B2751D6"/>
    <w:rsid w:val="6CEA2972"/>
    <w:rsid w:val="6DEEA0AE"/>
    <w:rsid w:val="6DEF0ACD"/>
    <w:rsid w:val="6DFF382A"/>
    <w:rsid w:val="6E3395C5"/>
    <w:rsid w:val="6EFF4CA8"/>
    <w:rsid w:val="6F0A7799"/>
    <w:rsid w:val="6F7022CD"/>
    <w:rsid w:val="6F7FE55E"/>
    <w:rsid w:val="6FF5F821"/>
    <w:rsid w:val="7597B438"/>
    <w:rsid w:val="75F6D733"/>
    <w:rsid w:val="76BFAF19"/>
    <w:rsid w:val="77BF7DDF"/>
    <w:rsid w:val="77D6DDB5"/>
    <w:rsid w:val="797572B9"/>
    <w:rsid w:val="798E3F97"/>
    <w:rsid w:val="79D369AF"/>
    <w:rsid w:val="7A7FB794"/>
    <w:rsid w:val="7CBB1F1C"/>
    <w:rsid w:val="7CDFC40C"/>
    <w:rsid w:val="7D0B8324"/>
    <w:rsid w:val="7D5F134D"/>
    <w:rsid w:val="7D5F76F1"/>
    <w:rsid w:val="7DFFDE58"/>
    <w:rsid w:val="7E7FDDBA"/>
    <w:rsid w:val="7EDB3497"/>
    <w:rsid w:val="7EED3AE2"/>
    <w:rsid w:val="7F770A68"/>
    <w:rsid w:val="7FDEC8E0"/>
    <w:rsid w:val="7FEFB440"/>
    <w:rsid w:val="7FF4258B"/>
    <w:rsid w:val="7FFDEFEE"/>
    <w:rsid w:val="8FB5AC3D"/>
    <w:rsid w:val="9D7F7CDA"/>
    <w:rsid w:val="ACADA613"/>
    <w:rsid w:val="ADF71FF1"/>
    <w:rsid w:val="AE0FBE86"/>
    <w:rsid w:val="AEDDF0DE"/>
    <w:rsid w:val="AFF11B20"/>
    <w:rsid w:val="AFF565FD"/>
    <w:rsid w:val="B2FB35F4"/>
    <w:rsid w:val="B37B60DC"/>
    <w:rsid w:val="B3DD8C48"/>
    <w:rsid w:val="B55FE87B"/>
    <w:rsid w:val="B87EEAA8"/>
    <w:rsid w:val="B97F4354"/>
    <w:rsid w:val="BDFD432B"/>
    <w:rsid w:val="BFDD0CDD"/>
    <w:rsid w:val="BFF4DCE6"/>
    <w:rsid w:val="C8FD7696"/>
    <w:rsid w:val="CAE7A41E"/>
    <w:rsid w:val="CEFF3690"/>
    <w:rsid w:val="CFE9F04A"/>
    <w:rsid w:val="D7FF3A48"/>
    <w:rsid w:val="DAB19323"/>
    <w:rsid w:val="DEFF60E1"/>
    <w:rsid w:val="DF757218"/>
    <w:rsid w:val="DFA775C1"/>
    <w:rsid w:val="DFDE562B"/>
    <w:rsid w:val="DFFFF6B7"/>
    <w:rsid w:val="E67B5242"/>
    <w:rsid w:val="E7743108"/>
    <w:rsid w:val="E777F96C"/>
    <w:rsid w:val="EF9E7045"/>
    <w:rsid w:val="F3EF4C74"/>
    <w:rsid w:val="F57E411B"/>
    <w:rsid w:val="F6F25E14"/>
    <w:rsid w:val="F7B959F6"/>
    <w:rsid w:val="F7DEFD27"/>
    <w:rsid w:val="F7EEE652"/>
    <w:rsid w:val="FAFF11AE"/>
    <w:rsid w:val="FB3EFF13"/>
    <w:rsid w:val="FBBD1B02"/>
    <w:rsid w:val="FBBF2673"/>
    <w:rsid w:val="FBDB6813"/>
    <w:rsid w:val="FC27F9F1"/>
    <w:rsid w:val="FC7749AA"/>
    <w:rsid w:val="FE79EBDA"/>
    <w:rsid w:val="FF66E8D9"/>
    <w:rsid w:val="FF7642AD"/>
    <w:rsid w:val="FF8B3D31"/>
    <w:rsid w:val="FFB66461"/>
    <w:rsid w:val="FFBF1907"/>
    <w:rsid w:val="FFC9E1BC"/>
    <w:rsid w:val="FFE5DE31"/>
    <w:rsid w:val="FFF764DC"/>
    <w:rsid w:val="FFFD3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</w:style>
  <w:style w:type="paragraph" w:customStyle="1" w:styleId="7">
    <w:name w:val="样式1"/>
    <w:basedOn w:val="8"/>
    <w:qFormat/>
    <w:uiPriority w:val="0"/>
    <w:pPr>
      <w:spacing w:line="579" w:lineRule="exact"/>
      <w:ind w:firstLine="640" w:firstLineChars="200"/>
    </w:pPr>
  </w:style>
  <w:style w:type="paragraph" w:customStyle="1" w:styleId="8">
    <w:name w:val="正文1"/>
    <w:basedOn w:val="1"/>
    <w:qFormat/>
    <w:uiPriority w:val="99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671</Characters>
  <Lines>0</Lines>
  <Paragraphs>0</Paragraphs>
  <TotalTime>0</TotalTime>
  <ScaleCrop>false</ScaleCrop>
  <LinksUpToDate>false</LinksUpToDate>
  <CharactersWithSpaces>846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2023-05-04T08:22:00Z</dcterms:created>
  <dc:creator>周奕</dc:creator>
  <cp:lastModifiedBy>kylin</cp:lastModifiedBy>
  <dcterms:modified xsi:type="dcterms:W3CDTF">2024-05-07T17:00:32Z</dcterms:modified>
  <dc:title>大湾区职场导师计划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3016B1C75F2EFC64FFAF2065250E2907_43</vt:lpwstr>
  </property>
</Properties>
</file>