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珠海市工程建设项目“多测合一”实施细则</w:t>
      </w:r>
    </w:p>
    <w:p>
      <w:pPr>
        <w:spacing w:line="579" w:lineRule="exact"/>
        <w:jc w:val="center"/>
        <w:rPr>
          <w:rFonts w:hint="eastAsia" w:eastAsiaTheme="minorEastAsia"/>
          <w:sz w:val="44"/>
          <w:szCs w:val="44"/>
          <w:lang w:eastAsia="zh-CN"/>
        </w:rPr>
      </w:pPr>
      <w:r>
        <w:rPr>
          <w:rFonts w:hint="eastAsia" w:ascii="方正小标宋简体" w:hAnsi="方正小标宋简体" w:eastAsia="方正小标宋简体" w:cs="方正小标宋简体"/>
          <w:sz w:val="44"/>
          <w:szCs w:val="44"/>
          <w:lang w:eastAsia="zh-CN"/>
        </w:rPr>
        <w:t>（试行）</w:t>
      </w:r>
    </w:p>
    <w:p>
      <w:pPr>
        <w:spacing w:line="579" w:lineRule="exact"/>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总 则</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为进一步</w:t>
      </w:r>
      <w:r>
        <w:rPr>
          <w:rFonts w:hint="eastAsia" w:ascii="仿宋" w:hAnsi="仿宋" w:eastAsia="仿宋" w:cs="仿宋"/>
          <w:sz w:val="32"/>
          <w:szCs w:val="32"/>
        </w:rPr>
        <w:t>深化“放管服”改革和优化营商环境，推进我市工程建设项目审批制度改革，根据《中华人民共和国测绘法》《自然资源部关于以“多规合一”为基础推进规划用地 “多审合一、多证合一”改革的通知》</w:t>
      </w:r>
      <w:r>
        <w:rPr>
          <w:rFonts w:hint="eastAsia" w:ascii="仿宋" w:hAnsi="仿宋" w:eastAsia="仿宋" w:cs="仿宋"/>
          <w:sz w:val="32"/>
          <w:szCs w:val="32"/>
          <w:lang w:eastAsia="zh-CN"/>
        </w:rPr>
        <w:t>（</w:t>
      </w:r>
      <w:r>
        <w:rPr>
          <w:rFonts w:hint="eastAsia" w:ascii="仿宋" w:hAnsi="仿宋" w:eastAsia="仿宋" w:cs="仿宋"/>
          <w:sz w:val="32"/>
          <w:szCs w:val="32"/>
        </w:rPr>
        <w:t>自然资规</w:t>
      </w:r>
      <w:r>
        <w:rPr>
          <w:rFonts w:hint="eastAsia" w:ascii="仿宋" w:hAnsi="仿宋" w:eastAsia="仿宋" w:cs="仿宋"/>
          <w:sz w:val="32"/>
          <w:szCs w:val="32"/>
          <w:lang w:val="zh-CN"/>
        </w:rPr>
        <w:t>〔201</w:t>
      </w:r>
      <w:r>
        <w:rPr>
          <w:rFonts w:hint="eastAsia" w:ascii="仿宋" w:hAnsi="仿宋" w:eastAsia="仿宋" w:cs="仿宋"/>
          <w:sz w:val="32"/>
          <w:szCs w:val="32"/>
          <w:lang w:val="en-US" w:eastAsia="zh-CN"/>
        </w:rPr>
        <w:t>9</w:t>
      </w:r>
      <w:r>
        <w:rPr>
          <w:rFonts w:hint="eastAsia" w:ascii="仿宋" w:hAnsi="仿宋" w:eastAsia="仿宋" w:cs="仿宋"/>
          <w:sz w:val="32"/>
          <w:szCs w:val="32"/>
          <w:lang w:val="zh-CN"/>
        </w:rPr>
        <w:t>〕</w:t>
      </w:r>
      <w:r>
        <w:rPr>
          <w:rFonts w:hint="eastAsia" w:ascii="仿宋" w:hAnsi="仿宋" w:eastAsia="仿宋" w:cs="仿宋"/>
          <w:sz w:val="32"/>
          <w:szCs w:val="32"/>
        </w:rPr>
        <w:t>2号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珠海经济特区测绘地理信息管理办法</w:t>
      </w:r>
      <w:r>
        <w:rPr>
          <w:rFonts w:hint="eastAsia" w:ascii="仿宋" w:hAnsi="仿宋" w:eastAsia="仿宋" w:cs="仿宋"/>
          <w:sz w:val="32"/>
          <w:szCs w:val="32"/>
          <w:lang w:eastAsia="zh-CN"/>
        </w:rPr>
        <w:t>》</w:t>
      </w:r>
      <w:r>
        <w:rPr>
          <w:rFonts w:hint="eastAsia" w:ascii="仿宋" w:hAnsi="仿宋" w:eastAsia="仿宋" w:cs="仿宋"/>
          <w:sz w:val="32"/>
          <w:szCs w:val="32"/>
        </w:rPr>
        <w:t>等</w:t>
      </w:r>
      <w:r>
        <w:rPr>
          <w:rFonts w:hint="eastAsia" w:ascii="仿宋" w:hAnsi="仿宋" w:eastAsia="仿宋" w:cs="仿宋"/>
          <w:sz w:val="32"/>
          <w:szCs w:val="32"/>
          <w:lang w:val="en-US" w:eastAsia="zh-CN"/>
        </w:rPr>
        <w:t>法律法规、</w:t>
      </w:r>
      <w:r>
        <w:rPr>
          <w:rFonts w:hint="eastAsia" w:ascii="仿宋" w:hAnsi="仿宋" w:eastAsia="仿宋" w:cs="仿宋"/>
          <w:sz w:val="32"/>
          <w:szCs w:val="32"/>
          <w:lang w:eastAsia="zh-CN"/>
        </w:rPr>
        <w:t>相关</w:t>
      </w:r>
      <w:r>
        <w:rPr>
          <w:rFonts w:hint="eastAsia" w:ascii="仿宋" w:hAnsi="仿宋" w:eastAsia="仿宋" w:cs="仿宋"/>
          <w:sz w:val="32"/>
          <w:szCs w:val="32"/>
        </w:rPr>
        <w:t>文件精神，结合</w:t>
      </w:r>
      <w:r>
        <w:rPr>
          <w:rFonts w:hint="eastAsia" w:ascii="仿宋" w:hAnsi="仿宋" w:eastAsia="仿宋" w:cs="仿宋"/>
          <w:sz w:val="32"/>
          <w:szCs w:val="32"/>
          <w:lang w:eastAsia="zh-CN"/>
        </w:rPr>
        <w:t>《</w:t>
      </w:r>
      <w:r>
        <w:rPr>
          <w:rFonts w:hint="eastAsia" w:ascii="仿宋" w:hAnsi="仿宋" w:eastAsia="仿宋" w:cs="仿宋"/>
          <w:sz w:val="32"/>
          <w:szCs w:val="32"/>
        </w:rPr>
        <w:t>珠海市工程建设项目</w:t>
      </w:r>
      <w:r>
        <w:rPr>
          <w:rFonts w:hint="eastAsia" w:ascii="仿宋" w:hAnsi="仿宋" w:eastAsia="仿宋" w:cs="仿宋"/>
          <w:sz w:val="32"/>
          <w:szCs w:val="32"/>
          <w:lang w:eastAsia="zh-CN"/>
        </w:rPr>
        <w:t>全流程</w:t>
      </w:r>
      <w:r>
        <w:rPr>
          <w:rFonts w:hint="eastAsia" w:ascii="仿宋" w:hAnsi="仿宋" w:eastAsia="仿宋" w:cs="仿宋"/>
          <w:sz w:val="32"/>
          <w:szCs w:val="32"/>
        </w:rPr>
        <w:t>“多测合一”</w:t>
      </w:r>
      <w:r>
        <w:rPr>
          <w:rFonts w:hint="eastAsia" w:ascii="仿宋" w:hAnsi="仿宋" w:eastAsia="仿宋" w:cs="仿宋"/>
          <w:sz w:val="32"/>
          <w:szCs w:val="32"/>
          <w:lang w:val="en-US" w:eastAsia="zh-CN"/>
        </w:rPr>
        <w:t>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w:t>
      </w:r>
      <w:r>
        <w:rPr>
          <w:rFonts w:hint="eastAsia" w:ascii="仿宋" w:hAnsi="仿宋" w:eastAsia="仿宋" w:cs="仿宋"/>
          <w:sz w:val="32"/>
          <w:szCs w:val="32"/>
        </w:rPr>
        <w:t>本市实际，制定本细则。</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w:t>
      </w:r>
      <w:r>
        <w:rPr>
          <w:rFonts w:hint="eastAsia" w:ascii="仿宋" w:hAnsi="仿宋" w:eastAsia="仿宋" w:cs="仿宋"/>
          <w:sz w:val="32"/>
          <w:szCs w:val="32"/>
          <w:lang w:eastAsia="zh-CN"/>
        </w:rPr>
        <w:t>细则</w:t>
      </w:r>
      <w:r>
        <w:rPr>
          <w:rFonts w:hint="eastAsia" w:ascii="仿宋" w:hAnsi="仿宋" w:eastAsia="仿宋" w:cs="仿宋"/>
          <w:sz w:val="32"/>
          <w:szCs w:val="32"/>
        </w:rPr>
        <w:t>所称“多测合一”，是指</w:t>
      </w:r>
      <w:r>
        <w:rPr>
          <w:rFonts w:hint="eastAsia" w:ascii="仿宋" w:hAnsi="仿宋" w:eastAsia="仿宋" w:cs="仿宋"/>
          <w:sz w:val="32"/>
          <w:szCs w:val="32"/>
          <w:lang w:val="en-US" w:eastAsia="zh-CN"/>
        </w:rPr>
        <w:t>将</w:t>
      </w:r>
      <w:r>
        <w:rPr>
          <w:rFonts w:hint="eastAsia" w:ascii="仿宋" w:hAnsi="仿宋" w:eastAsia="仿宋" w:cs="仿宋"/>
          <w:sz w:val="32"/>
          <w:szCs w:val="32"/>
        </w:rPr>
        <w:t>工程建设项目审批、监督和不动产登记工作等流程涉及的立项用地规划许可、工程规划许可、施工许可、竣工验收</w:t>
      </w:r>
      <w:r>
        <w:rPr>
          <w:rFonts w:hint="eastAsia" w:ascii="仿宋" w:hAnsi="仿宋" w:eastAsia="仿宋" w:cs="仿宋"/>
          <w:sz w:val="32"/>
          <w:szCs w:val="32"/>
          <w:lang w:val="en-US" w:eastAsia="zh-CN"/>
        </w:rPr>
        <w:t>各</w:t>
      </w:r>
      <w:r>
        <w:rPr>
          <w:rFonts w:hint="eastAsia" w:ascii="仿宋" w:hAnsi="仿宋" w:eastAsia="仿宋" w:cs="仿宋"/>
          <w:sz w:val="32"/>
          <w:szCs w:val="32"/>
        </w:rPr>
        <w:t>个阶段的测绘业务整合为一个测绘事项，并统一技术标准规范、强化成果共享互认。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立项用地规划许可阶段主要包括</w:t>
      </w:r>
      <w:r>
        <w:rPr>
          <w:rFonts w:hint="eastAsia" w:ascii="仿宋" w:hAnsi="仿宋" w:eastAsia="仿宋" w:cs="仿宋"/>
          <w:sz w:val="32"/>
          <w:szCs w:val="32"/>
          <w:lang w:val="en-US" w:eastAsia="zh-CN"/>
        </w:rPr>
        <w:t>土地预审与规划选址测绘、</w:t>
      </w:r>
      <w:r>
        <w:rPr>
          <w:rFonts w:hint="eastAsia" w:ascii="仿宋" w:hAnsi="仿宋" w:eastAsia="仿宋" w:cs="仿宋"/>
          <w:sz w:val="32"/>
          <w:szCs w:val="32"/>
        </w:rPr>
        <w:t>拨地测量；工程规划许可阶段主要包括定位放线测量；施工许可阶段主要包括不动产（土地）</w:t>
      </w:r>
      <w:r>
        <w:rPr>
          <w:rFonts w:hint="eastAsia" w:ascii="仿宋" w:hAnsi="仿宋" w:eastAsia="仿宋" w:cs="仿宋"/>
          <w:sz w:val="32"/>
          <w:szCs w:val="32"/>
          <w:lang w:eastAsia="zh-CN"/>
        </w:rPr>
        <w:t>地籍</w:t>
      </w:r>
      <w:r>
        <w:rPr>
          <w:rFonts w:hint="eastAsia" w:ascii="仿宋" w:hAnsi="仿宋" w:eastAsia="仿宋" w:cs="仿宋"/>
          <w:sz w:val="32"/>
          <w:szCs w:val="32"/>
        </w:rPr>
        <w:t>调查、商品房预售测算、规划检验测绘（含灰线验线测量</w:t>
      </w:r>
      <w:r>
        <w:rPr>
          <w:rFonts w:hint="eastAsia" w:ascii="仿宋" w:hAnsi="仿宋" w:eastAsia="仿宋" w:cs="仿宋"/>
          <w:sz w:val="32"/>
          <w:szCs w:val="32"/>
          <w:lang w:eastAsia="zh-CN"/>
        </w:rPr>
        <w:t>、</w:t>
      </w:r>
      <w:r>
        <w:rPr>
          <w:rFonts w:hint="eastAsia" w:ascii="仿宋" w:hAnsi="仿宋" w:eastAsia="仿宋" w:cs="仿宋"/>
          <w:sz w:val="32"/>
          <w:szCs w:val="32"/>
        </w:rPr>
        <w:t>地下管线覆土规划检验测绘）等；竣工验收阶段</w:t>
      </w:r>
      <w:r>
        <w:rPr>
          <w:rFonts w:hint="eastAsia" w:ascii="仿宋" w:hAnsi="仿宋" w:eastAsia="仿宋" w:cs="仿宋"/>
          <w:sz w:val="32"/>
          <w:szCs w:val="32"/>
          <w:lang w:eastAsia="zh-CN"/>
        </w:rPr>
        <w:t>联合测绘</w:t>
      </w:r>
      <w:r>
        <w:rPr>
          <w:rFonts w:hint="eastAsia" w:ascii="仿宋" w:hAnsi="仿宋" w:eastAsia="仿宋" w:cs="仿宋"/>
          <w:sz w:val="32"/>
          <w:szCs w:val="32"/>
        </w:rPr>
        <w:t>主要包括规划条件核实测量、不动产测绘、人防测量等。</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w:t>
      </w:r>
      <w:r>
        <w:rPr>
          <w:rFonts w:hint="eastAsia" w:ascii="仿宋" w:hAnsi="仿宋" w:eastAsia="仿宋" w:cs="仿宋"/>
          <w:sz w:val="32"/>
          <w:szCs w:val="32"/>
          <w:lang w:eastAsia="zh-CN"/>
        </w:rPr>
        <w:t>细则</w:t>
      </w:r>
      <w:r>
        <w:rPr>
          <w:rFonts w:hint="eastAsia" w:ascii="仿宋" w:hAnsi="仿宋" w:eastAsia="仿宋" w:cs="仿宋"/>
          <w:sz w:val="32"/>
          <w:szCs w:val="32"/>
        </w:rPr>
        <w:t>适用于本市</w:t>
      </w:r>
      <w:r>
        <w:rPr>
          <w:rFonts w:hint="eastAsia" w:ascii="仿宋" w:hAnsi="仿宋" w:eastAsia="仿宋" w:cs="仿宋"/>
          <w:sz w:val="32"/>
          <w:szCs w:val="32"/>
          <w:lang w:eastAsia="zh-CN"/>
        </w:rPr>
        <w:t>范围内从事新建、改建、扩建等</w:t>
      </w:r>
      <w:r>
        <w:rPr>
          <w:rFonts w:hint="eastAsia" w:ascii="仿宋" w:hAnsi="仿宋" w:eastAsia="仿宋" w:cs="仿宋"/>
          <w:sz w:val="32"/>
          <w:szCs w:val="32"/>
        </w:rPr>
        <w:t>工程建设项目（特殊工程和交通、水利、能源等领域的重大工程除外）</w:t>
      </w:r>
      <w:r>
        <w:rPr>
          <w:rFonts w:hint="eastAsia" w:ascii="仿宋" w:hAnsi="仿宋" w:eastAsia="仿宋" w:cs="仿宋"/>
          <w:sz w:val="32"/>
          <w:szCs w:val="32"/>
          <w:lang w:val="en-US" w:eastAsia="zh-CN"/>
        </w:rPr>
        <w:t>审批涉及的</w:t>
      </w:r>
      <w:r>
        <w:rPr>
          <w:rFonts w:hint="eastAsia" w:ascii="仿宋" w:hAnsi="仿宋" w:eastAsia="仿宋" w:cs="仿宋"/>
          <w:sz w:val="32"/>
          <w:szCs w:val="32"/>
          <w:lang w:eastAsia="zh-CN"/>
        </w:rPr>
        <w:t>测绘活动和监督管理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市自然资源主管部门负责“多测合一”测绘行业监管并组织开展成果质量监督检查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完善</w:t>
      </w:r>
      <w:r>
        <w:rPr>
          <w:rFonts w:hint="eastAsia" w:ascii="仿宋" w:hAnsi="仿宋" w:eastAsia="仿宋" w:cs="仿宋"/>
          <w:color w:val="auto"/>
          <w:sz w:val="32"/>
          <w:szCs w:val="32"/>
          <w:lang w:eastAsia="zh-CN"/>
        </w:rPr>
        <w:t>珠海市测绘信息共享服务平台，为市相关部门提供“多测合</w:t>
      </w:r>
      <w:r>
        <w:rPr>
          <w:rFonts w:hint="eastAsia" w:ascii="仿宋" w:hAnsi="仿宋" w:eastAsia="仿宋" w:cs="仿宋"/>
          <w:sz w:val="32"/>
          <w:szCs w:val="32"/>
          <w:lang w:eastAsia="zh-CN"/>
        </w:rPr>
        <w:t>一”测绘信息共享服务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市住房</w:t>
      </w:r>
      <w:r>
        <w:rPr>
          <w:rFonts w:hint="eastAsia" w:ascii="仿宋" w:hAnsi="仿宋" w:eastAsia="仿宋" w:cs="仿宋"/>
          <w:sz w:val="32"/>
          <w:szCs w:val="32"/>
          <w:lang w:val="en-US" w:eastAsia="zh-CN"/>
        </w:rPr>
        <w:t>和</w:t>
      </w:r>
      <w:r>
        <w:rPr>
          <w:rFonts w:hint="eastAsia" w:ascii="仿宋" w:hAnsi="仿宋" w:eastAsia="仿宋" w:cs="仿宋"/>
          <w:sz w:val="32"/>
          <w:szCs w:val="32"/>
        </w:rPr>
        <w:t>城乡建设、人</w:t>
      </w:r>
      <w:r>
        <w:rPr>
          <w:rFonts w:hint="eastAsia" w:ascii="仿宋" w:hAnsi="仿宋" w:eastAsia="仿宋" w:cs="仿宋"/>
          <w:sz w:val="32"/>
          <w:szCs w:val="32"/>
          <w:lang w:eastAsia="zh-CN"/>
        </w:rPr>
        <w:t>民</w:t>
      </w:r>
      <w:r>
        <w:rPr>
          <w:rFonts w:hint="eastAsia" w:ascii="仿宋" w:hAnsi="仿宋" w:eastAsia="仿宋" w:cs="仿宋"/>
          <w:sz w:val="32"/>
          <w:szCs w:val="32"/>
        </w:rPr>
        <w:t>防</w:t>
      </w:r>
      <w:r>
        <w:rPr>
          <w:rFonts w:hint="eastAsia" w:ascii="仿宋" w:hAnsi="仿宋" w:eastAsia="仿宋" w:cs="仿宋"/>
          <w:sz w:val="32"/>
          <w:szCs w:val="32"/>
          <w:lang w:eastAsia="zh-CN"/>
        </w:rPr>
        <w:t>空</w:t>
      </w:r>
      <w:r>
        <w:rPr>
          <w:rFonts w:hint="eastAsia" w:ascii="仿宋" w:hAnsi="仿宋" w:eastAsia="仿宋" w:cs="仿宋"/>
          <w:sz w:val="32"/>
          <w:szCs w:val="32"/>
        </w:rPr>
        <w:t>等部门和各区政府</w:t>
      </w:r>
      <w:r>
        <w:rPr>
          <w:rFonts w:hint="eastAsia" w:ascii="仿宋" w:hAnsi="仿宋" w:eastAsia="仿宋" w:cs="仿宋"/>
          <w:sz w:val="32"/>
          <w:szCs w:val="32"/>
          <w:lang w:eastAsia="zh-CN"/>
        </w:rPr>
        <w:t>（管委会）</w:t>
      </w:r>
      <w:r>
        <w:rPr>
          <w:rFonts w:hint="eastAsia" w:ascii="仿宋" w:hAnsi="仿宋" w:eastAsia="仿宋" w:cs="仿宋"/>
          <w:sz w:val="32"/>
          <w:szCs w:val="32"/>
        </w:rPr>
        <w:t>，按照市政府规定的职责</w:t>
      </w:r>
      <w:r>
        <w:rPr>
          <w:rFonts w:hint="eastAsia" w:ascii="仿宋" w:hAnsi="仿宋" w:eastAsia="仿宋" w:cs="仿宋"/>
          <w:sz w:val="32"/>
          <w:szCs w:val="32"/>
          <w:lang w:eastAsia="zh-CN"/>
        </w:rPr>
        <w:t>分工</w:t>
      </w:r>
      <w:r>
        <w:rPr>
          <w:rFonts w:hint="eastAsia" w:ascii="仿宋" w:hAnsi="仿宋" w:eastAsia="仿宋" w:cs="仿宋"/>
          <w:sz w:val="32"/>
          <w:szCs w:val="32"/>
        </w:rPr>
        <w:t>做好“多测合一”业务指导、</w:t>
      </w:r>
      <w:r>
        <w:rPr>
          <w:rFonts w:hint="eastAsia" w:ascii="仿宋" w:hAnsi="仿宋" w:eastAsia="仿宋" w:cs="仿宋"/>
          <w:sz w:val="32"/>
          <w:szCs w:val="32"/>
          <w:lang w:eastAsia="zh-CN"/>
        </w:rPr>
        <w:t>测绘</w:t>
      </w:r>
      <w:r>
        <w:rPr>
          <w:rFonts w:hint="eastAsia" w:ascii="仿宋" w:hAnsi="仿宋" w:eastAsia="仿宋" w:cs="仿宋"/>
          <w:sz w:val="32"/>
          <w:szCs w:val="32"/>
        </w:rPr>
        <w:t>市场管理</w:t>
      </w:r>
      <w:r>
        <w:rPr>
          <w:rFonts w:hint="eastAsia" w:ascii="仿宋" w:hAnsi="仿宋" w:eastAsia="仿宋" w:cs="仿宋"/>
          <w:sz w:val="32"/>
          <w:szCs w:val="32"/>
          <w:lang w:eastAsia="zh-CN"/>
        </w:rPr>
        <w:t>等</w:t>
      </w:r>
      <w:r>
        <w:rPr>
          <w:rFonts w:hint="eastAsia" w:ascii="仿宋" w:hAnsi="仿宋" w:eastAsia="仿宋" w:cs="仿宋"/>
          <w:sz w:val="32"/>
          <w:szCs w:val="32"/>
        </w:rPr>
        <w:t>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市自然资源主管部门</w:t>
      </w:r>
      <w:r>
        <w:rPr>
          <w:rFonts w:hint="eastAsia" w:ascii="仿宋" w:hAnsi="仿宋" w:eastAsia="仿宋" w:cs="仿宋"/>
          <w:sz w:val="32"/>
          <w:szCs w:val="32"/>
          <w:lang w:val="en-US" w:eastAsia="zh-CN"/>
        </w:rPr>
        <w:t>可</w:t>
      </w:r>
      <w:r>
        <w:rPr>
          <w:rFonts w:hint="eastAsia" w:ascii="仿宋" w:hAnsi="仿宋" w:eastAsia="仿宋" w:cs="仿宋"/>
          <w:sz w:val="32"/>
          <w:szCs w:val="32"/>
          <w:lang w:eastAsia="zh-CN"/>
        </w:rPr>
        <w:t>委托测绘行业协（学）会组织开展“多测合一”相关技术培训、安全教育等工作。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测绘单位</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在本市从事“多测合一”测绘活动的测绘单位</w:t>
      </w:r>
      <w:r>
        <w:rPr>
          <w:rFonts w:hint="eastAsia" w:ascii="仿宋" w:hAnsi="仿宋" w:eastAsia="仿宋" w:cs="仿宋"/>
          <w:sz w:val="32"/>
          <w:szCs w:val="32"/>
          <w:lang w:eastAsia="zh-CN"/>
        </w:rPr>
        <w:t>，应当在珠海市测绘信息共享服务平台办理入驻信用登记。经审核完成登记后，测绘单位和测绘从业人员分别纳入珠海市测绘单位信用信息库和珠海市测绘从业人员信用信息库。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已入驻</w:t>
      </w:r>
      <w:r>
        <w:rPr>
          <w:rFonts w:hint="eastAsia" w:ascii="仿宋" w:hAnsi="仿宋" w:eastAsia="仿宋" w:cs="仿宋"/>
          <w:color w:val="auto"/>
          <w:sz w:val="32"/>
          <w:szCs w:val="32"/>
          <w:lang w:val="en-US" w:eastAsia="zh-CN"/>
        </w:rPr>
        <w:t>原</w:t>
      </w:r>
      <w:r>
        <w:rPr>
          <w:rFonts w:hint="eastAsia" w:ascii="仿宋" w:hAnsi="仿宋" w:eastAsia="仿宋" w:cs="仿宋"/>
          <w:color w:val="auto"/>
          <w:sz w:val="32"/>
          <w:szCs w:val="32"/>
        </w:rPr>
        <w:t>珠海市工程建设项目联合测绘监管与成果共享服务平台</w:t>
      </w:r>
      <w:r>
        <w:rPr>
          <w:rFonts w:hint="eastAsia" w:ascii="仿宋" w:hAnsi="仿宋" w:eastAsia="仿宋" w:cs="仿宋"/>
          <w:color w:val="auto"/>
          <w:sz w:val="32"/>
          <w:szCs w:val="32"/>
          <w:lang w:eastAsia="zh-CN"/>
        </w:rPr>
        <w:t>的测绘单位视同完成入驻信用登记，</w:t>
      </w:r>
      <w:r>
        <w:rPr>
          <w:rFonts w:hint="eastAsia" w:ascii="仿宋" w:hAnsi="仿宋" w:eastAsia="仿宋" w:cs="仿宋"/>
          <w:color w:val="auto"/>
          <w:sz w:val="32"/>
          <w:szCs w:val="32"/>
          <w:highlight w:val="none"/>
          <w:lang w:val="en-US" w:eastAsia="zh-CN"/>
        </w:rPr>
        <w:t>自本细则实施之日起6个月为过渡期</w:t>
      </w:r>
      <w:r>
        <w:rPr>
          <w:rFonts w:hint="eastAsia" w:ascii="仿宋" w:hAnsi="仿宋" w:eastAsia="仿宋" w:cs="仿宋"/>
          <w:color w:val="auto"/>
          <w:sz w:val="32"/>
          <w:szCs w:val="32"/>
          <w:lang w:val="en-US" w:eastAsia="zh-CN"/>
        </w:rPr>
        <w:t>，过渡期期限届满之日止所有</w:t>
      </w:r>
      <w:r>
        <w:rPr>
          <w:rFonts w:hint="eastAsia" w:ascii="仿宋" w:hAnsi="仿宋" w:eastAsia="仿宋" w:cs="仿宋"/>
          <w:color w:val="auto"/>
          <w:sz w:val="32"/>
          <w:szCs w:val="32"/>
          <w:lang w:eastAsia="zh-CN"/>
        </w:rPr>
        <w:t>入驻测绘单位应符合本细则规定的资格条件，未达条件的测绘单位不予入驻。</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在本市从事“多测合一”测绘活动的测绘单位，实际</w:t>
      </w:r>
      <w:r>
        <w:rPr>
          <w:rFonts w:hint="eastAsia" w:ascii="仿宋" w:hAnsi="仿宋" w:eastAsia="仿宋" w:cs="仿宋"/>
          <w:color w:val="auto"/>
          <w:sz w:val="32"/>
          <w:szCs w:val="32"/>
          <w:lang w:eastAsia="zh-CN"/>
        </w:rPr>
        <w:t>驻场</w:t>
      </w:r>
      <w:r>
        <w:rPr>
          <w:rFonts w:hint="eastAsia" w:ascii="仿宋" w:hAnsi="仿宋" w:eastAsia="仿宋" w:cs="仿宋"/>
          <w:color w:val="auto"/>
          <w:sz w:val="32"/>
          <w:szCs w:val="32"/>
        </w:rPr>
        <w:t>的人员、仪器设备和办公场所须符合现行《测绘资质分类分级标准》中测绘相关专业资质等级的规定</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lang w:val="en-US" w:eastAsia="zh-CN"/>
        </w:rPr>
        <w:t>独立</w:t>
      </w:r>
      <w:r>
        <w:rPr>
          <w:rFonts w:hint="eastAsia" w:ascii="仿宋" w:hAnsi="仿宋" w:eastAsia="仿宋" w:cs="仿宋"/>
          <w:color w:val="auto"/>
          <w:sz w:val="32"/>
          <w:szCs w:val="32"/>
          <w:highlight w:val="none"/>
          <w:lang w:eastAsia="zh-CN"/>
        </w:rPr>
        <w:t>法人资格的测绘单位分支机构（分公司、办事处等）不得以该分支机构的名义承揽测绘业务。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鼓励承担工程建设项目“多测合一”测绘的单位进驻广东省网上中介服务超市。</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在本市从事</w:t>
      </w:r>
      <w:r>
        <w:rPr>
          <w:rFonts w:hint="eastAsia" w:ascii="仿宋" w:hAnsi="仿宋" w:eastAsia="仿宋" w:cs="仿宋"/>
          <w:color w:val="auto"/>
          <w:sz w:val="32"/>
          <w:szCs w:val="32"/>
          <w:lang w:eastAsia="zh-CN"/>
        </w:rPr>
        <w:t>“多测合一”测绘</w:t>
      </w:r>
      <w:r>
        <w:rPr>
          <w:rFonts w:hint="eastAsia" w:ascii="仿宋" w:hAnsi="仿宋" w:eastAsia="仿宋" w:cs="仿宋"/>
          <w:color w:val="auto"/>
          <w:sz w:val="32"/>
          <w:szCs w:val="32"/>
        </w:rPr>
        <w:t>活动的测绘</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，应当符合下列条件：</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具有自然资源主管部门颁发的有效《测绘资质证书》，具有工程测量、界线与不动产测绘和地理信息系统工程</w:t>
      </w:r>
      <w:r>
        <w:rPr>
          <w:rFonts w:hint="eastAsia" w:ascii="仿宋" w:hAnsi="仿宋" w:eastAsia="仿宋" w:cs="仿宋"/>
          <w:color w:val="auto"/>
          <w:sz w:val="32"/>
          <w:szCs w:val="32"/>
          <w:lang w:eastAsia="zh-CN"/>
        </w:rPr>
        <w:t>测绘</w:t>
      </w:r>
      <w:r>
        <w:rPr>
          <w:rFonts w:hint="eastAsia" w:ascii="仿宋" w:hAnsi="仿宋" w:eastAsia="仿宋" w:cs="仿宋"/>
          <w:color w:val="auto"/>
          <w:sz w:val="32"/>
          <w:szCs w:val="32"/>
        </w:rPr>
        <w:t>资质。</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具有健全的技术质量管理、生产安全管理、测绘成果档案管理和保密管理制度与能力，以及相应的驻场技术人员、</w:t>
      </w:r>
      <w:r>
        <w:rPr>
          <w:rFonts w:hint="eastAsia" w:ascii="仿宋" w:hAnsi="仿宋" w:eastAsia="仿宋" w:cs="仿宋"/>
          <w:color w:val="auto"/>
          <w:sz w:val="32"/>
          <w:szCs w:val="32"/>
        </w:rPr>
        <w:t>办公场所</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仪器设备</w:t>
      </w:r>
      <w:r>
        <w:rPr>
          <w:rFonts w:hint="eastAsia" w:ascii="仿宋" w:hAnsi="仿宋" w:eastAsia="仿宋" w:cs="仿宋"/>
          <w:color w:val="auto"/>
          <w:sz w:val="32"/>
          <w:szCs w:val="32"/>
          <w:lang w:eastAsia="zh-CN"/>
        </w:rPr>
        <w:t>。驻场技术人员</w:t>
      </w:r>
      <w:r>
        <w:rPr>
          <w:rFonts w:hint="eastAsia" w:ascii="仿宋" w:hAnsi="仿宋" w:eastAsia="仿宋" w:cs="仿宋"/>
          <w:color w:val="auto"/>
          <w:sz w:val="32"/>
          <w:szCs w:val="32"/>
        </w:rPr>
        <w:t>应有不少于</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具有</w:t>
      </w:r>
      <w:r>
        <w:rPr>
          <w:rFonts w:hint="eastAsia" w:ascii="仿宋" w:hAnsi="仿宋" w:eastAsia="仿宋" w:cs="仿宋"/>
          <w:color w:val="auto"/>
          <w:sz w:val="32"/>
          <w:szCs w:val="32"/>
        </w:rPr>
        <w:t>测绘</w:t>
      </w:r>
      <w:r>
        <w:rPr>
          <w:rFonts w:hint="eastAsia" w:ascii="仿宋" w:hAnsi="仿宋" w:eastAsia="仿宋" w:cs="仿宋"/>
          <w:color w:val="auto"/>
          <w:sz w:val="32"/>
          <w:szCs w:val="32"/>
          <w:lang w:eastAsia="zh-CN"/>
        </w:rPr>
        <w:t>及相关</w:t>
      </w:r>
      <w:r>
        <w:rPr>
          <w:rFonts w:hint="eastAsia" w:ascii="仿宋" w:hAnsi="仿宋" w:eastAsia="仿宋" w:cs="仿宋"/>
          <w:color w:val="auto"/>
          <w:sz w:val="32"/>
          <w:szCs w:val="32"/>
        </w:rPr>
        <w:t>专业</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技术人员</w:t>
      </w:r>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lang w:val="en-US" w:eastAsia="zh-CN"/>
        </w:rPr>
        <w:t>不少于2名具有中级以上测绘专业的技术人员（含1名以上注册测绘师）。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）两年内无测绘地理信息行业严重失信信息记录，且不存在因严重违法和严重失信行为被列入失信联合惩戒对象名单的情况。</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八</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测绘单位和从业人员登记信息变更或主动申请退出的，测绘单位应在30日内通过珠海市测绘信息共享服务平台申请办理变更或注销手续。其中，测绘从业人员社保证明材料至少于每年3月和9月分别更新一次。</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未及时登记、变更信息的测绘单位，经催告后30日内仍未变更的，应当取消测绘单位入驻登记资格。</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eastAsia="zh-CN"/>
        </w:rPr>
        <w:t>委托</w:t>
      </w:r>
      <w:r>
        <w:rPr>
          <w:rFonts w:hint="eastAsia" w:ascii="黑体" w:hAnsi="黑体" w:eastAsia="黑体" w:cs="黑体"/>
          <w:color w:val="auto"/>
          <w:sz w:val="32"/>
          <w:szCs w:val="32"/>
        </w:rPr>
        <w:t>与</w:t>
      </w:r>
      <w:r>
        <w:rPr>
          <w:rFonts w:hint="eastAsia" w:ascii="黑体" w:hAnsi="黑体" w:eastAsia="黑体" w:cs="黑体"/>
          <w:color w:val="auto"/>
          <w:sz w:val="32"/>
          <w:szCs w:val="32"/>
          <w:lang w:eastAsia="zh-CN"/>
        </w:rPr>
        <w:t>实施</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0" w:firstLineChars="0"/>
        <w:textAlignment w:val="auto"/>
        <w:rPr>
          <w:rFonts w:hint="default"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建设单位</w:t>
      </w:r>
      <w:r>
        <w:rPr>
          <w:rFonts w:hint="eastAsia" w:ascii="仿宋" w:hAnsi="仿宋" w:eastAsia="仿宋" w:cs="仿宋"/>
          <w:color w:val="auto"/>
          <w:sz w:val="32"/>
          <w:szCs w:val="32"/>
          <w:lang w:eastAsia="zh-CN"/>
        </w:rPr>
        <w:t>可分阶段或者全阶段委托一家具有相应测绘资质</w:t>
      </w:r>
      <w:r>
        <w:rPr>
          <w:rFonts w:hint="eastAsia" w:ascii="仿宋" w:hAnsi="仿宋" w:eastAsia="仿宋" w:cs="仿宋"/>
          <w:color w:val="auto"/>
          <w:sz w:val="32"/>
          <w:szCs w:val="32"/>
          <w:lang w:val="en-US" w:eastAsia="zh-CN"/>
        </w:rPr>
        <w:t>和资格</w:t>
      </w:r>
      <w:r>
        <w:rPr>
          <w:rFonts w:hint="eastAsia" w:ascii="仿宋" w:hAnsi="仿宋" w:eastAsia="仿宋" w:cs="仿宋"/>
          <w:color w:val="auto"/>
          <w:sz w:val="32"/>
          <w:szCs w:val="32"/>
          <w:lang w:eastAsia="zh-CN"/>
        </w:rPr>
        <w:t>的测绘单位承担</w:t>
      </w:r>
      <w:r>
        <w:rPr>
          <w:rFonts w:hint="eastAsia" w:ascii="仿宋" w:hAnsi="仿宋" w:eastAsia="仿宋" w:cs="仿宋"/>
          <w:color w:val="auto"/>
          <w:sz w:val="32"/>
          <w:szCs w:val="32"/>
        </w:rPr>
        <w:t>测绘工作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“多测合一”项目</w:t>
      </w:r>
      <w:r>
        <w:rPr>
          <w:rFonts w:hint="eastAsia" w:ascii="仿宋" w:hAnsi="仿宋" w:eastAsia="仿宋" w:cs="仿宋"/>
          <w:color w:val="auto"/>
          <w:sz w:val="32"/>
          <w:szCs w:val="32"/>
          <w:lang w:val="en-US" w:eastAsia="zh-CN"/>
        </w:rPr>
        <w:t>应使用市自然资源主管部门颁布的测绘合同范本依法签订项目合同</w:t>
      </w:r>
      <w:r>
        <w:rPr>
          <w:rFonts w:hint="eastAsia" w:ascii="仿宋" w:hAnsi="仿宋" w:eastAsia="仿宋" w:cs="仿宋"/>
          <w:color w:val="auto"/>
          <w:sz w:val="32"/>
          <w:szCs w:val="32"/>
        </w:rPr>
        <w:t>，明确测绘业务工作量、计费标准、合同金额、工作时限以及提交的成果要求等双方的权利与义务。</w:t>
      </w:r>
      <w:r>
        <w:rPr>
          <w:rFonts w:hint="eastAsia" w:ascii="仿宋" w:hAnsi="仿宋" w:eastAsia="仿宋" w:cs="仿宋"/>
          <w:color w:val="auto"/>
          <w:sz w:val="32"/>
          <w:szCs w:val="32"/>
          <w:lang w:eastAsia="zh-CN"/>
        </w:rPr>
        <w:t>测绘单位不得将“多测合一”项目分包、转包。</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建设单位应当对其提供材料的真实性负责，因建设单位提供的基础材料不实，产生不良后果的，</w:t>
      </w:r>
      <w:r>
        <w:rPr>
          <w:rFonts w:hint="eastAsia" w:ascii="仿宋" w:hAnsi="仿宋" w:eastAsia="仿宋" w:cs="仿宋"/>
          <w:color w:val="auto"/>
          <w:sz w:val="32"/>
          <w:szCs w:val="32"/>
          <w:highlight w:val="none"/>
          <w:lang w:eastAsia="zh-CN"/>
        </w:rPr>
        <w:t>由建设单位承担相关责任。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建设单位应当提供满足“多测合一”测绘所需的必要现场条件。</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测绘单位应当在合同签订之日起</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个工作日内在珠海市测绘信息共享服务平台进行测绘项目登记备案</w:t>
      </w:r>
      <w:r>
        <w:rPr>
          <w:rFonts w:hint="eastAsia" w:ascii="仿宋" w:hAnsi="仿宋" w:eastAsia="仿宋" w:cs="仿宋"/>
          <w:color w:val="auto"/>
          <w:sz w:val="32"/>
          <w:szCs w:val="32"/>
          <w:lang w:eastAsia="zh-CN"/>
        </w:rPr>
        <w:t>，以项目编号为标识，上传项目合同</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同一</w:t>
      </w:r>
      <w:r>
        <w:rPr>
          <w:rFonts w:hint="eastAsia" w:ascii="仿宋" w:hAnsi="仿宋" w:eastAsia="仿宋" w:cs="仿宋"/>
          <w:color w:val="auto"/>
          <w:sz w:val="32"/>
          <w:szCs w:val="32"/>
          <w:lang w:eastAsia="zh-CN"/>
        </w:rPr>
        <w:t>“多测合一”</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highlight w:val="none"/>
          <w:lang w:eastAsia="zh-CN"/>
        </w:rPr>
        <w:t>同一</w:t>
      </w:r>
      <w:r>
        <w:rPr>
          <w:rFonts w:hint="eastAsia" w:ascii="仿宋" w:hAnsi="仿宋" w:eastAsia="仿宋" w:cs="仿宋"/>
          <w:color w:val="auto"/>
          <w:sz w:val="32"/>
          <w:szCs w:val="32"/>
          <w:highlight w:val="none"/>
          <w:lang w:val="en-US" w:eastAsia="zh-CN"/>
        </w:rPr>
        <w:t>阶段</w:t>
      </w:r>
      <w:r>
        <w:rPr>
          <w:rFonts w:hint="eastAsia" w:ascii="仿宋" w:hAnsi="仿宋" w:eastAsia="仿宋" w:cs="仿宋"/>
          <w:color w:val="auto"/>
          <w:sz w:val="32"/>
          <w:szCs w:val="32"/>
          <w:lang w:eastAsia="zh-CN"/>
        </w:rPr>
        <w:t>合同只能登记一次。涉及商业秘密、个人隐私的项目信息按照国家有关法律、法规的规定处理，不得违规发布。</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第十二条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测绘单位应当按照项目工序和工作量，分类计算和汇总测绘服务费用，计费价格</w:t>
      </w:r>
      <w:r>
        <w:rPr>
          <w:rFonts w:hint="eastAsia" w:ascii="仿宋" w:hAnsi="仿宋" w:eastAsia="仿宋" w:cs="仿宋"/>
          <w:color w:val="auto"/>
          <w:sz w:val="32"/>
          <w:szCs w:val="32"/>
          <w:lang w:eastAsia="zh-CN"/>
        </w:rPr>
        <w:t>可以</w:t>
      </w:r>
      <w:r>
        <w:rPr>
          <w:rFonts w:hint="eastAsia" w:ascii="仿宋" w:hAnsi="仿宋" w:eastAsia="仿宋" w:cs="仿宋"/>
          <w:color w:val="auto"/>
          <w:sz w:val="32"/>
          <w:szCs w:val="32"/>
        </w:rPr>
        <w:t>参考国家有关部门发布的测绘生产成本费用定额和广东省、市测绘行业协会发布的行业指导价，由委托双方依据服务成本、服务质量和市场供求状态等协商</w:t>
      </w:r>
      <w:bookmarkStart w:id="0" w:name="_GoBack"/>
      <w:bookmarkEnd w:id="0"/>
      <w:r>
        <w:rPr>
          <w:rFonts w:hint="eastAsia" w:ascii="仿宋" w:hAnsi="仿宋" w:eastAsia="仿宋" w:cs="仿宋"/>
          <w:color w:val="auto"/>
          <w:sz w:val="32"/>
          <w:szCs w:val="32"/>
        </w:rPr>
        <w:t>确定。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市自然资源主管部门应当对测绘服务费用明显低于市场平均价格水平的“多测合一”测绘项目加强质量监管。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“多测合一”测绘项目应当先设计后生产，要科学编制项目设计书或项目实施方案，合理安排人员、工具、工序，明确作业依据和技术要求。不允许边设计边生产，禁止没有设计就进行生产。</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测绘</w:t>
      </w:r>
      <w:r>
        <w:rPr>
          <w:rFonts w:hint="eastAsia" w:ascii="仿宋" w:hAnsi="仿宋" w:eastAsia="仿宋" w:cs="仿宋"/>
          <w:color w:val="auto"/>
          <w:sz w:val="32"/>
          <w:szCs w:val="32"/>
          <w:lang w:eastAsia="zh-CN"/>
        </w:rPr>
        <w:t>成果</w:t>
      </w:r>
      <w:r>
        <w:rPr>
          <w:rFonts w:hint="eastAsia" w:ascii="仿宋" w:hAnsi="仿宋" w:eastAsia="仿宋" w:cs="仿宋"/>
          <w:color w:val="auto"/>
          <w:sz w:val="32"/>
          <w:szCs w:val="32"/>
        </w:rPr>
        <w:t>应当</w:t>
      </w:r>
      <w:r>
        <w:rPr>
          <w:rFonts w:hint="eastAsia" w:ascii="仿宋" w:hAnsi="仿宋" w:eastAsia="仿宋" w:cs="仿宋"/>
          <w:color w:val="auto"/>
          <w:sz w:val="32"/>
          <w:szCs w:val="32"/>
          <w:lang w:eastAsia="zh-CN"/>
        </w:rPr>
        <w:t>符合</w:t>
      </w:r>
      <w:r>
        <w:rPr>
          <w:rFonts w:hint="eastAsia" w:ascii="仿宋" w:hAnsi="仿宋" w:eastAsia="仿宋" w:cs="仿宋"/>
          <w:color w:val="auto"/>
          <w:sz w:val="32"/>
          <w:szCs w:val="32"/>
        </w:rPr>
        <w:t>国家、省、市有关测绘技术规范标准和成果要求</w:t>
      </w:r>
      <w:r>
        <w:rPr>
          <w:rFonts w:hint="eastAsia" w:ascii="仿宋" w:hAnsi="仿宋" w:eastAsia="仿宋" w:cs="仿宋"/>
          <w:color w:val="auto"/>
          <w:sz w:val="32"/>
          <w:szCs w:val="32"/>
          <w:lang w:eastAsia="zh-CN"/>
        </w:rPr>
        <w:t>，测绘单位应分阶段按项目实际需求编制下列测绘成果报告：</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立项用地规划阶段：工程建设项目立项用地测绘报告（土地预审测绘成果报告书、城市规划拨地测量记录册）。</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工程建设许可阶段：建设工程放线定位测量记录册。</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施工许可阶段：不动产（土地）地籍调查报告，房屋建筑面积测绘报告（预售），建设工程规划检验记录册。</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竣工验收阶段：建设工程联合测绘记录册（建设工程规划条件核实测绘记录册、人防工程竣工验收测量记录册、不动产测量</w:t>
      </w:r>
      <w:r>
        <w:rPr>
          <w:rFonts w:hint="eastAsia" w:ascii="仿宋" w:hAnsi="仿宋" w:eastAsia="仿宋" w:cs="仿宋"/>
          <w:color w:val="auto"/>
          <w:sz w:val="32"/>
          <w:szCs w:val="32"/>
          <w:lang w:val="en-US" w:eastAsia="zh-CN"/>
        </w:rPr>
        <w:t>报告、不动产地籍调查报告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“多测合一”</w:t>
      </w:r>
      <w:r>
        <w:rPr>
          <w:rFonts w:hint="eastAsia" w:ascii="仿宋" w:hAnsi="仿宋" w:eastAsia="仿宋" w:cs="仿宋"/>
          <w:color w:val="auto"/>
          <w:sz w:val="32"/>
          <w:szCs w:val="32"/>
        </w:rPr>
        <w:t>测绘成果</w:t>
      </w:r>
      <w:r>
        <w:rPr>
          <w:rFonts w:hint="eastAsia" w:ascii="仿宋" w:hAnsi="仿宋" w:eastAsia="仿宋" w:cs="仿宋"/>
          <w:color w:val="auto"/>
          <w:sz w:val="32"/>
          <w:szCs w:val="32"/>
          <w:lang w:eastAsia="zh-CN"/>
        </w:rPr>
        <w:t>报告应由</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lang w:eastAsia="zh-CN"/>
        </w:rPr>
        <w:t>测绘单位执业</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注册测绘师签字并加盖</w:t>
      </w:r>
      <w:r>
        <w:rPr>
          <w:rFonts w:hint="eastAsia" w:ascii="仿宋" w:hAnsi="仿宋" w:eastAsia="仿宋" w:cs="仿宋"/>
          <w:color w:val="auto"/>
          <w:sz w:val="32"/>
          <w:szCs w:val="32"/>
          <w:highlight w:val="none"/>
          <w:lang w:eastAsia="zh-CN"/>
        </w:rPr>
        <w:t>本人执业印章</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注册测绘师不得同时受聘于</w:t>
      </w:r>
      <w:r>
        <w:rPr>
          <w:rFonts w:hint="eastAsia" w:ascii="仿宋" w:hAnsi="仿宋" w:eastAsia="仿宋" w:cs="仿宋"/>
          <w:color w:val="auto"/>
          <w:sz w:val="32"/>
          <w:szCs w:val="32"/>
          <w:lang w:val="en-US" w:eastAsia="zh-CN"/>
        </w:rPr>
        <w:t>2个及以上测绘单位。</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测绘单位</w:t>
      </w:r>
      <w:r>
        <w:rPr>
          <w:rFonts w:hint="eastAsia" w:ascii="仿宋" w:hAnsi="仿宋" w:eastAsia="仿宋" w:cs="仿宋"/>
          <w:color w:val="auto"/>
          <w:sz w:val="32"/>
          <w:szCs w:val="32"/>
          <w:lang w:eastAsia="zh-CN"/>
        </w:rPr>
        <w:t>应当通过珠海市测绘信息共享服务平台提交“多测合一”测绘成果，并加盖电子印章。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章  质量</w:t>
      </w:r>
      <w:r>
        <w:rPr>
          <w:rFonts w:hint="eastAsia" w:ascii="黑体" w:hAnsi="黑体" w:eastAsia="黑体" w:cs="黑体"/>
          <w:b w:val="0"/>
          <w:bCs w:val="0"/>
          <w:color w:val="auto"/>
          <w:sz w:val="32"/>
          <w:szCs w:val="32"/>
          <w:lang w:eastAsia="zh-CN"/>
        </w:rPr>
        <w:t>检验</w:t>
      </w:r>
      <w:r>
        <w:rPr>
          <w:rFonts w:hint="eastAsia" w:ascii="黑体" w:hAnsi="黑体" w:eastAsia="黑体" w:cs="黑体"/>
          <w:color w:val="auto"/>
          <w:sz w:val="32"/>
          <w:szCs w:val="32"/>
        </w:rPr>
        <w:t>与审核</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测绘单位</w:t>
      </w:r>
      <w:r>
        <w:rPr>
          <w:rFonts w:hint="eastAsia" w:ascii="仿宋" w:hAnsi="仿宋" w:eastAsia="仿宋" w:cs="仿宋"/>
          <w:color w:val="auto"/>
          <w:sz w:val="32"/>
          <w:szCs w:val="32"/>
          <w:lang w:eastAsia="zh-CN"/>
        </w:rPr>
        <w:t>对其完成的“多测合一”</w:t>
      </w:r>
      <w:r>
        <w:rPr>
          <w:rFonts w:hint="eastAsia" w:ascii="仿宋" w:hAnsi="仿宋" w:eastAsia="仿宋" w:cs="仿宋"/>
          <w:color w:val="auto"/>
          <w:sz w:val="32"/>
          <w:szCs w:val="32"/>
        </w:rPr>
        <w:t>测绘成果</w:t>
      </w:r>
      <w:r>
        <w:rPr>
          <w:rFonts w:hint="eastAsia" w:ascii="仿宋" w:hAnsi="仿宋" w:eastAsia="仿宋" w:cs="仿宋"/>
          <w:color w:val="auto"/>
          <w:sz w:val="32"/>
          <w:szCs w:val="32"/>
          <w:lang w:val="en-US" w:eastAsia="zh-CN"/>
        </w:rPr>
        <w:t>质量</w:t>
      </w:r>
      <w:r>
        <w:rPr>
          <w:rFonts w:hint="eastAsia" w:ascii="仿宋" w:hAnsi="仿宋" w:eastAsia="仿宋" w:cs="仿宋"/>
          <w:color w:val="auto"/>
          <w:sz w:val="32"/>
          <w:szCs w:val="32"/>
          <w:lang w:eastAsia="zh-CN"/>
        </w:rPr>
        <w:t>终身负责。测绘单位</w:t>
      </w:r>
      <w:r>
        <w:rPr>
          <w:rFonts w:hint="eastAsia" w:ascii="仿宋" w:hAnsi="仿宋" w:eastAsia="仿宋" w:cs="仿宋"/>
          <w:color w:val="auto"/>
          <w:sz w:val="32"/>
          <w:szCs w:val="32"/>
        </w:rPr>
        <w:t>应健全测绘地理信息质量管理体系，切实落实“</w:t>
      </w:r>
      <w:r>
        <w:rPr>
          <w:rFonts w:hint="eastAsia" w:ascii="仿宋" w:hAnsi="仿宋" w:eastAsia="仿宋" w:cs="仿宋"/>
          <w:color w:val="auto"/>
          <w:sz w:val="32"/>
          <w:szCs w:val="32"/>
          <w:lang w:eastAsia="zh-CN"/>
        </w:rPr>
        <w:t>两</w:t>
      </w:r>
      <w:r>
        <w:rPr>
          <w:rFonts w:hint="eastAsia" w:ascii="仿宋" w:hAnsi="仿宋" w:eastAsia="仿宋" w:cs="仿宋"/>
          <w:color w:val="auto"/>
          <w:sz w:val="32"/>
          <w:szCs w:val="32"/>
        </w:rPr>
        <w:t>级检查”等质量管理和控制制度。建立质量责任制，明确质量管理关键岗位职责，制定并落实岗位责任和考核办法，规范测绘单位内部质量管理行为。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第十八条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竣工验收阶段</w:t>
      </w:r>
      <w:r>
        <w:rPr>
          <w:rFonts w:hint="eastAsia" w:ascii="仿宋" w:hAnsi="仿宋" w:eastAsia="仿宋" w:cs="仿宋"/>
          <w:color w:val="auto"/>
          <w:sz w:val="32"/>
          <w:szCs w:val="32"/>
          <w:lang w:eastAsia="zh-CN"/>
        </w:rPr>
        <w:t>联合测绘成果应</w:t>
      </w:r>
      <w:r>
        <w:rPr>
          <w:rFonts w:hint="eastAsia" w:ascii="仿宋" w:hAnsi="仿宋" w:eastAsia="仿宋" w:cs="仿宋"/>
          <w:color w:val="auto"/>
          <w:sz w:val="32"/>
          <w:szCs w:val="32"/>
        </w:rPr>
        <w:t>通过</w:t>
      </w:r>
      <w:r>
        <w:rPr>
          <w:rFonts w:hint="eastAsia" w:ascii="仿宋" w:hAnsi="仿宋" w:eastAsia="仿宋" w:cs="仿宋"/>
          <w:color w:val="auto"/>
          <w:sz w:val="32"/>
          <w:szCs w:val="32"/>
          <w:lang w:eastAsia="zh-CN"/>
        </w:rPr>
        <w:t>珠海市测绘信息共享服务平台</w:t>
      </w:r>
      <w:r>
        <w:rPr>
          <w:rFonts w:hint="eastAsia" w:ascii="仿宋" w:hAnsi="仿宋" w:eastAsia="仿宋" w:cs="仿宋"/>
          <w:color w:val="auto"/>
          <w:sz w:val="32"/>
          <w:szCs w:val="32"/>
        </w:rPr>
        <w:t>提交检验</w:t>
      </w:r>
      <w:r>
        <w:rPr>
          <w:rFonts w:hint="eastAsia" w:ascii="仿宋" w:hAnsi="仿宋" w:eastAsia="仿宋" w:cs="仿宋"/>
          <w:color w:val="auto"/>
          <w:sz w:val="32"/>
          <w:szCs w:val="32"/>
          <w:lang w:eastAsia="zh-CN"/>
        </w:rPr>
        <w:t>审核</w:t>
      </w:r>
      <w:r>
        <w:rPr>
          <w:rFonts w:hint="eastAsia" w:ascii="仿宋" w:hAnsi="仿宋" w:eastAsia="仿宋" w:cs="仿宋"/>
          <w:color w:val="auto"/>
          <w:sz w:val="32"/>
          <w:szCs w:val="32"/>
        </w:rPr>
        <w:t>，包括</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合同、技术方案、成果报告、作业过程记录、检查记录及质量检查报告等电子化资料。经检验</w:t>
      </w:r>
      <w:r>
        <w:rPr>
          <w:rFonts w:hint="eastAsia" w:ascii="仿宋" w:hAnsi="仿宋" w:eastAsia="仿宋" w:cs="仿宋"/>
          <w:color w:val="auto"/>
          <w:sz w:val="32"/>
          <w:szCs w:val="32"/>
          <w:lang w:eastAsia="zh-CN"/>
        </w:rPr>
        <w:t>审核</w:t>
      </w:r>
      <w:r>
        <w:rPr>
          <w:rFonts w:hint="eastAsia" w:ascii="仿宋" w:hAnsi="仿宋" w:eastAsia="仿宋" w:cs="仿宋"/>
          <w:color w:val="auto"/>
          <w:sz w:val="32"/>
          <w:szCs w:val="32"/>
        </w:rPr>
        <w:t>合格并签章的联合测绘成果方可提供相关部门</w:t>
      </w:r>
      <w:r>
        <w:rPr>
          <w:rFonts w:hint="eastAsia" w:ascii="仿宋" w:hAnsi="仿宋" w:eastAsia="仿宋" w:cs="仿宋"/>
          <w:color w:val="auto"/>
          <w:sz w:val="32"/>
          <w:szCs w:val="32"/>
          <w:lang w:eastAsia="zh-CN"/>
        </w:rPr>
        <w:t>用于业务审批</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eastAsia="zh-CN"/>
        </w:rPr>
        <w:t>其他阶段测绘成果应</w:t>
      </w:r>
      <w:r>
        <w:rPr>
          <w:rFonts w:hint="eastAsia" w:ascii="仿宋" w:hAnsi="仿宋" w:eastAsia="仿宋" w:cs="仿宋"/>
          <w:color w:val="auto"/>
          <w:sz w:val="32"/>
          <w:szCs w:val="32"/>
          <w:highlight w:val="none"/>
        </w:rPr>
        <w:t>通过</w:t>
      </w:r>
      <w:r>
        <w:rPr>
          <w:rFonts w:hint="eastAsia" w:ascii="仿宋" w:hAnsi="仿宋" w:eastAsia="仿宋" w:cs="仿宋"/>
          <w:color w:val="auto"/>
          <w:sz w:val="32"/>
          <w:szCs w:val="32"/>
          <w:highlight w:val="none"/>
          <w:lang w:eastAsia="zh-CN"/>
        </w:rPr>
        <w:t>珠海市测绘信息共享服务平台</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eastAsia="zh-CN"/>
        </w:rPr>
        <w:t>检验，成果格式、</w:t>
      </w:r>
      <w:r>
        <w:rPr>
          <w:rFonts w:hint="eastAsia" w:ascii="仿宋" w:hAnsi="仿宋" w:eastAsia="仿宋" w:cs="仿宋"/>
          <w:color w:val="auto"/>
          <w:sz w:val="32"/>
          <w:szCs w:val="32"/>
          <w:highlight w:val="none"/>
          <w:lang w:val="en-US" w:eastAsia="zh-CN"/>
        </w:rPr>
        <w:t>完整性符合要求的，</w:t>
      </w:r>
      <w:r>
        <w:rPr>
          <w:rFonts w:hint="eastAsia" w:ascii="仿宋" w:hAnsi="仿宋" w:eastAsia="仿宋" w:cs="仿宋"/>
          <w:color w:val="auto"/>
          <w:sz w:val="32"/>
          <w:szCs w:val="32"/>
          <w:highlight w:val="none"/>
          <w:lang w:eastAsia="zh-CN"/>
        </w:rPr>
        <w:t>提供相关部门</w:t>
      </w:r>
      <w:r>
        <w:rPr>
          <w:rFonts w:hint="eastAsia" w:ascii="仿宋" w:hAnsi="仿宋" w:eastAsia="仿宋" w:cs="仿宋"/>
          <w:color w:val="auto"/>
          <w:sz w:val="32"/>
          <w:szCs w:val="32"/>
          <w:lang w:eastAsia="zh-CN"/>
        </w:rPr>
        <w:t>用于业务审批</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十九</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rPr>
        <w:t>竣工验收阶段联合测绘成果检验自线下接收完整资料之日起，应于下列时限完成检验：建筑面积小于（含）1万平方米的项目，检验时限为5个工作日以内；建筑面积大于1万平方米小于（含）5万平方米的项目，检验时限为6个工作日以内；建筑面积大于5万平方米小于（含）10万平方米的项目，检验时限为7个工作日以内；建筑面积大于10万平方米的项目，检验时限为10个工作日以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竣工验收阶段</w:t>
      </w:r>
      <w:r>
        <w:rPr>
          <w:rFonts w:hint="eastAsia" w:ascii="仿宋" w:hAnsi="仿宋" w:eastAsia="仿宋" w:cs="仿宋"/>
          <w:b w:val="0"/>
          <w:bCs w:val="0"/>
          <w:color w:val="auto"/>
          <w:sz w:val="32"/>
          <w:szCs w:val="32"/>
          <w:lang w:eastAsia="zh-CN"/>
        </w:rPr>
        <w:t>联合测绘成果检验审核不通过的，作退件处理。</w:t>
      </w:r>
      <w:r>
        <w:rPr>
          <w:rFonts w:hint="eastAsia" w:ascii="仿宋" w:hAnsi="仿宋" w:eastAsia="仿宋" w:cs="仿宋"/>
          <w:b w:val="0"/>
          <w:bCs w:val="0"/>
          <w:color w:val="auto"/>
          <w:sz w:val="32"/>
          <w:szCs w:val="32"/>
        </w:rPr>
        <w:t>测绘单位接到退件后，应采取切实可行的整改措施，组织技术人员逐项整改，整改处理范围不应局限于被质检机构抽</w:t>
      </w:r>
      <w:r>
        <w:rPr>
          <w:rFonts w:hint="eastAsia" w:ascii="仿宋" w:hAnsi="仿宋" w:eastAsia="仿宋" w:cs="仿宋"/>
          <w:color w:val="auto"/>
          <w:sz w:val="32"/>
          <w:szCs w:val="32"/>
        </w:rPr>
        <w:t>查样本，还应对整个项目未抽检的部分作统一整改，必要时应及时进行修测、补测或重测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整改完成后，按“多测合一”测绘流程提交成果资料，重新提交检验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检验时限重新计算。</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第二十条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建设单位</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合同约定对“多测合一”测绘成果进行验收。</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二十一</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lang w:eastAsia="zh-CN"/>
        </w:rPr>
        <w:t>多测合一”</w:t>
      </w:r>
      <w:r>
        <w:rPr>
          <w:rFonts w:hint="eastAsia" w:ascii="仿宋" w:hAnsi="仿宋" w:eastAsia="仿宋" w:cs="仿宋"/>
          <w:color w:val="auto"/>
          <w:sz w:val="32"/>
          <w:szCs w:val="32"/>
          <w:lang w:val="en-US" w:eastAsia="zh-CN"/>
        </w:rPr>
        <w:t>竣工验收阶段</w:t>
      </w:r>
      <w:r>
        <w:rPr>
          <w:rFonts w:hint="eastAsia" w:ascii="仿宋" w:hAnsi="仿宋" w:eastAsia="仿宋" w:cs="仿宋"/>
          <w:color w:val="auto"/>
          <w:sz w:val="32"/>
          <w:szCs w:val="32"/>
        </w:rPr>
        <w:t>实行质量评定计分制度。在质量检验</w:t>
      </w:r>
      <w:r>
        <w:rPr>
          <w:rFonts w:hint="eastAsia" w:ascii="仿宋" w:hAnsi="仿宋" w:eastAsia="仿宋" w:cs="仿宋"/>
          <w:color w:val="auto"/>
          <w:sz w:val="32"/>
          <w:szCs w:val="32"/>
          <w:lang w:eastAsia="zh-CN"/>
        </w:rPr>
        <w:t>审核、</w:t>
      </w:r>
      <w:r>
        <w:rPr>
          <w:rFonts w:hint="eastAsia" w:ascii="仿宋" w:hAnsi="仿宋" w:eastAsia="仿宋" w:cs="仿宋"/>
          <w:color w:val="auto"/>
          <w:sz w:val="32"/>
          <w:szCs w:val="32"/>
        </w:rPr>
        <w:t>监督检查、成果使用质量反馈等环节，质检机构按照质量问题</w:t>
      </w:r>
      <w:r>
        <w:rPr>
          <w:rFonts w:hint="eastAsia" w:ascii="仿宋" w:hAnsi="仿宋" w:eastAsia="仿宋" w:cs="仿宋"/>
          <w:color w:val="auto"/>
          <w:sz w:val="32"/>
          <w:szCs w:val="32"/>
          <w:lang w:eastAsia="zh-CN"/>
        </w:rPr>
        <w:t>对项目</w:t>
      </w:r>
      <w:r>
        <w:rPr>
          <w:rFonts w:hint="eastAsia" w:ascii="仿宋" w:hAnsi="仿宋" w:eastAsia="仿宋" w:cs="仿宋"/>
          <w:color w:val="auto"/>
          <w:sz w:val="32"/>
          <w:szCs w:val="32"/>
        </w:rPr>
        <w:t>累计扣分，得分结果纳入测绘单位及人员信用评价管理。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eastAsia="zh-CN"/>
        </w:rPr>
        <w:t>应用与</w:t>
      </w:r>
      <w:r>
        <w:rPr>
          <w:rFonts w:hint="eastAsia" w:ascii="黑体" w:hAnsi="黑体" w:eastAsia="黑体" w:cs="黑体"/>
          <w:color w:val="auto"/>
          <w:sz w:val="32"/>
          <w:szCs w:val="32"/>
        </w:rPr>
        <w:t>监督</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jc w:val="both"/>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珠海市测绘信息共享服务平台根据共享需求将“多测合一”测绘成果推送至工程建设项目审批系统、不动产登记管理系统和</w:t>
      </w:r>
      <w:r>
        <w:rPr>
          <w:rFonts w:hint="eastAsia" w:ascii="仿宋" w:hAnsi="仿宋" w:eastAsia="仿宋" w:cs="仿宋"/>
          <w:color w:val="auto"/>
          <w:sz w:val="32"/>
          <w:szCs w:val="32"/>
          <w:lang w:eastAsia="zh-CN"/>
        </w:rPr>
        <w:t>珠海市自然资源一体化平台</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自然资源、住房和城乡建设、人防等部门依据系统共享的测绘成果开展业务审批工作。审批部门</w:t>
      </w:r>
      <w:r>
        <w:rPr>
          <w:rFonts w:hint="eastAsia" w:ascii="仿宋" w:hAnsi="仿宋" w:eastAsia="仿宋" w:cs="仿宋"/>
          <w:color w:val="auto"/>
          <w:sz w:val="32"/>
          <w:szCs w:val="32"/>
          <w:lang w:val="en-US" w:eastAsia="zh-CN"/>
        </w:rPr>
        <w:t>应当</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lang w:val="en-US" w:eastAsia="zh-CN"/>
        </w:rPr>
        <w:t>系统反馈审批结果</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二十四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市自然资源主管部门应将“多测合一”测绘成果纳入测绘地理信息活动</w:t>
      </w:r>
      <w:r>
        <w:rPr>
          <w:rFonts w:hint="eastAsia" w:ascii="仿宋" w:hAnsi="仿宋" w:eastAsia="仿宋" w:cs="仿宋"/>
          <w:color w:val="auto"/>
          <w:sz w:val="32"/>
          <w:szCs w:val="32"/>
        </w:rPr>
        <w:t>“双随机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一公开”</w:t>
      </w:r>
      <w:r>
        <w:rPr>
          <w:rFonts w:hint="eastAsia" w:ascii="仿宋" w:hAnsi="仿宋" w:eastAsia="仿宋" w:cs="仿宋"/>
          <w:color w:val="auto"/>
          <w:sz w:val="32"/>
          <w:szCs w:val="32"/>
          <w:lang w:eastAsia="zh-CN"/>
        </w:rPr>
        <w:t>年度</w:t>
      </w:r>
      <w:r>
        <w:rPr>
          <w:rFonts w:hint="eastAsia" w:ascii="仿宋" w:hAnsi="仿宋" w:eastAsia="仿宋" w:cs="仿宋"/>
          <w:color w:val="auto"/>
          <w:sz w:val="32"/>
          <w:szCs w:val="32"/>
          <w:lang w:val="en-US" w:eastAsia="zh-CN"/>
        </w:rPr>
        <w:t>监督</w:t>
      </w:r>
      <w:r>
        <w:rPr>
          <w:rFonts w:hint="eastAsia" w:ascii="仿宋" w:hAnsi="仿宋" w:eastAsia="仿宋" w:cs="仿宋"/>
          <w:color w:val="auto"/>
          <w:sz w:val="32"/>
          <w:szCs w:val="32"/>
          <w:lang w:eastAsia="zh-CN"/>
        </w:rPr>
        <w:t>检查内容</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“多测合一”测绘监督管理工作实行监督检查制度。市自然资源主管部门负责组织本市“多测合一”测绘的监督检查工作。市自然资源主管部门通过年度质量监督检查、</w:t>
      </w:r>
      <w:r>
        <w:rPr>
          <w:rFonts w:hint="eastAsia" w:ascii="仿宋" w:hAnsi="仿宋" w:eastAsia="仿宋" w:cs="仿宋"/>
          <w:color w:val="auto"/>
          <w:sz w:val="32"/>
          <w:szCs w:val="32"/>
          <w:lang w:eastAsia="zh-CN"/>
        </w:rPr>
        <w:t>公开测绘成果质检审核一次性通过率、公开测绘资质单位和从业人员信用信息、</w:t>
      </w:r>
      <w:r>
        <w:rPr>
          <w:rFonts w:hint="eastAsia" w:ascii="仿宋" w:hAnsi="仿宋" w:eastAsia="仿宋" w:cs="仿宋"/>
          <w:color w:val="auto"/>
          <w:sz w:val="32"/>
          <w:szCs w:val="32"/>
        </w:rPr>
        <w:t>收集处理用户成果使用反馈意见等方式实施监督管理。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二十六</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市</w:t>
      </w:r>
      <w:r>
        <w:rPr>
          <w:rFonts w:hint="eastAsia" w:ascii="仿宋" w:hAnsi="仿宋" w:eastAsia="仿宋" w:cs="仿宋"/>
          <w:color w:val="auto"/>
          <w:sz w:val="32"/>
          <w:szCs w:val="32"/>
          <w:lang w:eastAsia="zh-CN"/>
        </w:rPr>
        <w:t>自然资源主管部门</w:t>
      </w:r>
      <w:r>
        <w:rPr>
          <w:rFonts w:hint="eastAsia" w:ascii="仿宋" w:hAnsi="仿宋" w:eastAsia="仿宋" w:cs="仿宋"/>
          <w:color w:val="auto"/>
          <w:sz w:val="32"/>
          <w:szCs w:val="32"/>
        </w:rPr>
        <w:t>应将监督检查的最终结果告知受检测绘单位，并向社会公布。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市自然资源主管部门应向检查不合格的测绘单位下达整改通知书，责令其自整改通知书下发之日起</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个月内完成整改。测绘单位整改完成后，须向市自然资源主管部门报送整改情况，申请</w:t>
      </w:r>
      <w:r>
        <w:rPr>
          <w:rFonts w:hint="eastAsia" w:ascii="仿宋" w:hAnsi="仿宋" w:eastAsia="仿宋" w:cs="仿宋"/>
          <w:color w:val="auto"/>
          <w:sz w:val="32"/>
          <w:szCs w:val="32"/>
          <w:lang w:val="en-US" w:eastAsia="zh-CN"/>
        </w:rPr>
        <w:t>监督</w:t>
      </w:r>
      <w:r>
        <w:rPr>
          <w:rFonts w:hint="eastAsia" w:ascii="仿宋" w:hAnsi="仿宋" w:eastAsia="仿宋" w:cs="仿宋"/>
          <w:color w:val="auto"/>
          <w:sz w:val="32"/>
          <w:szCs w:val="32"/>
        </w:rPr>
        <w:t>复查。逾期未整改或者未如期提出复查申请的，应认定为检查“不合格”并纳入测绘地理信息行业信用管理。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二十七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eastAsia="zh-CN"/>
        </w:rPr>
        <w:t>“多测合一”实行信用管理，对测绘单位、执业注册测绘师及其他从业人员实施的测绘活动和行为进行信用征集、动态评价和管理。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color w:val="auto"/>
          <w:sz w:val="32"/>
          <w:szCs w:val="32"/>
          <w:lang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 附则</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jc w:val="both"/>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二十八</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细则</w:t>
      </w:r>
      <w:r>
        <w:rPr>
          <w:rFonts w:hint="eastAsia" w:ascii="仿宋" w:hAnsi="仿宋" w:eastAsia="仿宋" w:cs="仿宋"/>
          <w:color w:val="auto"/>
          <w:sz w:val="32"/>
          <w:szCs w:val="32"/>
        </w:rPr>
        <w:t>自202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日起施行，试行</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年。</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二十九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本</w:t>
      </w:r>
      <w:r>
        <w:rPr>
          <w:rFonts w:hint="eastAsia" w:ascii="仿宋" w:hAnsi="仿宋" w:eastAsia="仿宋" w:cs="仿宋"/>
          <w:color w:val="auto"/>
          <w:sz w:val="32"/>
          <w:szCs w:val="32"/>
          <w:lang w:eastAsia="zh-CN"/>
        </w:rPr>
        <w:t>细则</w:t>
      </w:r>
      <w:r>
        <w:rPr>
          <w:rFonts w:hint="eastAsia" w:ascii="仿宋" w:hAnsi="仿宋" w:eastAsia="仿宋" w:cs="仿宋"/>
          <w:color w:val="auto"/>
          <w:sz w:val="32"/>
          <w:szCs w:val="32"/>
        </w:rPr>
        <w:t>由市自然资源主管部门负责解释。</w:t>
      </w:r>
    </w:p>
    <w:sectPr>
      <w:footerReference r:id="rId3" w:type="default"/>
      <w:pgSz w:w="11906" w:h="16838"/>
      <w:pgMar w:top="2041" w:right="1531" w:bottom="2041" w:left="1531"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AFF25"/>
    <w:multiLevelType w:val="singleLevel"/>
    <w:tmpl w:val="8FFAFF25"/>
    <w:lvl w:ilvl="0" w:tentative="0">
      <w:start w:val="1"/>
      <w:numFmt w:val="chineseCounting"/>
      <w:suff w:val="nothing"/>
      <w:lvlText w:val="（%1）"/>
      <w:lvlJc w:val="left"/>
      <w:rPr>
        <w:rFonts w:hint="eastAsia"/>
      </w:rPr>
    </w:lvl>
  </w:abstractNum>
  <w:abstractNum w:abstractNumId="1">
    <w:nsid w:val="FB878067"/>
    <w:multiLevelType w:val="singleLevel"/>
    <w:tmpl w:val="FB878067"/>
    <w:lvl w:ilvl="0" w:tentative="0">
      <w:start w:val="1"/>
      <w:numFmt w:val="chineseCounting"/>
      <w:suff w:val="nothing"/>
      <w:lvlText w:val="（%1）"/>
      <w:lvlJc w:val="left"/>
      <w:rPr>
        <w:rFonts w:hint="eastAsia"/>
      </w:rPr>
    </w:lvl>
  </w:abstractNum>
  <w:abstractNum w:abstractNumId="2">
    <w:nsid w:val="215C93FA"/>
    <w:multiLevelType w:val="singleLevel"/>
    <w:tmpl w:val="215C93FA"/>
    <w:lvl w:ilvl="0" w:tentative="0">
      <w:start w:val="1"/>
      <w:numFmt w:val="chineseCounting"/>
      <w:lvlText w:val="第%1章"/>
      <w:lvlJc w:val="left"/>
      <w:rPr>
        <w:rFonts w:hint="eastAsia"/>
      </w:rPr>
    </w:lvl>
  </w:abstractNum>
  <w:abstractNum w:abstractNumId="3">
    <w:nsid w:val="230EDA5C"/>
    <w:multiLevelType w:val="singleLevel"/>
    <w:tmpl w:val="230EDA5C"/>
    <w:lvl w:ilvl="0" w:tentative="0">
      <w:start w:val="2"/>
      <w:numFmt w:val="chineseCounting"/>
      <w:suff w:val="space"/>
      <w:lvlText w:val="第%1章"/>
      <w:lvlJc w:val="left"/>
      <w:rPr>
        <w:rFonts w:hint="eastAsia"/>
      </w:rPr>
    </w:lvl>
  </w:abstractNum>
  <w:abstractNum w:abstractNumId="4">
    <w:nsid w:val="40D222BC"/>
    <w:multiLevelType w:val="singleLevel"/>
    <w:tmpl w:val="40D222BC"/>
    <w:lvl w:ilvl="0" w:tentative="0">
      <w:start w:val="5"/>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MTZjMzhjOWJjMDJlMjQ2ZGMxYWE0NTU1OTkzYzgifQ=="/>
  </w:docVars>
  <w:rsids>
    <w:rsidRoot w:val="00000000"/>
    <w:rsid w:val="006C7D39"/>
    <w:rsid w:val="00F23FF7"/>
    <w:rsid w:val="00FB0225"/>
    <w:rsid w:val="01D6566B"/>
    <w:rsid w:val="01F71BA0"/>
    <w:rsid w:val="03916B8E"/>
    <w:rsid w:val="048A75ED"/>
    <w:rsid w:val="05410997"/>
    <w:rsid w:val="07016FBD"/>
    <w:rsid w:val="08074444"/>
    <w:rsid w:val="09032192"/>
    <w:rsid w:val="0B40749F"/>
    <w:rsid w:val="0BA7F402"/>
    <w:rsid w:val="0C4E581F"/>
    <w:rsid w:val="0C825FB5"/>
    <w:rsid w:val="0CE82017"/>
    <w:rsid w:val="0D822333"/>
    <w:rsid w:val="0DA31871"/>
    <w:rsid w:val="0DBA0B76"/>
    <w:rsid w:val="0E7D5F44"/>
    <w:rsid w:val="10DE626E"/>
    <w:rsid w:val="11BA08E2"/>
    <w:rsid w:val="121420F8"/>
    <w:rsid w:val="12E4180D"/>
    <w:rsid w:val="12E63C0F"/>
    <w:rsid w:val="13273ED1"/>
    <w:rsid w:val="13D469F6"/>
    <w:rsid w:val="13E5745E"/>
    <w:rsid w:val="17820658"/>
    <w:rsid w:val="191C7E83"/>
    <w:rsid w:val="19886652"/>
    <w:rsid w:val="19D61256"/>
    <w:rsid w:val="19F81EFC"/>
    <w:rsid w:val="1A401BDB"/>
    <w:rsid w:val="1A9F1FAE"/>
    <w:rsid w:val="1C142C4F"/>
    <w:rsid w:val="1CAD4584"/>
    <w:rsid w:val="1DC113B5"/>
    <w:rsid w:val="1DF90196"/>
    <w:rsid w:val="1E50722F"/>
    <w:rsid w:val="1EF320F9"/>
    <w:rsid w:val="1F2FD4EF"/>
    <w:rsid w:val="20C8493E"/>
    <w:rsid w:val="21ED5546"/>
    <w:rsid w:val="22674748"/>
    <w:rsid w:val="250C139E"/>
    <w:rsid w:val="25DB44C1"/>
    <w:rsid w:val="276C79DC"/>
    <w:rsid w:val="27FB82C4"/>
    <w:rsid w:val="282C0524"/>
    <w:rsid w:val="29336F60"/>
    <w:rsid w:val="29C6563A"/>
    <w:rsid w:val="2A1326EF"/>
    <w:rsid w:val="2A69302F"/>
    <w:rsid w:val="2B191387"/>
    <w:rsid w:val="2CAD1E3D"/>
    <w:rsid w:val="2DBE4FCD"/>
    <w:rsid w:val="2E3741EC"/>
    <w:rsid w:val="2EBF4557"/>
    <w:rsid w:val="2F433DF9"/>
    <w:rsid w:val="305E5898"/>
    <w:rsid w:val="31256885"/>
    <w:rsid w:val="318A1EF4"/>
    <w:rsid w:val="318D0E47"/>
    <w:rsid w:val="31A06EEC"/>
    <w:rsid w:val="31BB2FF7"/>
    <w:rsid w:val="31D76878"/>
    <w:rsid w:val="33FE5213"/>
    <w:rsid w:val="352E07BC"/>
    <w:rsid w:val="359B0C0F"/>
    <w:rsid w:val="36404754"/>
    <w:rsid w:val="36A57B46"/>
    <w:rsid w:val="36B85E2F"/>
    <w:rsid w:val="36F9FD0D"/>
    <w:rsid w:val="37E719AA"/>
    <w:rsid w:val="38EC4F35"/>
    <w:rsid w:val="39F0589E"/>
    <w:rsid w:val="3B930081"/>
    <w:rsid w:val="3BFC633E"/>
    <w:rsid w:val="3DABECD6"/>
    <w:rsid w:val="3DB2726F"/>
    <w:rsid w:val="3E3D0FF4"/>
    <w:rsid w:val="3FEF77C7"/>
    <w:rsid w:val="404E4D54"/>
    <w:rsid w:val="41670475"/>
    <w:rsid w:val="41762B43"/>
    <w:rsid w:val="41B17160"/>
    <w:rsid w:val="41EA52BE"/>
    <w:rsid w:val="422449A5"/>
    <w:rsid w:val="42AA008F"/>
    <w:rsid w:val="431A223A"/>
    <w:rsid w:val="435A10F6"/>
    <w:rsid w:val="435E3B18"/>
    <w:rsid w:val="43CA08FA"/>
    <w:rsid w:val="43EB5B4E"/>
    <w:rsid w:val="44216CF4"/>
    <w:rsid w:val="44C05BF4"/>
    <w:rsid w:val="45957DD7"/>
    <w:rsid w:val="464E5266"/>
    <w:rsid w:val="46AC58E1"/>
    <w:rsid w:val="47186EE8"/>
    <w:rsid w:val="48484716"/>
    <w:rsid w:val="49643482"/>
    <w:rsid w:val="4A4B063D"/>
    <w:rsid w:val="4AE1B64C"/>
    <w:rsid w:val="4B07E5F4"/>
    <w:rsid w:val="4B7E6D2C"/>
    <w:rsid w:val="4BFF0059"/>
    <w:rsid w:val="4DB441D9"/>
    <w:rsid w:val="4F2C669F"/>
    <w:rsid w:val="501D667D"/>
    <w:rsid w:val="50355FCF"/>
    <w:rsid w:val="515A1A5B"/>
    <w:rsid w:val="51E672FA"/>
    <w:rsid w:val="525070F0"/>
    <w:rsid w:val="53E3F409"/>
    <w:rsid w:val="53E93666"/>
    <w:rsid w:val="5499242C"/>
    <w:rsid w:val="55B962DF"/>
    <w:rsid w:val="56231F2E"/>
    <w:rsid w:val="56F579D2"/>
    <w:rsid w:val="578C2417"/>
    <w:rsid w:val="57FEE939"/>
    <w:rsid w:val="582320BC"/>
    <w:rsid w:val="58FBB371"/>
    <w:rsid w:val="59095728"/>
    <w:rsid w:val="59396D57"/>
    <w:rsid w:val="5A200FE3"/>
    <w:rsid w:val="5BE171E0"/>
    <w:rsid w:val="5CC20608"/>
    <w:rsid w:val="5D2031A1"/>
    <w:rsid w:val="5D521DF5"/>
    <w:rsid w:val="5D54601C"/>
    <w:rsid w:val="5D784004"/>
    <w:rsid w:val="5E542B4E"/>
    <w:rsid w:val="5E7FFD26"/>
    <w:rsid w:val="5EBD0096"/>
    <w:rsid w:val="5EE54DE7"/>
    <w:rsid w:val="5F1F307D"/>
    <w:rsid w:val="5F232286"/>
    <w:rsid w:val="5F2746A8"/>
    <w:rsid w:val="5F3473F9"/>
    <w:rsid w:val="5FEF0E4E"/>
    <w:rsid w:val="5FF673A7"/>
    <w:rsid w:val="601479AF"/>
    <w:rsid w:val="61150E8E"/>
    <w:rsid w:val="611C2857"/>
    <w:rsid w:val="62327A2D"/>
    <w:rsid w:val="633EAE82"/>
    <w:rsid w:val="6567F45C"/>
    <w:rsid w:val="66B929FD"/>
    <w:rsid w:val="66BF1DD8"/>
    <w:rsid w:val="66EF0027"/>
    <w:rsid w:val="675B4C0A"/>
    <w:rsid w:val="6776648A"/>
    <w:rsid w:val="67F9B883"/>
    <w:rsid w:val="67FBE9FD"/>
    <w:rsid w:val="68AA0825"/>
    <w:rsid w:val="69A7FB25"/>
    <w:rsid w:val="6AFD4571"/>
    <w:rsid w:val="6B926633"/>
    <w:rsid w:val="6BEF6150"/>
    <w:rsid w:val="6CF77989"/>
    <w:rsid w:val="6D1C5206"/>
    <w:rsid w:val="6D5F3BB0"/>
    <w:rsid w:val="6DE76B74"/>
    <w:rsid w:val="6DFF33D4"/>
    <w:rsid w:val="6E525C74"/>
    <w:rsid w:val="6E73CD4C"/>
    <w:rsid w:val="6E7C3E25"/>
    <w:rsid w:val="6F6784CC"/>
    <w:rsid w:val="6FADD884"/>
    <w:rsid w:val="6FF5078B"/>
    <w:rsid w:val="70EF8386"/>
    <w:rsid w:val="711E76A8"/>
    <w:rsid w:val="71510004"/>
    <w:rsid w:val="71B6599A"/>
    <w:rsid w:val="71BE9A65"/>
    <w:rsid w:val="725F37D7"/>
    <w:rsid w:val="732D10B8"/>
    <w:rsid w:val="73A8287E"/>
    <w:rsid w:val="744B7A76"/>
    <w:rsid w:val="748AD9BD"/>
    <w:rsid w:val="748B2AF0"/>
    <w:rsid w:val="749412A8"/>
    <w:rsid w:val="74BC3EC0"/>
    <w:rsid w:val="74E15B40"/>
    <w:rsid w:val="75602919"/>
    <w:rsid w:val="75EF7E72"/>
    <w:rsid w:val="765FB5DE"/>
    <w:rsid w:val="7777D490"/>
    <w:rsid w:val="779B361C"/>
    <w:rsid w:val="77EF2B3A"/>
    <w:rsid w:val="77F26701"/>
    <w:rsid w:val="77F615CB"/>
    <w:rsid w:val="77FDBAFF"/>
    <w:rsid w:val="782A1DD7"/>
    <w:rsid w:val="783E17EB"/>
    <w:rsid w:val="791D32A2"/>
    <w:rsid w:val="795B3588"/>
    <w:rsid w:val="79B85AA2"/>
    <w:rsid w:val="79FF47C3"/>
    <w:rsid w:val="7A8E71F1"/>
    <w:rsid w:val="7A985F09"/>
    <w:rsid w:val="7A9F5780"/>
    <w:rsid w:val="7AEA1C36"/>
    <w:rsid w:val="7B5F44A1"/>
    <w:rsid w:val="7BB2324E"/>
    <w:rsid w:val="7BFD1F57"/>
    <w:rsid w:val="7BFFD093"/>
    <w:rsid w:val="7CF433E0"/>
    <w:rsid w:val="7DBFD87E"/>
    <w:rsid w:val="7DD35E15"/>
    <w:rsid w:val="7DF82B30"/>
    <w:rsid w:val="7DFBB7A8"/>
    <w:rsid w:val="7E947B8D"/>
    <w:rsid w:val="7EC80A03"/>
    <w:rsid w:val="7EEBCDBA"/>
    <w:rsid w:val="7EEF072E"/>
    <w:rsid w:val="7EF0118F"/>
    <w:rsid w:val="7F6D7171"/>
    <w:rsid w:val="7F765E92"/>
    <w:rsid w:val="7F7E7F6C"/>
    <w:rsid w:val="7F7FDB21"/>
    <w:rsid w:val="7FB4FC5E"/>
    <w:rsid w:val="7FBFDE51"/>
    <w:rsid w:val="7FDFF515"/>
    <w:rsid w:val="7FE7C5ED"/>
    <w:rsid w:val="7FF2EC04"/>
    <w:rsid w:val="7FF34DE1"/>
    <w:rsid w:val="7FF62BDC"/>
    <w:rsid w:val="7FFB1409"/>
    <w:rsid w:val="7FFD8DD6"/>
    <w:rsid w:val="8DBC570B"/>
    <w:rsid w:val="92771EC4"/>
    <w:rsid w:val="9CFB7FE7"/>
    <w:rsid w:val="9EFF2B87"/>
    <w:rsid w:val="AF3BE372"/>
    <w:rsid w:val="AF7144DE"/>
    <w:rsid w:val="B275F510"/>
    <w:rsid w:val="B356190F"/>
    <w:rsid w:val="B376C046"/>
    <w:rsid w:val="B3DE8106"/>
    <w:rsid w:val="B7ABA778"/>
    <w:rsid w:val="BAB5F66D"/>
    <w:rsid w:val="BBFF2CA8"/>
    <w:rsid w:val="BD3F3353"/>
    <w:rsid w:val="BDFEF2BA"/>
    <w:rsid w:val="BDFF9410"/>
    <w:rsid w:val="BEF1375C"/>
    <w:rsid w:val="BF77B153"/>
    <w:rsid w:val="BF7F982A"/>
    <w:rsid w:val="BFD35E18"/>
    <w:rsid w:val="C639C03C"/>
    <w:rsid w:val="CFBB93F6"/>
    <w:rsid w:val="CFDE6C31"/>
    <w:rsid w:val="D34FA9AB"/>
    <w:rsid w:val="D35F440B"/>
    <w:rsid w:val="D3DA2C76"/>
    <w:rsid w:val="D7F307C9"/>
    <w:rsid w:val="D7FD8219"/>
    <w:rsid w:val="D89D6F57"/>
    <w:rsid w:val="DDBF90AD"/>
    <w:rsid w:val="DDFD523F"/>
    <w:rsid w:val="E17B80F8"/>
    <w:rsid w:val="E5BF7E23"/>
    <w:rsid w:val="E6D83517"/>
    <w:rsid w:val="E7258523"/>
    <w:rsid w:val="E77FBBCA"/>
    <w:rsid w:val="EABFF789"/>
    <w:rsid w:val="EB5E9ACF"/>
    <w:rsid w:val="EBBEF343"/>
    <w:rsid w:val="EBFF956E"/>
    <w:rsid w:val="EC567970"/>
    <w:rsid w:val="ECBEA130"/>
    <w:rsid w:val="EF3A9F38"/>
    <w:rsid w:val="EF7E397F"/>
    <w:rsid w:val="EF7FD503"/>
    <w:rsid w:val="EFFF6BB5"/>
    <w:rsid w:val="F3A3AB1B"/>
    <w:rsid w:val="F3DBDE14"/>
    <w:rsid w:val="F3DD23DD"/>
    <w:rsid w:val="F5DF92CB"/>
    <w:rsid w:val="F5F28444"/>
    <w:rsid w:val="F6F5BDA7"/>
    <w:rsid w:val="F7B3186F"/>
    <w:rsid w:val="F7EE3049"/>
    <w:rsid w:val="F7FAF8C4"/>
    <w:rsid w:val="F96E006A"/>
    <w:rsid w:val="FB7B5CDD"/>
    <w:rsid w:val="FBCFC546"/>
    <w:rsid w:val="FCF5AFC3"/>
    <w:rsid w:val="FDEBB8C6"/>
    <w:rsid w:val="FE2EC02D"/>
    <w:rsid w:val="FF7D2B0E"/>
    <w:rsid w:val="FF9F59CC"/>
    <w:rsid w:val="FFCFFC3F"/>
    <w:rsid w:val="FFE9E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0</Words>
  <Characters>0</Characters>
  <Lines>0</Lines>
  <Paragraphs>0</Paragraphs>
  <TotalTime>7</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2023-08-13T17:40:00Z</dcterms:created>
  <dc:creator>Guotu</dc:creator>
  <cp:lastModifiedBy>jszx-xxjsb</cp:lastModifiedBy>
  <cp:lastPrinted>2023-12-04T02:22:00Z</cp:lastPrinted>
  <dcterms:modified xsi:type="dcterms:W3CDTF">2024-03-13T09:59:50Z</dcterms:modified>
  <dc:title>珠海市工程建设项目“多测合一”实施细则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9A6539CBCEE44EDA987E295CB90002D9_12</vt:lpwstr>
  </property>
</Properties>
</file>