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adjustRightInd/>
        <w:snapToGrid/>
        <w:spacing w:line="556" w:lineRule="exact"/>
        <w:ind w:left="0" w:leftChars="0" w:right="0"/>
        <w:jc w:val="both"/>
        <w:outlineLvl w:val="9"/>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附件</w:t>
      </w:r>
      <w:r>
        <w:rPr>
          <w:rFonts w:hint="eastAsia" w:ascii="仿宋" w:hAnsi="仿宋" w:eastAsia="仿宋" w:cs="仿宋"/>
          <w:b/>
          <w:bCs/>
          <w:sz w:val="32"/>
          <w:szCs w:val="32"/>
          <w:lang w:val="en-US" w:eastAsia="zh-CN"/>
        </w:rPr>
        <w:t>13</w:t>
      </w:r>
    </w:p>
    <w:p>
      <w:pPr>
        <w:wordWrap/>
        <w:adjustRightInd/>
        <w:snapToGrid/>
        <w:spacing w:line="556" w:lineRule="exact"/>
        <w:ind w:left="0" w:leftChars="0" w:right="0" w:firstLine="5448" w:firstLineChars="2270"/>
        <w:jc w:val="both"/>
        <w:outlineLvl w:val="9"/>
        <w:rPr>
          <w:rFonts w:hint="eastAsia"/>
          <w:sz w:val="24"/>
          <w:u w:val="single"/>
        </w:rPr>
      </w:pPr>
      <w:r>
        <w:rPr>
          <w:rFonts w:hint="eastAsia"/>
          <w:sz w:val="24"/>
        </w:rPr>
        <w:t>编号：</w:t>
      </w:r>
      <w:r>
        <w:rPr>
          <w:rFonts w:hint="eastAsia"/>
          <w:sz w:val="24"/>
          <w:u w:val="single"/>
        </w:rPr>
        <w:t xml:space="preserve">               </w:t>
      </w:r>
    </w:p>
    <w:p>
      <w:pPr>
        <w:wordWrap/>
        <w:adjustRightInd/>
        <w:snapToGrid/>
        <w:spacing w:line="556" w:lineRule="exact"/>
        <w:ind w:left="0" w:leftChars="0" w:right="0"/>
        <w:jc w:val="both"/>
        <w:outlineLvl w:val="9"/>
        <w:rPr>
          <w:rFonts w:ascii="宋体" w:hAnsi="宋体"/>
          <w:b/>
          <w:sz w:val="52"/>
          <w:szCs w:val="52"/>
        </w:rPr>
      </w:pPr>
    </w:p>
    <w:p>
      <w:pPr>
        <w:wordWrap/>
        <w:adjustRightInd/>
        <w:snapToGrid/>
        <w:spacing w:line="556" w:lineRule="exact"/>
        <w:ind w:left="0" w:leftChars="0" w:right="0"/>
        <w:jc w:val="both"/>
        <w:outlineLvl w:val="9"/>
        <w:rPr>
          <w:rFonts w:ascii="宋体" w:hAnsi="宋体"/>
          <w:b/>
          <w:sz w:val="52"/>
          <w:szCs w:val="52"/>
        </w:rPr>
      </w:pPr>
    </w:p>
    <w:p>
      <w:pPr>
        <w:wordWrap/>
        <w:adjustRightInd/>
        <w:snapToGrid/>
        <w:spacing w:line="556" w:lineRule="exact"/>
        <w:ind w:left="0" w:leftChars="0" w:right="0"/>
        <w:jc w:val="both"/>
        <w:outlineLvl w:val="9"/>
        <w:rPr>
          <w:rFonts w:hint="eastAsia" w:ascii="宋体" w:hAnsi="宋体"/>
          <w:b/>
          <w:sz w:val="52"/>
          <w:szCs w:val="52"/>
        </w:rPr>
      </w:pPr>
    </w:p>
    <w:p>
      <w:pPr>
        <w:wordWrap/>
        <w:adjustRightInd/>
        <w:snapToGrid/>
        <w:spacing w:line="556" w:lineRule="exact"/>
        <w:ind w:left="0" w:leftChars="0" w:right="0"/>
        <w:jc w:val="center"/>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人才住房购买合同</w:t>
      </w:r>
    </w:p>
    <w:p>
      <w:pPr>
        <w:wordWrap/>
        <w:adjustRightInd/>
        <w:snapToGrid/>
        <w:spacing w:line="556" w:lineRule="exact"/>
        <w:ind w:left="0" w:leftChars="0" w:right="0"/>
        <w:jc w:val="both"/>
        <w:outlineLvl w:val="9"/>
        <w:rPr>
          <w:rFonts w:hint="eastAsia"/>
        </w:rPr>
      </w:pPr>
    </w:p>
    <w:p>
      <w:pPr>
        <w:wordWrap/>
        <w:adjustRightInd/>
        <w:snapToGrid/>
        <w:spacing w:line="556" w:lineRule="exact"/>
        <w:ind w:left="0" w:leftChars="0" w:right="0"/>
        <w:jc w:val="both"/>
        <w:outlineLvl w:val="9"/>
        <w:rPr>
          <w:rFonts w:hint="eastAsia"/>
        </w:rPr>
      </w:pPr>
    </w:p>
    <w:p>
      <w:pPr>
        <w:wordWrap/>
        <w:adjustRightInd/>
        <w:snapToGrid/>
        <w:spacing w:line="556" w:lineRule="exact"/>
        <w:ind w:left="0" w:leftChars="0" w:right="0"/>
        <w:jc w:val="both"/>
        <w:outlineLvl w:val="9"/>
        <w:rPr>
          <w:rFonts w:hint="eastAsia"/>
        </w:rPr>
      </w:pPr>
    </w:p>
    <w:p>
      <w:pPr>
        <w:wordWrap/>
        <w:adjustRightInd/>
        <w:snapToGrid/>
        <w:spacing w:line="556" w:lineRule="exact"/>
        <w:ind w:left="0" w:leftChars="0" w:right="0"/>
        <w:jc w:val="both"/>
        <w:outlineLvl w:val="9"/>
        <w:rPr>
          <w:rFonts w:hint="eastAsia"/>
        </w:rPr>
      </w:pPr>
    </w:p>
    <w:p>
      <w:pPr>
        <w:wordWrap/>
        <w:adjustRightInd/>
        <w:snapToGrid/>
        <w:spacing w:line="556" w:lineRule="exact"/>
        <w:ind w:left="0" w:leftChars="0" w:right="0"/>
        <w:jc w:val="both"/>
        <w:outlineLvl w:val="9"/>
        <w:rPr>
          <w:rFonts w:hint="eastAsia"/>
        </w:rPr>
      </w:pPr>
    </w:p>
    <w:p>
      <w:pPr>
        <w:wordWrap/>
        <w:adjustRightInd/>
        <w:snapToGrid/>
        <w:spacing w:line="556" w:lineRule="exact"/>
        <w:ind w:left="0" w:leftChars="0" w:right="0"/>
        <w:jc w:val="both"/>
        <w:outlineLvl w:val="9"/>
        <w:rPr>
          <w:rFonts w:hint="eastAsia"/>
        </w:rPr>
      </w:pPr>
    </w:p>
    <w:p>
      <w:pPr>
        <w:wordWrap/>
        <w:adjustRightInd/>
        <w:snapToGrid/>
        <w:spacing w:line="556" w:lineRule="exact"/>
        <w:ind w:left="0" w:leftChars="0" w:right="0"/>
        <w:jc w:val="both"/>
        <w:outlineLvl w:val="9"/>
        <w:rPr>
          <w:rFonts w:hint="eastAsia"/>
        </w:rPr>
      </w:pPr>
    </w:p>
    <w:p>
      <w:pPr>
        <w:wordWrap/>
        <w:adjustRightInd/>
        <w:snapToGrid/>
        <w:spacing w:line="556" w:lineRule="exact"/>
        <w:ind w:left="0" w:leftChars="0" w:right="0"/>
        <w:jc w:val="both"/>
        <w:outlineLvl w:val="9"/>
      </w:pPr>
    </w:p>
    <w:p>
      <w:pPr>
        <w:wordWrap/>
        <w:adjustRightInd/>
        <w:snapToGrid/>
        <w:spacing w:line="556" w:lineRule="exact"/>
        <w:ind w:left="0" w:leftChars="0" w:right="0"/>
        <w:jc w:val="both"/>
        <w:outlineLvl w:val="9"/>
      </w:pPr>
    </w:p>
    <w:p>
      <w:pPr>
        <w:wordWrap/>
        <w:adjustRightInd/>
        <w:snapToGrid/>
        <w:spacing w:line="556" w:lineRule="exact"/>
        <w:ind w:left="0" w:leftChars="0" w:right="0"/>
        <w:jc w:val="both"/>
        <w:outlineLvl w:val="9"/>
        <w:rPr>
          <w:rFonts w:hint="eastAsia"/>
        </w:rPr>
      </w:pPr>
    </w:p>
    <w:p>
      <w:pPr>
        <w:wordWrap/>
        <w:adjustRightInd/>
        <w:snapToGrid/>
        <w:spacing w:line="556" w:lineRule="exact"/>
        <w:ind w:left="0" w:leftChars="0" w:right="0" w:firstLine="1606" w:firstLineChars="500"/>
        <w:jc w:val="both"/>
        <w:textAlignment w:val="auto"/>
        <w:outlineLvl w:val="9"/>
        <w:rPr>
          <w:rFonts w:hint="eastAsia" w:ascii="仿宋" w:hAnsi="仿宋" w:eastAsia="仿宋" w:cs="仿宋"/>
          <w:b/>
          <w:sz w:val="32"/>
          <w:szCs w:val="32"/>
          <w:u w:val="single"/>
        </w:rPr>
      </w:pPr>
      <w:r>
        <w:rPr>
          <w:rFonts w:hint="eastAsia" w:ascii="仿宋" w:hAnsi="仿宋" w:eastAsia="仿宋" w:cs="仿宋"/>
          <w:b/>
          <w:sz w:val="32"/>
          <w:szCs w:val="32"/>
        </w:rPr>
        <w:t>甲    方：</w:t>
      </w:r>
      <w:r>
        <w:rPr>
          <w:rFonts w:hint="eastAsia" w:ascii="仿宋" w:hAnsi="仿宋" w:eastAsia="仿宋" w:cs="仿宋"/>
          <w:b/>
          <w:sz w:val="32"/>
          <w:szCs w:val="32"/>
          <w:u w:val="single"/>
        </w:rPr>
        <w:t xml:space="preserve">                     </w:t>
      </w:r>
    </w:p>
    <w:p>
      <w:pPr>
        <w:wordWrap/>
        <w:adjustRightInd/>
        <w:snapToGrid/>
        <w:spacing w:line="556" w:lineRule="exact"/>
        <w:ind w:left="0" w:leftChars="0" w:right="0" w:firstLine="1606" w:firstLineChars="500"/>
        <w:jc w:val="both"/>
        <w:textAlignment w:val="auto"/>
        <w:outlineLvl w:val="9"/>
        <w:rPr>
          <w:rFonts w:hint="eastAsia" w:ascii="仿宋" w:hAnsi="仿宋" w:eastAsia="仿宋" w:cs="仿宋"/>
          <w:b/>
          <w:sz w:val="32"/>
          <w:szCs w:val="32"/>
          <w:u w:val="single"/>
        </w:rPr>
      </w:pPr>
      <w:r>
        <w:rPr>
          <w:rFonts w:hint="eastAsia" w:ascii="仿宋" w:hAnsi="仿宋" w:eastAsia="仿宋" w:cs="仿宋"/>
          <w:b/>
          <w:sz w:val="32"/>
          <w:szCs w:val="32"/>
        </w:rPr>
        <w:t>乙    方：</w:t>
      </w:r>
      <w:r>
        <w:rPr>
          <w:rFonts w:hint="eastAsia" w:ascii="仿宋" w:hAnsi="仿宋" w:eastAsia="仿宋" w:cs="仿宋"/>
          <w:b/>
          <w:sz w:val="32"/>
          <w:szCs w:val="32"/>
          <w:u w:val="single"/>
        </w:rPr>
        <w:t xml:space="preserve">                     </w:t>
      </w:r>
    </w:p>
    <w:p>
      <w:pPr>
        <w:wordWrap/>
        <w:adjustRightInd/>
        <w:snapToGrid/>
        <w:spacing w:line="556" w:lineRule="exact"/>
        <w:ind w:left="0" w:leftChars="0" w:right="0" w:firstLine="1606" w:firstLineChars="500"/>
        <w:jc w:val="both"/>
        <w:textAlignment w:val="auto"/>
        <w:outlineLvl w:val="9"/>
        <w:rPr>
          <w:rFonts w:hint="eastAsia" w:ascii="仿宋" w:hAnsi="仿宋" w:eastAsia="仿宋" w:cs="仿宋"/>
          <w:b/>
          <w:sz w:val="32"/>
          <w:szCs w:val="32"/>
        </w:rPr>
      </w:pPr>
      <w:r>
        <w:rPr>
          <w:rFonts w:hint="eastAsia" w:ascii="仿宋" w:hAnsi="仿宋" w:eastAsia="仿宋" w:cs="仿宋"/>
          <w:b/>
          <w:sz w:val="32"/>
          <w:szCs w:val="32"/>
        </w:rPr>
        <w:t>签订日期：</w:t>
      </w:r>
      <w:r>
        <w:rPr>
          <w:rFonts w:hint="eastAsia" w:ascii="仿宋" w:hAnsi="仿宋" w:eastAsia="仿宋" w:cs="仿宋"/>
          <w:b/>
          <w:sz w:val="32"/>
          <w:szCs w:val="32"/>
          <w:u w:val="single"/>
        </w:rPr>
        <w:t xml:space="preserve">        </w:t>
      </w:r>
      <w:r>
        <w:rPr>
          <w:rFonts w:hint="eastAsia" w:ascii="仿宋" w:hAnsi="仿宋" w:eastAsia="仿宋" w:cs="仿宋"/>
          <w:b/>
          <w:sz w:val="32"/>
          <w:szCs w:val="32"/>
        </w:rPr>
        <w:t>年</w:t>
      </w:r>
      <w:r>
        <w:rPr>
          <w:rFonts w:hint="eastAsia" w:ascii="仿宋" w:hAnsi="仿宋" w:eastAsia="仿宋" w:cs="仿宋"/>
          <w:b/>
          <w:sz w:val="32"/>
          <w:szCs w:val="32"/>
          <w:u w:val="single"/>
        </w:rPr>
        <w:t xml:space="preserve">    </w:t>
      </w:r>
      <w:r>
        <w:rPr>
          <w:rFonts w:hint="eastAsia" w:ascii="仿宋" w:hAnsi="仿宋" w:eastAsia="仿宋" w:cs="仿宋"/>
          <w:b/>
          <w:sz w:val="32"/>
          <w:szCs w:val="32"/>
        </w:rPr>
        <w:t>月</w:t>
      </w:r>
      <w:r>
        <w:rPr>
          <w:rFonts w:hint="eastAsia" w:ascii="仿宋" w:hAnsi="仿宋" w:eastAsia="仿宋" w:cs="仿宋"/>
          <w:b/>
          <w:i/>
          <w:iCs/>
          <w:sz w:val="32"/>
          <w:szCs w:val="32"/>
          <w:u w:val="single"/>
        </w:rPr>
        <w:t xml:space="preserve">   </w:t>
      </w:r>
      <w:r>
        <w:rPr>
          <w:rFonts w:hint="eastAsia" w:ascii="仿宋" w:hAnsi="仿宋" w:eastAsia="仿宋" w:cs="仿宋"/>
          <w:b/>
          <w:sz w:val="32"/>
          <w:szCs w:val="32"/>
        </w:rPr>
        <w:t>日</w:t>
      </w:r>
    </w:p>
    <w:p>
      <w:pPr>
        <w:widowControl/>
        <w:wordWrap/>
        <w:adjustRightInd/>
        <w:snapToGrid/>
        <w:spacing w:line="556" w:lineRule="exact"/>
        <w:ind w:left="0" w:leftChars="0" w:right="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br w:type="page"/>
      </w:r>
    </w:p>
    <w:p>
      <w:pPr>
        <w:pStyle w:val="3"/>
        <w:wordWrap/>
        <w:adjustRightInd/>
        <w:snapToGrid/>
        <w:spacing w:line="556" w:lineRule="exact"/>
        <w:ind w:left="0" w:leftChars="0" w:right="0"/>
        <w:jc w:val="both"/>
        <w:outlineLvl w:val="9"/>
        <w:rPr>
          <w:rFonts w:hint="eastAsia" w:ascii="仿宋" w:hAnsi="仿宋" w:eastAsia="仿宋" w:cs="仿宋"/>
          <w:sz w:val="32"/>
          <w:szCs w:val="32"/>
        </w:rPr>
      </w:pPr>
      <w:r>
        <w:rPr>
          <w:rFonts w:hint="eastAsia" w:ascii="仿宋" w:hAnsi="仿宋" w:eastAsia="仿宋" w:cs="仿宋"/>
          <w:sz w:val="32"/>
          <w:szCs w:val="32"/>
        </w:rPr>
        <w:t>甲方（</w:t>
      </w:r>
      <w:r>
        <w:rPr>
          <w:rFonts w:hint="eastAsia" w:ascii="仿宋" w:hAnsi="仿宋" w:eastAsia="仿宋" w:cs="仿宋"/>
          <w:sz w:val="32"/>
          <w:szCs w:val="32"/>
          <w:lang w:eastAsia="zh-CN"/>
        </w:rPr>
        <w:t>产权单位</w:t>
      </w:r>
      <w:r>
        <w:rPr>
          <w:rFonts w:hint="eastAsia" w:ascii="仿宋" w:hAnsi="仿宋" w:eastAsia="仿宋" w:cs="仿宋"/>
          <w:sz w:val="32"/>
          <w:szCs w:val="32"/>
        </w:rPr>
        <w:t>）：</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pPr>
        <w:pStyle w:val="3"/>
        <w:wordWrap/>
        <w:adjustRightInd/>
        <w:snapToGrid/>
        <w:spacing w:line="556" w:lineRule="exact"/>
        <w:ind w:left="0" w:leftChars="0" w:right="0"/>
        <w:jc w:val="both"/>
        <w:outlineLvl w:val="9"/>
        <w:rPr>
          <w:rFonts w:hint="eastAsia" w:ascii="仿宋" w:hAnsi="仿宋" w:eastAsia="仿宋" w:cs="仿宋"/>
          <w:sz w:val="32"/>
          <w:szCs w:val="32"/>
        </w:rPr>
      </w:pPr>
      <w:r>
        <w:rPr>
          <w:rFonts w:hint="eastAsia" w:ascii="仿宋" w:hAnsi="仿宋" w:eastAsia="仿宋" w:cs="仿宋"/>
          <w:sz w:val="32"/>
          <w:szCs w:val="32"/>
        </w:rPr>
        <w:t>地址：</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pPr>
        <w:pStyle w:val="3"/>
        <w:wordWrap/>
        <w:adjustRightInd/>
        <w:snapToGrid/>
        <w:spacing w:line="556" w:lineRule="exact"/>
        <w:ind w:left="0" w:leftChars="0" w:right="0"/>
        <w:jc w:val="both"/>
        <w:outlineLvl w:val="9"/>
        <w:rPr>
          <w:rFonts w:hint="eastAsia" w:ascii="仿宋" w:hAnsi="仿宋" w:eastAsia="仿宋" w:cs="仿宋"/>
          <w:sz w:val="32"/>
          <w:szCs w:val="32"/>
        </w:rPr>
      </w:pPr>
      <w:r>
        <w:rPr>
          <w:rFonts w:hint="eastAsia" w:ascii="仿宋" w:hAnsi="仿宋" w:eastAsia="仿宋" w:cs="仿宋"/>
          <w:sz w:val="32"/>
          <w:szCs w:val="32"/>
        </w:rPr>
        <w:t>邮编：</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pPr>
        <w:pStyle w:val="3"/>
        <w:wordWrap/>
        <w:adjustRightInd/>
        <w:snapToGrid/>
        <w:spacing w:line="556" w:lineRule="exact"/>
        <w:ind w:left="0" w:leftChars="0" w:right="0"/>
        <w:jc w:val="both"/>
        <w:outlineLvl w:val="9"/>
        <w:rPr>
          <w:rFonts w:hint="eastAsia" w:ascii="仿宋" w:hAnsi="仿宋" w:eastAsia="仿宋" w:cs="仿宋"/>
          <w:sz w:val="32"/>
          <w:szCs w:val="32"/>
        </w:rPr>
      </w:pPr>
      <w:r>
        <w:rPr>
          <w:rFonts w:hint="eastAsia" w:ascii="仿宋" w:hAnsi="仿宋" w:eastAsia="仿宋" w:cs="仿宋"/>
          <w:sz w:val="32"/>
          <w:szCs w:val="32"/>
        </w:rPr>
        <w:t>联系电话：</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pPr>
        <w:pStyle w:val="3"/>
        <w:wordWrap/>
        <w:adjustRightInd/>
        <w:snapToGrid/>
        <w:spacing w:line="556" w:lineRule="exact"/>
        <w:ind w:left="0" w:leftChars="0" w:right="0"/>
        <w:jc w:val="both"/>
        <w:outlineLvl w:val="9"/>
        <w:rPr>
          <w:rFonts w:hint="eastAsia" w:ascii="仿宋" w:hAnsi="仿宋" w:eastAsia="仿宋" w:cs="仿宋"/>
          <w:sz w:val="32"/>
          <w:szCs w:val="32"/>
        </w:rPr>
      </w:pPr>
    </w:p>
    <w:p>
      <w:pPr>
        <w:pStyle w:val="3"/>
        <w:wordWrap/>
        <w:adjustRightInd/>
        <w:snapToGrid/>
        <w:spacing w:line="556" w:lineRule="exact"/>
        <w:ind w:left="0" w:leftChars="0" w:right="0"/>
        <w:jc w:val="both"/>
        <w:outlineLvl w:val="9"/>
        <w:rPr>
          <w:rFonts w:hint="eastAsia" w:ascii="仿宋" w:hAnsi="仿宋" w:eastAsia="仿宋" w:cs="仿宋"/>
          <w:sz w:val="32"/>
          <w:szCs w:val="32"/>
          <w:u w:val="single"/>
        </w:rPr>
      </w:pPr>
      <w:r>
        <w:rPr>
          <w:rFonts w:hint="eastAsia" w:ascii="仿宋" w:hAnsi="仿宋" w:eastAsia="仿宋" w:cs="仿宋"/>
          <w:sz w:val="32"/>
          <w:szCs w:val="32"/>
        </w:rPr>
        <w:t>乙方（购房人才方）：</w:t>
      </w:r>
      <w:r>
        <w:rPr>
          <w:rFonts w:hint="eastAsia" w:ascii="仿宋" w:hAnsi="仿宋" w:eastAsia="仿宋" w:cs="仿宋"/>
          <w:sz w:val="32"/>
          <w:szCs w:val="32"/>
          <w:u w:val="single"/>
        </w:rPr>
        <w:t xml:space="preserve">                                </w:t>
      </w:r>
    </w:p>
    <w:p>
      <w:pPr>
        <w:pStyle w:val="3"/>
        <w:wordWrap/>
        <w:adjustRightInd/>
        <w:snapToGrid/>
        <w:spacing w:line="556" w:lineRule="exact"/>
        <w:ind w:left="0" w:leftChars="0" w:right="0"/>
        <w:jc w:val="both"/>
        <w:outlineLvl w:val="9"/>
        <w:rPr>
          <w:rFonts w:hint="eastAsia" w:ascii="仿宋" w:hAnsi="仿宋" w:eastAsia="仿宋" w:cs="仿宋"/>
          <w:sz w:val="32"/>
          <w:szCs w:val="32"/>
          <w:u w:val="single"/>
        </w:rPr>
      </w:pPr>
      <w:r>
        <w:rPr>
          <w:rFonts w:hint="eastAsia" w:ascii="仿宋" w:hAnsi="仿宋" w:eastAsia="仿宋" w:cs="仿宋"/>
          <w:sz w:val="32"/>
          <w:szCs w:val="32"/>
        </w:rPr>
        <w:t>身份证（护照）号码：</w:t>
      </w:r>
      <w:r>
        <w:rPr>
          <w:rFonts w:hint="eastAsia" w:ascii="仿宋" w:hAnsi="仿宋" w:eastAsia="仿宋" w:cs="仿宋"/>
          <w:sz w:val="32"/>
          <w:szCs w:val="32"/>
          <w:u w:val="single"/>
        </w:rPr>
        <w:t xml:space="preserve">                                </w:t>
      </w:r>
    </w:p>
    <w:p>
      <w:pPr>
        <w:pStyle w:val="3"/>
        <w:wordWrap/>
        <w:adjustRightInd/>
        <w:snapToGrid/>
        <w:spacing w:line="556" w:lineRule="exact"/>
        <w:ind w:left="0" w:leftChars="0" w:right="0"/>
        <w:jc w:val="left"/>
        <w:outlineLvl w:val="9"/>
        <w:rPr>
          <w:rFonts w:hint="eastAsia" w:ascii="仿宋" w:hAnsi="仿宋" w:eastAsia="仿宋" w:cs="仿宋"/>
          <w:sz w:val="32"/>
          <w:szCs w:val="32"/>
          <w:u w:val="single"/>
        </w:rPr>
      </w:pPr>
      <w:r>
        <w:rPr>
          <w:rFonts w:hint="eastAsia" w:ascii="仿宋" w:hAnsi="仿宋" w:eastAsia="仿宋" w:cs="仿宋"/>
          <w:sz w:val="32"/>
          <w:szCs w:val="32"/>
        </w:rPr>
        <w:t>地址：</w:t>
      </w:r>
      <w:r>
        <w:rPr>
          <w:rFonts w:hint="eastAsia" w:ascii="仿宋" w:hAnsi="仿宋" w:eastAsia="仿宋" w:cs="仿宋"/>
          <w:sz w:val="32"/>
          <w:szCs w:val="32"/>
          <w:u w:val="single"/>
        </w:rPr>
        <w:t xml:space="preserve">                                              </w:t>
      </w:r>
      <w:r>
        <w:rPr>
          <w:rFonts w:hint="eastAsia" w:ascii="仿宋" w:hAnsi="仿宋" w:eastAsia="仿宋" w:cs="仿宋"/>
          <w:sz w:val="32"/>
          <w:szCs w:val="32"/>
        </w:rPr>
        <w:t>联系电话：</w:t>
      </w:r>
      <w:r>
        <w:rPr>
          <w:rFonts w:hint="eastAsia" w:ascii="仿宋" w:hAnsi="仿宋" w:eastAsia="仿宋" w:cs="仿宋"/>
          <w:sz w:val="32"/>
          <w:szCs w:val="32"/>
          <w:u w:val="single"/>
        </w:rPr>
        <w:t xml:space="preserve">                                          </w:t>
      </w:r>
    </w:p>
    <w:p>
      <w:pPr>
        <w:pStyle w:val="3"/>
        <w:wordWrap/>
        <w:adjustRightInd/>
        <w:snapToGrid/>
        <w:spacing w:line="556" w:lineRule="exact"/>
        <w:ind w:left="0" w:leftChars="0" w:right="0"/>
        <w:jc w:val="both"/>
        <w:outlineLvl w:val="9"/>
        <w:rPr>
          <w:rFonts w:hint="eastAsia" w:ascii="仿宋" w:hAnsi="仿宋" w:eastAsia="仿宋" w:cs="仿宋"/>
          <w:sz w:val="32"/>
          <w:szCs w:val="32"/>
        </w:rPr>
      </w:pPr>
      <w:r>
        <w:rPr>
          <w:rFonts w:hint="eastAsia" w:ascii="仿宋" w:hAnsi="仿宋" w:eastAsia="仿宋" w:cs="仿宋"/>
          <w:sz w:val="32"/>
          <w:szCs w:val="32"/>
        </w:rPr>
        <w:t>工作单位：</w:t>
      </w:r>
      <w:r>
        <w:rPr>
          <w:rFonts w:hint="eastAsia" w:ascii="仿宋" w:hAnsi="仿宋" w:eastAsia="仿宋" w:cs="仿宋"/>
          <w:sz w:val="32"/>
          <w:szCs w:val="32"/>
          <w:u w:val="single"/>
        </w:rPr>
        <w:t xml:space="preserve">                                          </w:t>
      </w:r>
    </w:p>
    <w:p>
      <w:pPr>
        <w:pStyle w:val="3"/>
        <w:wordWrap/>
        <w:adjustRightInd/>
        <w:snapToGrid/>
        <w:spacing w:line="556" w:lineRule="exact"/>
        <w:ind w:left="0" w:leftChars="0" w:right="0"/>
        <w:jc w:val="both"/>
        <w:outlineLvl w:val="9"/>
        <w:rPr>
          <w:rFonts w:hint="eastAsia" w:ascii="仿宋" w:hAnsi="仿宋" w:eastAsia="仿宋" w:cs="仿宋"/>
          <w:sz w:val="32"/>
          <w:szCs w:val="32"/>
        </w:rPr>
      </w:pPr>
    </w:p>
    <w:p>
      <w:pPr>
        <w:pStyle w:val="3"/>
        <w:wordWrap/>
        <w:adjustRightInd/>
        <w:snapToGrid/>
        <w:spacing w:line="556" w:lineRule="exact"/>
        <w:ind w:left="0" w:leftChars="0" w:right="0"/>
        <w:jc w:val="both"/>
        <w:outlineLvl w:val="9"/>
        <w:rPr>
          <w:rFonts w:hint="eastAsia" w:ascii="仿宋" w:hAnsi="仿宋" w:eastAsia="仿宋" w:cs="仿宋"/>
          <w:sz w:val="32"/>
          <w:szCs w:val="32"/>
          <w:u w:val="single"/>
        </w:rPr>
      </w:pPr>
      <w:r>
        <w:rPr>
          <w:rFonts w:hint="eastAsia" w:ascii="仿宋" w:hAnsi="仿宋" w:eastAsia="仿宋" w:cs="仿宋"/>
          <w:sz w:val="32"/>
          <w:szCs w:val="32"/>
        </w:rPr>
        <w:t>共有产权人1姓名：</w:t>
      </w:r>
      <w:r>
        <w:rPr>
          <w:rFonts w:hint="eastAsia" w:ascii="仿宋" w:hAnsi="仿宋" w:eastAsia="仿宋" w:cs="仿宋"/>
          <w:sz w:val="32"/>
          <w:szCs w:val="32"/>
          <w:u w:val="single"/>
        </w:rPr>
        <w:t xml:space="preserve">                                  </w:t>
      </w:r>
    </w:p>
    <w:p>
      <w:pPr>
        <w:pStyle w:val="3"/>
        <w:wordWrap/>
        <w:adjustRightInd/>
        <w:snapToGrid/>
        <w:spacing w:line="556" w:lineRule="exact"/>
        <w:ind w:left="0" w:leftChars="0" w:right="0"/>
        <w:jc w:val="both"/>
        <w:outlineLvl w:val="9"/>
        <w:rPr>
          <w:rFonts w:hint="eastAsia" w:ascii="仿宋" w:hAnsi="仿宋" w:eastAsia="仿宋" w:cs="仿宋"/>
          <w:sz w:val="32"/>
          <w:szCs w:val="32"/>
          <w:u w:val="single"/>
        </w:rPr>
      </w:pPr>
      <w:r>
        <w:rPr>
          <w:rFonts w:hint="eastAsia" w:ascii="仿宋" w:hAnsi="仿宋" w:eastAsia="仿宋" w:cs="仿宋"/>
          <w:sz w:val="32"/>
          <w:szCs w:val="32"/>
        </w:rPr>
        <w:t>共有产权人1身份证（护照）号码：</w:t>
      </w:r>
      <w:r>
        <w:rPr>
          <w:rFonts w:hint="eastAsia" w:ascii="仿宋" w:hAnsi="仿宋" w:eastAsia="仿宋" w:cs="仿宋"/>
          <w:sz w:val="32"/>
          <w:szCs w:val="32"/>
          <w:u w:val="single"/>
        </w:rPr>
        <w:t xml:space="preserve">                    </w:t>
      </w:r>
    </w:p>
    <w:p>
      <w:pPr>
        <w:pStyle w:val="3"/>
        <w:wordWrap/>
        <w:adjustRightInd/>
        <w:snapToGrid/>
        <w:spacing w:line="556" w:lineRule="exact"/>
        <w:ind w:left="0" w:leftChars="0" w:right="0"/>
        <w:jc w:val="both"/>
        <w:outlineLvl w:val="9"/>
        <w:rPr>
          <w:rFonts w:hint="eastAsia" w:ascii="仿宋" w:hAnsi="仿宋" w:eastAsia="仿宋" w:cs="仿宋"/>
          <w:sz w:val="32"/>
          <w:szCs w:val="32"/>
          <w:u w:val="single"/>
        </w:rPr>
      </w:pPr>
      <w:r>
        <w:rPr>
          <w:rFonts w:hint="eastAsia" w:ascii="仿宋" w:hAnsi="仿宋" w:eastAsia="仿宋" w:cs="仿宋"/>
          <w:sz w:val="32"/>
          <w:szCs w:val="32"/>
        </w:rPr>
        <w:t>共有产权人2姓名：</w:t>
      </w:r>
      <w:r>
        <w:rPr>
          <w:rFonts w:hint="eastAsia" w:ascii="仿宋" w:hAnsi="仿宋" w:eastAsia="仿宋" w:cs="仿宋"/>
          <w:sz w:val="32"/>
          <w:szCs w:val="32"/>
          <w:u w:val="single"/>
        </w:rPr>
        <w:t xml:space="preserve">                                  </w:t>
      </w:r>
    </w:p>
    <w:p>
      <w:pPr>
        <w:pStyle w:val="3"/>
        <w:wordWrap/>
        <w:adjustRightInd/>
        <w:snapToGrid/>
        <w:spacing w:line="556" w:lineRule="exact"/>
        <w:ind w:left="0" w:leftChars="0" w:right="0"/>
        <w:jc w:val="both"/>
        <w:outlineLvl w:val="9"/>
        <w:rPr>
          <w:rFonts w:hint="eastAsia" w:ascii="仿宋" w:hAnsi="仿宋" w:eastAsia="仿宋" w:cs="仿宋"/>
          <w:sz w:val="32"/>
          <w:szCs w:val="32"/>
          <w:u w:val="single"/>
        </w:rPr>
      </w:pPr>
      <w:r>
        <w:rPr>
          <w:rFonts w:hint="eastAsia" w:ascii="仿宋" w:hAnsi="仿宋" w:eastAsia="仿宋" w:cs="仿宋"/>
          <w:sz w:val="32"/>
          <w:szCs w:val="32"/>
        </w:rPr>
        <w:t>共有产权人2身份证（护照）号码：</w:t>
      </w:r>
      <w:r>
        <w:rPr>
          <w:rFonts w:hint="eastAsia" w:ascii="仿宋" w:hAnsi="仿宋" w:eastAsia="仿宋" w:cs="仿宋"/>
          <w:sz w:val="32"/>
          <w:szCs w:val="32"/>
          <w:u w:val="single"/>
        </w:rPr>
        <w:t xml:space="preserve">                    </w:t>
      </w:r>
    </w:p>
    <w:p>
      <w:pPr>
        <w:pStyle w:val="3"/>
        <w:wordWrap/>
        <w:adjustRightInd/>
        <w:snapToGrid/>
        <w:spacing w:line="556" w:lineRule="exact"/>
        <w:ind w:left="0" w:leftChars="0" w:right="0"/>
        <w:jc w:val="both"/>
        <w:outlineLvl w:val="9"/>
        <w:rPr>
          <w:rFonts w:hint="eastAsia" w:ascii="仿宋" w:hAnsi="仿宋" w:eastAsia="仿宋" w:cs="仿宋"/>
          <w:sz w:val="32"/>
          <w:szCs w:val="32"/>
          <w:u w:val="single"/>
        </w:rPr>
      </w:pPr>
      <w:r>
        <w:rPr>
          <w:rFonts w:hint="eastAsia" w:ascii="仿宋" w:hAnsi="仿宋" w:eastAsia="仿宋" w:cs="仿宋"/>
          <w:sz w:val="32"/>
          <w:szCs w:val="32"/>
        </w:rPr>
        <w:t>共有产权人</w:t>
      </w:r>
      <w:r>
        <w:rPr>
          <w:rFonts w:hint="eastAsia" w:ascii="仿宋" w:hAnsi="仿宋" w:eastAsia="仿宋" w:cs="仿宋"/>
          <w:sz w:val="32"/>
          <w:szCs w:val="32"/>
          <w:lang w:val="en-US" w:eastAsia="zh-CN"/>
        </w:rPr>
        <w:t>3</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p>
    <w:p>
      <w:pPr>
        <w:pStyle w:val="3"/>
        <w:wordWrap/>
        <w:adjustRightInd/>
        <w:snapToGrid/>
        <w:spacing w:line="556" w:lineRule="exact"/>
        <w:ind w:left="0" w:leftChars="0" w:right="0"/>
        <w:jc w:val="both"/>
        <w:outlineLvl w:val="9"/>
        <w:rPr>
          <w:rFonts w:hint="eastAsia" w:ascii="仿宋" w:hAnsi="仿宋" w:eastAsia="仿宋" w:cs="仿宋"/>
          <w:sz w:val="32"/>
          <w:szCs w:val="32"/>
          <w:u w:val="single"/>
        </w:rPr>
      </w:pPr>
      <w:r>
        <w:rPr>
          <w:rFonts w:hint="eastAsia" w:ascii="仿宋" w:hAnsi="仿宋" w:eastAsia="仿宋" w:cs="仿宋"/>
          <w:sz w:val="32"/>
          <w:szCs w:val="32"/>
        </w:rPr>
        <w:t>共有产权人</w:t>
      </w:r>
      <w:r>
        <w:rPr>
          <w:rFonts w:hint="eastAsia" w:ascii="仿宋" w:hAnsi="仿宋" w:eastAsia="仿宋" w:cs="仿宋"/>
          <w:sz w:val="32"/>
          <w:szCs w:val="32"/>
          <w:lang w:val="en-US" w:eastAsia="zh-CN"/>
        </w:rPr>
        <w:t>3</w:t>
      </w:r>
      <w:r>
        <w:rPr>
          <w:rFonts w:hint="eastAsia" w:ascii="仿宋" w:hAnsi="仿宋" w:eastAsia="仿宋" w:cs="仿宋"/>
          <w:sz w:val="32"/>
          <w:szCs w:val="32"/>
        </w:rPr>
        <w:t>身份证（护照）号码：</w:t>
      </w:r>
      <w:r>
        <w:rPr>
          <w:rFonts w:hint="eastAsia" w:ascii="仿宋" w:hAnsi="仿宋" w:eastAsia="仿宋" w:cs="仿宋"/>
          <w:sz w:val="32"/>
          <w:szCs w:val="32"/>
          <w:u w:val="single"/>
        </w:rPr>
        <w:t xml:space="preserve">                    </w:t>
      </w:r>
    </w:p>
    <w:p>
      <w:pPr>
        <w:pStyle w:val="3"/>
        <w:wordWrap/>
        <w:adjustRightInd/>
        <w:snapToGrid/>
        <w:spacing w:line="556" w:lineRule="exact"/>
        <w:ind w:left="0" w:leftChars="0" w:right="0"/>
        <w:jc w:val="both"/>
        <w:outlineLvl w:val="9"/>
        <w:rPr>
          <w:rFonts w:hint="eastAsia" w:ascii="仿宋" w:hAnsi="仿宋" w:eastAsia="仿宋" w:cs="仿宋"/>
          <w:sz w:val="32"/>
          <w:szCs w:val="32"/>
        </w:rPr>
      </w:pPr>
    </w:p>
    <w:p>
      <w:pPr>
        <w:pStyle w:val="3"/>
        <w:wordWrap/>
        <w:adjustRightInd/>
        <w:snapToGrid/>
        <w:spacing w:line="556" w:lineRule="exact"/>
        <w:ind w:left="0" w:leftChars="0" w:right="0"/>
        <w:jc w:val="both"/>
        <w:outlineLvl w:val="9"/>
        <w:rPr>
          <w:rFonts w:hint="eastAsia" w:ascii="仿宋" w:hAnsi="仿宋" w:eastAsia="仿宋" w:cs="仿宋"/>
          <w:sz w:val="32"/>
          <w:szCs w:val="32"/>
        </w:rPr>
      </w:pPr>
    </w:p>
    <w:p>
      <w:pPr>
        <w:pStyle w:val="3"/>
        <w:wordWrap/>
        <w:adjustRightInd/>
        <w:snapToGrid/>
        <w:spacing w:line="556" w:lineRule="exact"/>
        <w:ind w:right="0" w:firstLine="640" w:firstLineChars="200"/>
        <w:jc w:val="both"/>
        <w:outlineLvl w:val="9"/>
        <w:rPr>
          <w:rFonts w:hint="eastAsia" w:ascii="仿宋" w:hAnsi="仿宋" w:eastAsia="仿宋" w:cs="仿宋"/>
          <w:sz w:val="32"/>
          <w:szCs w:val="32"/>
        </w:rPr>
      </w:pPr>
      <w:r>
        <w:rPr>
          <w:rFonts w:hint="eastAsia" w:ascii="仿宋" w:hAnsi="仿宋" w:eastAsia="仿宋" w:cs="仿宋"/>
          <w:sz w:val="32"/>
          <w:szCs w:val="32"/>
        </w:rPr>
        <w:t>本房屋为珠海市人才住房，根据《中华人民共和国民法典》《中华人民共和国城市房地产管理法》《珠海市人才住房管理办法》（珠府</w:t>
      </w:r>
      <w:r>
        <w:rPr>
          <w:rFonts w:hint="eastAsia" w:ascii="仿宋" w:hAnsi="仿宋" w:eastAsia="仿宋" w:cs="仿宋"/>
          <w:sz w:val="32"/>
          <w:szCs w:val="32"/>
          <w:lang w:val="en-US" w:eastAsia="zh-CN"/>
        </w:rPr>
        <w:t>〔</w:t>
      </w:r>
      <w:r>
        <w:rPr>
          <w:rFonts w:ascii="仿宋" w:hAnsi="仿宋" w:eastAsia="仿宋" w:cs="仿宋"/>
          <w:sz w:val="32"/>
          <w:szCs w:val="32"/>
        </w:rPr>
        <w:t>2021</w:t>
      </w:r>
      <w:r>
        <w:rPr>
          <w:rFonts w:hint="eastAsia" w:ascii="仿宋" w:hAnsi="仿宋" w:eastAsia="仿宋" w:cs="仿宋"/>
          <w:sz w:val="32"/>
          <w:szCs w:val="32"/>
          <w:lang w:val="en-US" w:eastAsia="zh-CN"/>
        </w:rPr>
        <w:t>〕6</w:t>
      </w:r>
      <w:r>
        <w:rPr>
          <w:rFonts w:ascii="仿宋" w:hAnsi="仿宋" w:eastAsia="仿宋" w:cs="仿宋"/>
          <w:sz w:val="32"/>
          <w:szCs w:val="32"/>
        </w:rPr>
        <w:t>3</w:t>
      </w:r>
      <w:r>
        <w:rPr>
          <w:rFonts w:hint="eastAsia" w:ascii="仿宋" w:hAnsi="仿宋" w:eastAsia="仿宋" w:cs="仿宋"/>
          <w:sz w:val="32"/>
          <w:szCs w:val="32"/>
        </w:rPr>
        <w:t>号）及其他相关政策法规的规定，甲、乙双方在平等、自愿、协商一致的基础上，就乙方向甲方购买</w:t>
      </w:r>
      <w:r>
        <w:rPr>
          <w:rFonts w:hint="eastAsia" w:ascii="仿宋" w:hAnsi="仿宋" w:eastAsia="仿宋" w:cs="仿宋"/>
          <w:sz w:val="32"/>
          <w:szCs w:val="32"/>
          <w:lang w:eastAsia="zh-CN"/>
        </w:rPr>
        <w:t>不动产</w:t>
      </w:r>
      <w:r>
        <w:rPr>
          <w:rFonts w:hint="eastAsia" w:ascii="仿宋" w:hAnsi="仿宋" w:eastAsia="仿宋" w:cs="仿宋"/>
          <w:sz w:val="32"/>
          <w:szCs w:val="32"/>
        </w:rPr>
        <w:t>订立本合同，以资共同信守执行。</w:t>
      </w:r>
    </w:p>
    <w:p>
      <w:pPr>
        <w:pStyle w:val="3"/>
        <w:numPr>
          <w:ilvl w:val="0"/>
          <w:numId w:val="0"/>
        </w:numPr>
        <w:wordWrap/>
        <w:adjustRightInd/>
        <w:snapToGrid/>
        <w:spacing w:line="556" w:lineRule="exact"/>
        <w:ind w:left="0" w:leftChars="0" w:right="0"/>
        <w:jc w:val="both"/>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第一条  </w:t>
      </w:r>
      <w:r>
        <w:rPr>
          <w:rFonts w:hint="eastAsia" w:ascii="黑体" w:hAnsi="黑体" w:eastAsia="黑体" w:cs="黑体"/>
          <w:sz w:val="32"/>
          <w:szCs w:val="32"/>
        </w:rPr>
        <w:t>房屋基本情况</w:t>
      </w:r>
    </w:p>
    <w:p>
      <w:pPr>
        <w:pStyle w:val="3"/>
        <w:wordWrap/>
        <w:adjustRightInd/>
        <w:snapToGrid/>
        <w:spacing w:line="556" w:lineRule="exact"/>
        <w:ind w:left="0" w:leftChars="0" w:right="0" w:firstLine="640" w:firstLineChars="200"/>
        <w:jc w:val="both"/>
        <w:outlineLvl w:val="9"/>
        <w:rPr>
          <w:rFonts w:hint="eastAsia" w:ascii="仿宋" w:hAnsi="仿宋" w:eastAsia="仿宋" w:cs="仿宋"/>
          <w:sz w:val="32"/>
          <w:szCs w:val="32"/>
        </w:rPr>
      </w:pPr>
      <w:r>
        <w:rPr>
          <w:rFonts w:hint="eastAsia" w:ascii="仿宋" w:hAnsi="仿宋" w:eastAsia="仿宋" w:cs="仿宋"/>
          <w:sz w:val="32"/>
          <w:szCs w:val="32"/>
        </w:rPr>
        <w:t>甲方房屋</w:t>
      </w:r>
      <w:r>
        <w:rPr>
          <w:rFonts w:hint="eastAsia" w:ascii="仿宋" w:hAnsi="仿宋" w:eastAsia="仿宋" w:cs="仿宋"/>
          <w:sz w:val="32"/>
          <w:szCs w:val="32"/>
          <w:lang w:eastAsia="zh-CN"/>
        </w:rPr>
        <w:t>座</w:t>
      </w:r>
      <w:bookmarkStart w:id="0" w:name="_GoBack"/>
      <w:bookmarkEnd w:id="0"/>
      <w:r>
        <w:rPr>
          <w:rFonts w:hint="eastAsia" w:ascii="仿宋" w:hAnsi="仿宋" w:eastAsia="仿宋" w:cs="仿宋"/>
          <w:sz w:val="32"/>
          <w:szCs w:val="32"/>
        </w:rPr>
        <w:t>落于：</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lang w:eastAsia="zh-CN"/>
        </w:rPr>
        <w:t>项目</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栋</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号房（合同约定建筑面积_______平方米，其中套内面积______平方米，公摊面积______平方米）。</w:t>
      </w:r>
      <w:r>
        <w:rPr>
          <w:rFonts w:hint="eastAsia" w:ascii="仿宋" w:hAnsi="仿宋" w:eastAsia="仿宋" w:cs="仿宋"/>
          <w:sz w:val="32"/>
          <w:szCs w:val="32"/>
          <w:lang w:val="en-US" w:eastAsia="zh-CN"/>
        </w:rPr>
        <w:t>不动产权证登记面积       平方米。（详见粤（）珠海市不动产权第   号）</w:t>
      </w:r>
      <w:r>
        <w:rPr>
          <w:rFonts w:hint="eastAsia" w:ascii="仿宋" w:hAnsi="仿宋" w:eastAsia="仿宋" w:cs="仿宋"/>
          <w:sz w:val="32"/>
          <w:szCs w:val="32"/>
        </w:rPr>
        <w:t>。乙方对甲方所出售的房屋</w:t>
      </w:r>
      <w:r>
        <w:rPr>
          <w:rFonts w:hint="eastAsia" w:ascii="仿宋" w:hAnsi="仿宋" w:eastAsia="仿宋" w:cs="仿宋"/>
          <w:sz w:val="32"/>
          <w:szCs w:val="32"/>
          <w:lang w:eastAsia="zh-CN"/>
        </w:rPr>
        <w:t>已</w:t>
      </w:r>
      <w:r>
        <w:rPr>
          <w:rFonts w:hint="eastAsia" w:ascii="仿宋" w:hAnsi="仿宋" w:eastAsia="仿宋" w:cs="仿宋"/>
          <w:sz w:val="32"/>
          <w:szCs w:val="32"/>
        </w:rPr>
        <w:t>充分了解并同意房源位置、房型、交付标准等具体情况，对房屋条件无异议。</w:t>
      </w:r>
    </w:p>
    <w:p>
      <w:pPr>
        <w:pStyle w:val="3"/>
        <w:numPr>
          <w:ilvl w:val="0"/>
          <w:numId w:val="0"/>
        </w:numPr>
        <w:wordWrap/>
        <w:adjustRightInd/>
        <w:snapToGrid/>
        <w:spacing w:line="556" w:lineRule="exact"/>
        <w:ind w:left="0" w:leftChars="0" w:right="0"/>
        <w:jc w:val="both"/>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第二条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房屋设施及装修</w:t>
      </w:r>
    </w:p>
    <w:p>
      <w:pPr>
        <w:pStyle w:val="3"/>
        <w:wordWrap/>
        <w:adjustRightInd/>
        <w:snapToGrid/>
        <w:spacing w:line="556" w:lineRule="exact"/>
        <w:ind w:left="0" w:leftChars="0" w:right="0" w:firstLine="566" w:firstLineChars="177"/>
        <w:jc w:val="both"/>
        <w:outlineLvl w:val="9"/>
        <w:rPr>
          <w:rFonts w:hint="eastAsia" w:ascii="仿宋" w:hAnsi="仿宋" w:eastAsia="仿宋" w:cs="仿宋"/>
          <w:sz w:val="32"/>
          <w:szCs w:val="32"/>
        </w:rPr>
      </w:pPr>
      <w:r>
        <w:rPr>
          <w:rFonts w:hint="eastAsia" w:ascii="仿宋" w:hAnsi="仿宋" w:eastAsia="仿宋" w:cs="仿宋"/>
          <w:sz w:val="32"/>
          <w:szCs w:val="32"/>
        </w:rPr>
        <w:t>房屋内部设施包括____________________________。自签订合同后，所售房屋室内设施不再变更，甲方保证在交易时该房屋无产权纠纷、质量符合国家有关规定，符合房屋出售的法定条件。房屋交付使用之前的有关费用包括水、电、气、物业、有线等费用由甲方承担。由此引发的纠纷由甲方自行处理，与</w:t>
      </w:r>
      <w:r>
        <w:rPr>
          <w:rFonts w:hint="eastAsia" w:ascii="仿宋" w:hAnsi="仿宋" w:eastAsia="仿宋" w:cs="仿宋"/>
          <w:sz w:val="32"/>
          <w:szCs w:val="32"/>
          <w:lang w:eastAsia="zh-CN"/>
        </w:rPr>
        <w:t>乙</w:t>
      </w:r>
      <w:r>
        <w:rPr>
          <w:rFonts w:hint="eastAsia" w:ascii="仿宋" w:hAnsi="仿宋" w:eastAsia="仿宋" w:cs="仿宋"/>
          <w:sz w:val="32"/>
          <w:szCs w:val="32"/>
        </w:rPr>
        <w:t>方无关。</w:t>
      </w:r>
    </w:p>
    <w:p>
      <w:pPr>
        <w:pStyle w:val="3"/>
        <w:wordWrap/>
        <w:adjustRightInd/>
        <w:snapToGrid/>
        <w:spacing w:line="556" w:lineRule="exact"/>
        <w:ind w:right="0" w:firstLine="640" w:firstLineChars="200"/>
        <w:jc w:val="both"/>
        <w:outlineLvl w:val="9"/>
        <w:rPr>
          <w:rFonts w:hint="eastAsia" w:ascii="黑体" w:hAnsi="黑体" w:eastAsia="黑体" w:cs="黑体"/>
          <w:sz w:val="32"/>
          <w:szCs w:val="32"/>
        </w:rPr>
      </w:pPr>
      <w:r>
        <w:rPr>
          <w:rFonts w:hint="eastAsia" w:ascii="黑体" w:hAnsi="黑体" w:eastAsia="黑体" w:cs="黑体"/>
          <w:sz w:val="32"/>
          <w:szCs w:val="32"/>
          <w:lang w:eastAsia="zh-CN"/>
        </w:rPr>
        <w:t>第三条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不动产</w:t>
      </w:r>
      <w:r>
        <w:rPr>
          <w:rFonts w:hint="eastAsia" w:ascii="黑体" w:hAnsi="黑体" w:eastAsia="黑体" w:cs="黑体"/>
          <w:sz w:val="32"/>
          <w:szCs w:val="32"/>
        </w:rPr>
        <w:t>交易价格</w:t>
      </w:r>
      <w:r>
        <w:rPr>
          <w:rFonts w:hint="eastAsia" w:ascii="黑体" w:hAnsi="黑体" w:eastAsia="黑体" w:cs="黑体"/>
          <w:sz w:val="32"/>
          <w:szCs w:val="32"/>
          <w:lang w:eastAsia="zh-CN"/>
        </w:rPr>
        <w:t>及乙方违约责任</w:t>
      </w:r>
    </w:p>
    <w:p>
      <w:pPr>
        <w:pStyle w:val="3"/>
        <w:wordWrap/>
        <w:adjustRightInd/>
        <w:snapToGrid/>
        <w:spacing w:line="556" w:lineRule="exact"/>
        <w:ind w:left="0" w:leftChars="0" w:right="0" w:firstLine="640" w:firstLineChars="200"/>
        <w:jc w:val="both"/>
        <w:outlineLvl w:val="9"/>
        <w:rPr>
          <w:rFonts w:hint="eastAsia" w:ascii="仿宋" w:hAnsi="仿宋" w:eastAsia="仿宋" w:cs="仿宋"/>
          <w:sz w:val="32"/>
          <w:szCs w:val="32"/>
        </w:rPr>
      </w:pPr>
      <w:r>
        <w:rPr>
          <w:rFonts w:hint="eastAsia" w:ascii="仿宋" w:hAnsi="仿宋" w:eastAsia="仿宋" w:cs="仿宋"/>
          <w:sz w:val="32"/>
          <w:szCs w:val="32"/>
        </w:rPr>
        <w:t>以</w:t>
      </w:r>
      <w:r>
        <w:rPr>
          <w:rFonts w:hint="eastAsia" w:ascii="仿宋" w:hAnsi="仿宋" w:eastAsia="仿宋" w:cs="仿宋"/>
          <w:sz w:val="32"/>
          <w:szCs w:val="32"/>
          <w:lang w:eastAsia="zh-CN"/>
        </w:rPr>
        <w:t>不动</w:t>
      </w:r>
      <w:r>
        <w:rPr>
          <w:rFonts w:hint="eastAsia" w:ascii="仿宋" w:hAnsi="仿宋" w:eastAsia="仿宋" w:cs="仿宋"/>
          <w:sz w:val="32"/>
          <w:szCs w:val="32"/>
        </w:rPr>
        <w:t>证登记面积为依据，每平米_____元，该房屋售价总金额为________万元，大写金额：______________。</w:t>
      </w:r>
    </w:p>
    <w:p>
      <w:pPr>
        <w:pStyle w:val="3"/>
        <w:wordWrap/>
        <w:adjustRightInd/>
        <w:snapToGrid/>
        <w:spacing w:line="556" w:lineRule="exact"/>
        <w:ind w:left="0" w:leftChars="0" w:right="0" w:firstLine="640" w:firstLineChars="200"/>
        <w:jc w:val="both"/>
        <w:outlineLvl w:val="9"/>
        <w:rPr>
          <w:rFonts w:hint="eastAsia" w:ascii="仿宋" w:hAnsi="仿宋" w:eastAsia="仿宋" w:cs="仿宋"/>
          <w:sz w:val="32"/>
          <w:szCs w:val="32"/>
        </w:rPr>
      </w:pPr>
      <w:r>
        <w:rPr>
          <w:rFonts w:hint="eastAsia" w:ascii="仿宋" w:hAnsi="仿宋" w:eastAsia="仿宋" w:cs="仿宋"/>
          <w:sz w:val="32"/>
          <w:szCs w:val="32"/>
        </w:rPr>
        <w:t>甲乙双方同意以______形式付款，并在_______年_____月_____日前将首付款（定金）人民币__________元整交付至甲方，付首款当日甲方开出收款</w:t>
      </w:r>
      <w:r>
        <w:rPr>
          <w:rFonts w:hint="eastAsia" w:ascii="仿宋" w:hAnsi="仿宋" w:eastAsia="仿宋" w:cs="仿宋"/>
          <w:sz w:val="32"/>
          <w:szCs w:val="32"/>
          <w:lang w:eastAsia="zh-CN"/>
        </w:rPr>
        <w:t>收</w:t>
      </w:r>
      <w:r>
        <w:rPr>
          <w:rFonts w:hint="eastAsia" w:ascii="仿宋" w:hAnsi="仿宋" w:eastAsia="仿宋" w:cs="仿宋"/>
          <w:sz w:val="32"/>
          <w:szCs w:val="32"/>
        </w:rPr>
        <w:t>条，并注明收款数额及款项用途。尾款于_______年_____月_____日前结清。</w:t>
      </w:r>
    </w:p>
    <w:p>
      <w:pPr>
        <w:pStyle w:val="3"/>
        <w:wordWrap/>
        <w:adjustRightInd/>
        <w:snapToGrid/>
        <w:spacing w:line="556" w:lineRule="exact"/>
        <w:ind w:left="0" w:leftChars="0" w:right="0" w:firstLine="640" w:firstLineChars="200"/>
        <w:jc w:val="both"/>
        <w:outlineLvl w:val="9"/>
        <w:rPr>
          <w:rFonts w:hint="eastAsia" w:ascii="仿宋" w:hAnsi="仿宋" w:eastAsia="仿宋" w:cs="仿宋"/>
          <w:sz w:val="32"/>
          <w:szCs w:val="32"/>
        </w:rPr>
      </w:pPr>
      <w:r>
        <w:rPr>
          <w:rFonts w:hint="eastAsia" w:ascii="仿宋" w:hAnsi="仿宋" w:eastAsia="仿宋" w:cs="仿宋"/>
          <w:sz w:val="32"/>
          <w:szCs w:val="32"/>
        </w:rPr>
        <w:t>乙方逾期付款的违约责任：</w:t>
      </w:r>
    </w:p>
    <w:p>
      <w:pPr>
        <w:pStyle w:val="3"/>
        <w:wordWrap/>
        <w:adjustRightInd/>
        <w:snapToGrid/>
        <w:spacing w:line="556" w:lineRule="exact"/>
        <w:ind w:left="0" w:leftChars="0" w:right="0" w:firstLine="640" w:firstLineChars="200"/>
        <w:jc w:val="both"/>
        <w:outlineLvl w:val="9"/>
        <w:rPr>
          <w:rFonts w:hint="eastAsia" w:ascii="仿宋" w:hAnsi="仿宋" w:eastAsia="仿宋" w:cs="仿宋"/>
          <w:sz w:val="32"/>
          <w:szCs w:val="32"/>
        </w:rPr>
      </w:pPr>
      <w:r>
        <w:rPr>
          <w:rFonts w:hint="eastAsia" w:ascii="仿宋" w:hAnsi="仿宋" w:eastAsia="仿宋" w:cs="仿宋"/>
          <w:sz w:val="32"/>
          <w:szCs w:val="32"/>
        </w:rPr>
        <w:t>除不可抗力外，乙方未按照约定时间付款的，每逾期一日，乙方按逾期应付款的___%向甲方支付违约金。逾期超过___日，则视为乙方不履行本合同，甲方有权以书面通知的方式解除合同，乙方应当自解除合同通知送达之日起    日内按照累计应付款的___%向甲方支付违约金，同时，甲方退还乙方已付全部房款（含已付贷款部分）。</w:t>
      </w:r>
    </w:p>
    <w:p>
      <w:pPr>
        <w:pStyle w:val="3"/>
        <w:wordWrap/>
        <w:adjustRightInd/>
        <w:snapToGrid/>
        <w:spacing w:line="556" w:lineRule="exact"/>
        <w:ind w:left="0" w:leftChars="0" w:right="0" w:firstLine="640" w:firstLineChars="200"/>
        <w:jc w:val="both"/>
        <w:outlineLvl w:val="9"/>
        <w:rPr>
          <w:rFonts w:hint="eastAsia" w:ascii="仿宋" w:hAnsi="仿宋" w:eastAsia="仿宋" w:cs="仿宋"/>
          <w:sz w:val="32"/>
          <w:szCs w:val="32"/>
        </w:rPr>
      </w:pPr>
      <w:r>
        <w:rPr>
          <w:rFonts w:hint="eastAsia" w:ascii="仿宋" w:hAnsi="仿宋" w:eastAsia="仿宋" w:cs="仿宋"/>
          <w:sz w:val="32"/>
          <w:szCs w:val="32"/>
        </w:rPr>
        <w:t>本条所称逾期应付款是指约定的到期应付款与该期实际已付款的差额；采取分期付款的，按照相应的分期应付款与该期的实际已付款的差额确定。</w:t>
      </w:r>
    </w:p>
    <w:p>
      <w:pPr>
        <w:pStyle w:val="3"/>
        <w:wordWrap/>
        <w:adjustRightInd/>
        <w:snapToGrid/>
        <w:spacing w:line="556" w:lineRule="exact"/>
        <w:ind w:left="0" w:leftChars="0" w:right="0" w:firstLine="640" w:firstLineChars="200"/>
        <w:jc w:val="both"/>
        <w:outlineLvl w:val="9"/>
        <w:rPr>
          <w:rFonts w:hint="eastAsia" w:ascii="黑体" w:hAnsi="黑体" w:eastAsia="黑体" w:cs="黑体"/>
          <w:sz w:val="32"/>
          <w:szCs w:val="32"/>
        </w:rPr>
      </w:pPr>
      <w:r>
        <w:rPr>
          <w:rFonts w:hint="eastAsia" w:ascii="黑体" w:hAnsi="黑体" w:eastAsia="黑体" w:cs="黑体"/>
          <w:sz w:val="32"/>
          <w:szCs w:val="32"/>
          <w:lang w:eastAsia="zh-CN"/>
        </w:rPr>
        <w:t>第四条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房屋交付及甲方违约责任</w:t>
      </w:r>
    </w:p>
    <w:p>
      <w:pPr>
        <w:pStyle w:val="3"/>
        <w:wordWrap/>
        <w:adjustRightInd/>
        <w:snapToGrid/>
        <w:spacing w:line="556" w:lineRule="exact"/>
        <w:ind w:left="0" w:leftChars="0" w:right="0" w:firstLine="640" w:firstLineChars="200"/>
        <w:jc w:val="both"/>
        <w:outlineLvl w:val="9"/>
        <w:rPr>
          <w:rFonts w:hint="eastAsia" w:ascii="仿宋" w:hAnsi="仿宋" w:eastAsia="仿宋" w:cs="仿宋"/>
          <w:sz w:val="32"/>
          <w:szCs w:val="32"/>
        </w:rPr>
      </w:pPr>
      <w:r>
        <w:rPr>
          <w:rFonts w:hint="eastAsia" w:ascii="仿宋" w:hAnsi="仿宋" w:eastAsia="仿宋" w:cs="仿宋"/>
          <w:sz w:val="32"/>
          <w:szCs w:val="32"/>
        </w:rPr>
        <w:t>甲方应在_______年_____月_____日前完成房屋所有手续并交付乙方，除自然灾害等</w:t>
      </w:r>
      <w:r>
        <w:rPr>
          <w:rFonts w:hint="eastAsia" w:ascii="仿宋" w:hAnsi="仿宋" w:eastAsia="仿宋" w:cs="仿宋"/>
          <w:sz w:val="32"/>
          <w:szCs w:val="32"/>
          <w:lang w:eastAsia="zh-CN"/>
        </w:rPr>
        <w:t>不可抗力</w:t>
      </w:r>
      <w:r>
        <w:rPr>
          <w:rFonts w:hint="eastAsia" w:ascii="仿宋" w:hAnsi="仿宋" w:eastAsia="仿宋" w:cs="仿宋"/>
          <w:sz w:val="32"/>
          <w:szCs w:val="32"/>
        </w:rPr>
        <w:t>外，甲方如未按本合同第五条规定的期限将该房屋交付至乙方，乙方有权按已交付的房价款向甲方追究违约责任。每逾期一</w:t>
      </w:r>
      <w:r>
        <w:rPr>
          <w:rFonts w:hint="eastAsia" w:ascii="仿宋" w:hAnsi="仿宋" w:eastAsia="仿宋" w:cs="仿宋"/>
          <w:sz w:val="32"/>
          <w:szCs w:val="32"/>
          <w:lang w:eastAsia="zh-CN"/>
        </w:rPr>
        <w:t>日</w:t>
      </w:r>
      <w:r>
        <w:rPr>
          <w:rFonts w:hint="eastAsia" w:ascii="仿宋" w:hAnsi="仿宋" w:eastAsia="仿宋" w:cs="仿宋"/>
          <w:sz w:val="32"/>
          <w:szCs w:val="32"/>
        </w:rPr>
        <w:t>，甲方按累计已付款的___%向乙方支付违约金。逾期超过___日，则视为甲方不履行本合同，乙方有权解除合同并追究甲方的违约责任。</w:t>
      </w:r>
    </w:p>
    <w:p>
      <w:pPr>
        <w:pStyle w:val="3"/>
        <w:wordWrap/>
        <w:adjustRightInd/>
        <w:snapToGrid/>
        <w:spacing w:line="556" w:lineRule="exact"/>
        <w:ind w:left="0" w:leftChars="0" w:right="0" w:firstLine="640" w:firstLineChars="200"/>
        <w:jc w:val="both"/>
        <w:outlineLvl w:val="9"/>
        <w:rPr>
          <w:rFonts w:hint="eastAsia" w:ascii="仿宋" w:hAnsi="仿宋" w:eastAsia="仿宋" w:cs="仿宋"/>
          <w:sz w:val="32"/>
          <w:szCs w:val="32"/>
        </w:rPr>
      </w:pPr>
      <w:r>
        <w:rPr>
          <w:rFonts w:hint="eastAsia" w:ascii="黑体" w:hAnsi="黑体" w:eastAsia="黑体" w:cs="黑体"/>
          <w:sz w:val="32"/>
          <w:szCs w:val="32"/>
          <w:lang w:eastAsia="zh-CN"/>
        </w:rPr>
        <w:t>第五条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产权登记要求</w:t>
      </w:r>
    </w:p>
    <w:p>
      <w:pPr>
        <w:pStyle w:val="3"/>
        <w:wordWrap/>
        <w:adjustRightInd/>
        <w:snapToGrid/>
        <w:spacing w:line="556" w:lineRule="exact"/>
        <w:ind w:right="0" w:firstLine="640" w:firstLineChars="200"/>
        <w:jc w:val="both"/>
        <w:outlineLvl w:val="9"/>
        <w:rPr>
          <w:rFonts w:hint="eastAsia" w:ascii="仿宋" w:hAnsi="仿宋" w:eastAsia="仿宋" w:cs="仿宋"/>
          <w:sz w:val="32"/>
          <w:szCs w:val="32"/>
          <w:lang w:val="en-US" w:eastAsia="zh-CN"/>
        </w:rPr>
      </w:pPr>
      <w:r>
        <w:rPr>
          <w:rFonts w:hint="eastAsia" w:ascii="仿宋" w:hAnsi="仿宋" w:eastAsia="仿宋" w:cs="仿宋"/>
          <w:sz w:val="32"/>
          <w:szCs w:val="32"/>
        </w:rPr>
        <w:t>自乙方实际接收该房屋之日起，甲方协助乙方在</w:t>
      </w:r>
      <w:r>
        <w:rPr>
          <w:rFonts w:hint="eastAsia" w:ascii="仿宋" w:hAnsi="仿宋" w:eastAsia="仿宋" w:cs="仿宋"/>
          <w:sz w:val="32"/>
          <w:szCs w:val="32"/>
          <w:lang w:eastAsia="zh-CN"/>
        </w:rPr>
        <w:t>不动产</w:t>
      </w:r>
      <w:r>
        <w:rPr>
          <w:rFonts w:hint="eastAsia" w:ascii="仿宋" w:hAnsi="仿宋" w:eastAsia="仿宋" w:cs="仿宋"/>
          <w:sz w:val="32"/>
          <w:szCs w:val="32"/>
        </w:rPr>
        <w:t>登记</w:t>
      </w:r>
      <w:r>
        <w:rPr>
          <w:rFonts w:hint="eastAsia" w:ascii="仿宋" w:hAnsi="仿宋" w:eastAsia="仿宋" w:cs="仿宋"/>
          <w:sz w:val="32"/>
          <w:szCs w:val="32"/>
          <w:lang w:eastAsia="zh-CN"/>
        </w:rPr>
        <w:t>机构</w:t>
      </w:r>
      <w:r>
        <w:rPr>
          <w:rFonts w:hint="eastAsia" w:ascii="仿宋" w:hAnsi="仿宋" w:eastAsia="仿宋" w:cs="仿宋"/>
          <w:sz w:val="32"/>
          <w:szCs w:val="32"/>
        </w:rPr>
        <w:t>规定的期限内（___</w:t>
      </w:r>
      <w:r>
        <w:rPr>
          <w:rFonts w:hint="eastAsia" w:ascii="仿宋" w:hAnsi="仿宋" w:eastAsia="仿宋" w:cs="仿宋"/>
          <w:sz w:val="32"/>
          <w:szCs w:val="32"/>
          <w:lang w:eastAsia="zh-CN"/>
        </w:rPr>
        <w:t>日</w:t>
      </w:r>
      <w:r>
        <w:rPr>
          <w:rFonts w:hint="eastAsia" w:ascii="仿宋" w:hAnsi="仿宋" w:eastAsia="仿宋" w:cs="仿宋"/>
          <w:sz w:val="32"/>
          <w:szCs w:val="32"/>
        </w:rPr>
        <w:t>）向</w:t>
      </w:r>
      <w:r>
        <w:rPr>
          <w:rFonts w:hint="eastAsia" w:ascii="仿宋" w:hAnsi="仿宋" w:eastAsia="仿宋" w:cs="仿宋"/>
          <w:sz w:val="32"/>
          <w:szCs w:val="32"/>
          <w:lang w:eastAsia="zh-CN"/>
        </w:rPr>
        <w:t>不动产</w:t>
      </w:r>
      <w:r>
        <w:rPr>
          <w:rFonts w:hint="eastAsia" w:ascii="仿宋" w:hAnsi="仿宋" w:eastAsia="仿宋" w:cs="仿宋"/>
          <w:sz w:val="32"/>
          <w:szCs w:val="32"/>
        </w:rPr>
        <w:t>登记</w:t>
      </w:r>
      <w:r>
        <w:rPr>
          <w:rFonts w:hint="eastAsia" w:ascii="仿宋" w:hAnsi="仿宋" w:eastAsia="仿宋" w:cs="仿宋"/>
          <w:sz w:val="32"/>
          <w:szCs w:val="32"/>
          <w:lang w:eastAsia="zh-CN"/>
        </w:rPr>
        <w:t>机构</w:t>
      </w:r>
      <w:r>
        <w:rPr>
          <w:rFonts w:hint="eastAsia" w:ascii="仿宋" w:hAnsi="仿宋" w:eastAsia="仿宋" w:cs="仿宋"/>
          <w:sz w:val="32"/>
          <w:szCs w:val="32"/>
        </w:rPr>
        <w:t>办理权属登记过户手续。</w:t>
      </w:r>
      <w:r>
        <w:rPr>
          <w:rFonts w:hint="eastAsia" w:ascii="仿宋" w:hAnsi="仿宋" w:eastAsia="仿宋" w:cs="仿宋"/>
          <w:sz w:val="32"/>
          <w:szCs w:val="32"/>
          <w:lang w:val="en-US" w:eastAsia="zh-CN"/>
        </w:rPr>
        <w:t>因甲方过失造成乙方无法在上述约定期限内办理权属登记过户手续，乙方有权提出退房</w:t>
      </w:r>
      <w:r>
        <w:rPr>
          <w:rFonts w:hint="eastAsia" w:ascii="仿宋" w:hAnsi="仿宋" w:eastAsia="仿宋" w:cs="仿宋"/>
          <w:sz w:val="32"/>
          <w:szCs w:val="32"/>
        </w:rPr>
        <w:t>，甲方须在乙方提出退房要求之日起___</w:t>
      </w:r>
      <w:r>
        <w:rPr>
          <w:rFonts w:hint="eastAsia" w:ascii="仿宋" w:hAnsi="仿宋" w:eastAsia="仿宋" w:cs="仿宋"/>
          <w:sz w:val="32"/>
          <w:szCs w:val="32"/>
          <w:lang w:eastAsia="zh-CN"/>
        </w:rPr>
        <w:t>日</w:t>
      </w:r>
      <w:r>
        <w:rPr>
          <w:rFonts w:hint="eastAsia" w:ascii="仿宋" w:hAnsi="仿宋" w:eastAsia="仿宋" w:cs="仿宋"/>
          <w:sz w:val="32"/>
          <w:szCs w:val="32"/>
        </w:rPr>
        <w:t>（大写数字）内将乙方已付款退还给乙方，并按已付款的___%（大写数字）赔偿乙方损失</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p>
    <w:p>
      <w:pPr>
        <w:pStyle w:val="3"/>
        <w:wordWrap/>
        <w:adjustRightInd/>
        <w:snapToGrid/>
        <w:spacing w:line="556" w:lineRule="exact"/>
        <w:ind w:right="0" w:firstLine="640" w:firstLineChars="200"/>
        <w:outlineLvl w:val="9"/>
        <w:rPr>
          <w:rFonts w:ascii="黑体" w:hAnsi="黑体" w:eastAsia="黑体" w:cs="黑体"/>
          <w:sz w:val="32"/>
          <w:szCs w:val="32"/>
          <w:highlight w:val="yellow"/>
        </w:rPr>
      </w:pPr>
      <w:r>
        <w:rPr>
          <w:rFonts w:hint="eastAsia" w:ascii="黑体" w:hAnsi="黑体" w:eastAsia="黑体" w:cs="黑体"/>
          <w:sz w:val="32"/>
          <w:szCs w:val="32"/>
          <w:highlight w:val="none"/>
        </w:rPr>
        <w:t xml:space="preserve">第六条 </w:t>
      </w:r>
      <w:r>
        <w:rPr>
          <w:rFonts w:ascii="黑体" w:hAnsi="黑体" w:eastAsia="黑体" w:cs="黑体"/>
          <w:sz w:val="32"/>
          <w:szCs w:val="32"/>
          <w:highlight w:val="none"/>
        </w:rPr>
        <w:t xml:space="preserve"> </w:t>
      </w:r>
      <w:r>
        <w:rPr>
          <w:rFonts w:hint="eastAsia" w:ascii="黑体" w:hAnsi="黑体" w:eastAsia="黑体" w:cs="黑体"/>
          <w:sz w:val="32"/>
          <w:szCs w:val="32"/>
          <w:highlight w:val="none"/>
        </w:rPr>
        <w:t>封闭流转与解除</w:t>
      </w:r>
    </w:p>
    <w:p>
      <w:pPr>
        <w:wordWrap/>
        <w:autoSpaceDE w:val="0"/>
        <w:autoSpaceDN w:val="0"/>
        <w:adjustRightInd/>
        <w:snapToGrid/>
        <w:spacing w:line="556" w:lineRule="exact"/>
        <w:ind w:left="0" w:leftChars="0" w:right="0" w:firstLine="640" w:firstLineChars="200"/>
        <w:outlineLvl w:val="9"/>
        <w:rPr>
          <w:rFonts w:ascii="仿宋" w:hAnsi="仿宋" w:eastAsia="仿宋" w:cs="仿宋"/>
          <w:sz w:val="32"/>
          <w:szCs w:val="32"/>
        </w:rPr>
      </w:pPr>
      <w:r>
        <w:rPr>
          <w:rFonts w:hint="eastAsia" w:ascii="仿宋" w:hAnsi="仿宋" w:eastAsia="仿宋" w:cs="仿宋"/>
          <w:sz w:val="32"/>
          <w:szCs w:val="32"/>
        </w:rPr>
        <w:t>因本房屋为人才住房，仅对符合条件的人才配售，在一定年限内实行封闭流转，封闭期满乙方可参照《珠海市人才住房管理办法》第三十四条申请解除封闭流转。</w:t>
      </w:r>
    </w:p>
    <w:p>
      <w:pPr>
        <w:wordWrap/>
        <w:autoSpaceDE w:val="0"/>
        <w:autoSpaceDN w:val="0"/>
        <w:adjustRightInd/>
        <w:snapToGrid/>
        <w:spacing w:line="556" w:lineRule="exact"/>
        <w:ind w:left="0" w:leftChars="0" w:right="0" w:firstLine="640" w:firstLineChars="200"/>
        <w:outlineLvl w:val="9"/>
        <w:rPr>
          <w:rFonts w:ascii="仿宋" w:hAnsi="仿宋" w:eastAsia="仿宋"/>
          <w:sz w:val="32"/>
          <w:szCs w:val="32"/>
        </w:rPr>
      </w:pPr>
      <w:r>
        <w:rPr>
          <w:rFonts w:hint="eastAsia" w:ascii="仿宋" w:hAnsi="仿宋" w:eastAsia="仿宋"/>
          <w:sz w:val="32"/>
          <w:szCs w:val="32"/>
        </w:rPr>
        <w:t>（一）乙方自签订买卖合同之日起购房满10年或年满60周岁且购房满7年后，1年内可提出申请解除所购人才住房的封闭流转。经批准并向政府缴交申请解除封闭流转时该套住房市场评估价格的增值收益后，1年内向不动产登记机构申请办理登记变更并换领不动产权证书。变更登记后的人才住房与市场商品房同权同证，变更登记过程中产生的相关费用由乙方依法承担。</w:t>
      </w:r>
    </w:p>
    <w:p>
      <w:pPr>
        <w:wordWrap/>
        <w:autoSpaceDE w:val="0"/>
        <w:autoSpaceDN w:val="0"/>
        <w:adjustRightInd/>
        <w:snapToGrid/>
        <w:spacing w:line="556" w:lineRule="exact"/>
        <w:ind w:left="0" w:leftChars="0" w:right="0" w:firstLine="640" w:firstLineChars="200"/>
        <w:outlineLvl w:val="9"/>
        <w:rPr>
          <w:rFonts w:ascii="仿宋" w:hAnsi="仿宋" w:eastAsia="仿宋"/>
          <w:sz w:val="32"/>
          <w:szCs w:val="32"/>
        </w:rPr>
      </w:pPr>
      <w:r>
        <w:rPr>
          <w:rFonts w:hint="eastAsia" w:ascii="仿宋" w:hAnsi="仿宋" w:eastAsia="仿宋"/>
          <w:sz w:val="32"/>
          <w:szCs w:val="32"/>
        </w:rPr>
        <w:t>（二）乙方申请解除人才住房封闭流转的，应按原购房价格优惠比例向政府缴交增值收益。解除封闭流转时，增值收益为0或负数的，购房人无需向政府缴交增值收益。</w:t>
      </w:r>
    </w:p>
    <w:p>
      <w:pPr>
        <w:wordWrap/>
        <w:autoSpaceDE w:val="0"/>
        <w:autoSpaceDN w:val="0"/>
        <w:adjustRightInd/>
        <w:snapToGrid/>
        <w:spacing w:line="556" w:lineRule="exact"/>
        <w:ind w:left="0" w:leftChars="0" w:right="0" w:firstLine="640" w:firstLineChars="200"/>
        <w:outlineLvl w:val="9"/>
        <w:rPr>
          <w:rFonts w:ascii="仿宋" w:hAnsi="仿宋" w:eastAsia="仿宋"/>
          <w:sz w:val="32"/>
          <w:szCs w:val="32"/>
        </w:rPr>
      </w:pPr>
      <w:r>
        <w:rPr>
          <w:rFonts w:hint="eastAsia" w:ascii="仿宋" w:hAnsi="仿宋" w:eastAsia="仿宋"/>
          <w:sz w:val="32"/>
          <w:szCs w:val="32"/>
        </w:rPr>
        <w:t>（三）逾期未提出人才住房解除封闭流转申请或办理不动产权登记变更的，视为放弃解除封闭流转。乙方后续如需退出住房的，需向人才住房运营管理单位或原产权单位或市、区主管部门提出申请，由相应的单位（部门）进行回购或将该套住房转让给其他符合资格条件的申请人，乙方收回原购房款加上按中国人民银行同期存款基准利率自交款之日至退出之日计算的利息。</w:t>
      </w:r>
    </w:p>
    <w:p>
      <w:pPr>
        <w:pStyle w:val="3"/>
        <w:wordWrap/>
        <w:adjustRightInd/>
        <w:snapToGrid/>
        <w:spacing w:line="556" w:lineRule="exact"/>
        <w:ind w:left="0" w:leftChars="0" w:right="0" w:firstLine="707" w:firstLineChars="221"/>
        <w:outlineLvl w:val="9"/>
        <w:rPr>
          <w:rFonts w:ascii="仿宋" w:hAnsi="仿宋" w:eastAsia="仿宋" w:cs="仿宋"/>
          <w:sz w:val="32"/>
          <w:szCs w:val="32"/>
          <w:highlight w:val="yellow"/>
        </w:rPr>
      </w:pPr>
      <w:r>
        <w:rPr>
          <w:rFonts w:hint="eastAsia" w:ascii="黑体" w:hAnsi="黑体" w:eastAsia="黑体" w:cs="黑体"/>
          <w:sz w:val="32"/>
          <w:szCs w:val="32"/>
          <w:highlight w:val="none"/>
        </w:rPr>
        <w:t>第七条  乙方责任</w:t>
      </w:r>
    </w:p>
    <w:p>
      <w:pPr>
        <w:widowControl/>
        <w:wordWrap/>
        <w:adjustRightInd/>
        <w:snapToGrid/>
        <w:spacing w:line="556" w:lineRule="exact"/>
        <w:ind w:left="0" w:leftChars="0" w:right="0" w:firstLine="640" w:firstLineChars="200"/>
        <w:textAlignment w:val="center"/>
        <w:outlineLvl w:val="9"/>
        <w:rPr>
          <w:rFonts w:ascii="仿宋" w:hAnsi="仿宋" w:eastAsia="仿宋" w:cs="仿宋"/>
          <w:sz w:val="32"/>
          <w:szCs w:val="32"/>
        </w:rPr>
      </w:pPr>
      <w:r>
        <w:rPr>
          <w:rFonts w:hint="eastAsia" w:ascii="仿宋" w:hAnsi="仿宋" w:eastAsia="仿宋" w:cs="仿宋"/>
          <w:sz w:val="32"/>
          <w:szCs w:val="32"/>
        </w:rPr>
        <w:t>（一）乙方自签订买卖合同之日起未满3年，存在以下情形之一，应自该情形发生之日起60日内，向甲方提出退出申请，逾期未申请的，由人才住房运营管理单位或原产权单位或市、区主管部门解除合同，同时按本区域同类型市场商品住房租金的2倍计算并定收取租金。</w:t>
      </w:r>
    </w:p>
    <w:p>
      <w:pPr>
        <w:widowControl/>
        <w:wordWrap/>
        <w:adjustRightInd/>
        <w:snapToGrid/>
        <w:spacing w:line="556" w:lineRule="exact"/>
        <w:ind w:left="0" w:leftChars="0" w:right="0" w:firstLine="640" w:firstLineChars="200"/>
        <w:textAlignment w:val="center"/>
        <w:outlineLvl w:val="9"/>
        <w:rPr>
          <w:rFonts w:ascii="仿宋" w:hAnsi="仿宋" w:eastAsia="仿宋" w:cs="仿宋"/>
          <w:sz w:val="32"/>
          <w:szCs w:val="32"/>
        </w:rPr>
      </w:pPr>
      <w:r>
        <w:rPr>
          <w:rFonts w:hint="eastAsia" w:ascii="仿宋" w:hAnsi="仿宋" w:eastAsia="仿宋" w:cs="仿宋"/>
          <w:sz w:val="32"/>
          <w:szCs w:val="32"/>
        </w:rPr>
        <w:t>1、因接受</w:t>
      </w:r>
      <w:r>
        <w:rPr>
          <w:rFonts w:hint="eastAsia" w:ascii="仿宋" w:hAnsi="仿宋" w:eastAsia="仿宋" w:cs="仿宋"/>
          <w:sz w:val="32"/>
          <w:szCs w:val="32"/>
          <w:lang w:eastAsia="zh-CN"/>
        </w:rPr>
        <w:t>赠予</w:t>
      </w:r>
      <w:r>
        <w:rPr>
          <w:rFonts w:hint="eastAsia" w:ascii="仿宋" w:hAnsi="仿宋" w:eastAsia="仿宋" w:cs="仿宋"/>
          <w:sz w:val="32"/>
          <w:szCs w:val="32"/>
        </w:rPr>
        <w:t>、继承等方式在本市拥有自有住房的；</w:t>
      </w:r>
    </w:p>
    <w:p>
      <w:pPr>
        <w:widowControl/>
        <w:wordWrap/>
        <w:adjustRightInd/>
        <w:snapToGrid/>
        <w:spacing w:line="556" w:lineRule="exact"/>
        <w:ind w:left="0" w:leftChars="0" w:right="0" w:firstLine="640" w:firstLineChars="200"/>
        <w:textAlignment w:val="center"/>
        <w:outlineLvl w:val="9"/>
        <w:rPr>
          <w:rFonts w:ascii="仿宋" w:hAnsi="仿宋" w:eastAsia="仿宋" w:cs="仿宋"/>
          <w:sz w:val="32"/>
          <w:szCs w:val="32"/>
        </w:rPr>
      </w:pPr>
      <w:r>
        <w:rPr>
          <w:rFonts w:hint="eastAsia" w:ascii="仿宋" w:hAnsi="仿宋" w:eastAsia="仿宋" w:cs="仿宋"/>
          <w:sz w:val="32"/>
          <w:szCs w:val="32"/>
        </w:rPr>
        <w:t>2、因婚姻状况变化等原因而拥有两套及以上人才住房，或拥有共有产权等保障性住房、其他政策性住房等政策优惠性质住房，或在本市拥有其他自有住房的；</w:t>
      </w:r>
    </w:p>
    <w:p>
      <w:pPr>
        <w:widowControl/>
        <w:wordWrap/>
        <w:adjustRightInd/>
        <w:snapToGrid/>
        <w:spacing w:line="556" w:lineRule="exact"/>
        <w:ind w:left="0" w:leftChars="0" w:right="0" w:firstLine="640" w:firstLineChars="200"/>
        <w:textAlignment w:val="center"/>
        <w:outlineLvl w:val="9"/>
        <w:rPr>
          <w:rFonts w:ascii="仿宋" w:hAnsi="仿宋" w:eastAsia="仿宋" w:cs="仿宋"/>
          <w:sz w:val="32"/>
          <w:szCs w:val="32"/>
        </w:rPr>
      </w:pPr>
      <w:r>
        <w:rPr>
          <w:rFonts w:hint="eastAsia" w:ascii="仿宋" w:hAnsi="仿宋" w:eastAsia="仿宋" w:cs="仿宋"/>
          <w:sz w:val="32"/>
          <w:szCs w:val="32"/>
        </w:rPr>
        <w:t>3、因工作调动离开本市且社保缴</w:t>
      </w:r>
      <w:r>
        <w:rPr>
          <w:rFonts w:hint="eastAsia" w:ascii="仿宋" w:hAnsi="仿宋" w:eastAsia="仿宋" w:cs="仿宋"/>
          <w:sz w:val="32"/>
          <w:szCs w:val="32"/>
          <w:lang w:eastAsia="zh-CN"/>
        </w:rPr>
        <w:t>纳</w:t>
      </w:r>
      <w:r>
        <w:rPr>
          <w:rFonts w:hint="eastAsia" w:ascii="仿宋" w:hAnsi="仿宋" w:eastAsia="仿宋" w:cs="仿宋"/>
          <w:sz w:val="32"/>
          <w:szCs w:val="32"/>
        </w:rPr>
        <w:t>或工资薪金个人所得税缴交均不在本市的；</w:t>
      </w:r>
    </w:p>
    <w:p>
      <w:pPr>
        <w:widowControl/>
        <w:wordWrap/>
        <w:adjustRightInd/>
        <w:snapToGrid/>
        <w:spacing w:line="556" w:lineRule="exact"/>
        <w:ind w:left="0" w:leftChars="0" w:right="0" w:firstLine="640" w:firstLineChars="200"/>
        <w:textAlignment w:val="center"/>
        <w:outlineLvl w:val="9"/>
        <w:rPr>
          <w:rFonts w:ascii="仿宋" w:hAnsi="仿宋" w:eastAsia="仿宋" w:cs="仿宋"/>
          <w:sz w:val="32"/>
          <w:szCs w:val="32"/>
        </w:rPr>
      </w:pPr>
      <w:r>
        <w:rPr>
          <w:rFonts w:hint="eastAsia" w:ascii="仿宋" w:hAnsi="仿宋" w:eastAsia="仿宋" w:cs="仿宋"/>
          <w:sz w:val="32"/>
          <w:szCs w:val="32"/>
        </w:rPr>
        <w:t>4、其他情形必须退出住房的。</w:t>
      </w:r>
    </w:p>
    <w:p>
      <w:pPr>
        <w:widowControl/>
        <w:wordWrap/>
        <w:adjustRightInd/>
        <w:snapToGrid/>
        <w:spacing w:line="556" w:lineRule="exact"/>
        <w:ind w:left="0" w:leftChars="0" w:right="0" w:firstLine="640" w:firstLineChars="200"/>
        <w:textAlignment w:val="center"/>
        <w:outlineLvl w:val="9"/>
        <w:rPr>
          <w:rFonts w:ascii="仿宋" w:hAnsi="仿宋" w:eastAsia="仿宋" w:cs="仿宋"/>
          <w:sz w:val="32"/>
          <w:szCs w:val="32"/>
        </w:rPr>
      </w:pPr>
      <w:r>
        <w:rPr>
          <w:rFonts w:hint="eastAsia" w:ascii="仿宋" w:hAnsi="仿宋" w:eastAsia="仿宋" w:cs="仿宋"/>
          <w:sz w:val="32"/>
          <w:szCs w:val="32"/>
        </w:rPr>
        <w:t>（二）乙方自签订买卖合同之日起满3年至解除封闭流转前，需要转让或有本合同第六条第一款情形之一的，应按《珠海市人才住房管理办法》规定将所购人才住房面向符合条件的人才转让，或向人才住房运营管理单位或原产权单位或市、区主管部门申请回购。</w:t>
      </w:r>
    </w:p>
    <w:p>
      <w:pPr>
        <w:pStyle w:val="3"/>
        <w:wordWrap/>
        <w:adjustRightInd/>
        <w:snapToGrid/>
        <w:spacing w:line="556" w:lineRule="exact"/>
        <w:ind w:left="0" w:leftChars="0" w:right="0" w:firstLine="707" w:firstLineChars="221"/>
        <w:outlineLvl w:val="9"/>
        <w:rPr>
          <w:rFonts w:ascii="仿宋" w:hAnsi="仿宋" w:eastAsia="仿宋" w:cs="仿宋"/>
          <w:sz w:val="32"/>
          <w:szCs w:val="32"/>
        </w:rPr>
      </w:pPr>
      <w:r>
        <w:rPr>
          <w:rFonts w:hint="eastAsia" w:ascii="仿宋" w:hAnsi="仿宋" w:eastAsia="仿宋" w:cs="仿宋"/>
          <w:sz w:val="32"/>
          <w:szCs w:val="32"/>
        </w:rPr>
        <w:t>（三）如在解除封闭流转前存在以下情形之一的，乙方按已支付的总房款的___%支付违约金，甲方可根据法定情形解除合同，按原购买价格收回出售住房；届时原购买价格高于市场价格的，按市场价格：</w:t>
      </w:r>
    </w:p>
    <w:p>
      <w:pPr>
        <w:pStyle w:val="3"/>
        <w:wordWrap/>
        <w:adjustRightInd/>
        <w:snapToGrid/>
        <w:spacing w:line="556" w:lineRule="exact"/>
        <w:ind w:left="0" w:leftChars="0" w:right="0" w:firstLine="707" w:firstLineChars="221"/>
        <w:outlineLvl w:val="9"/>
        <w:rPr>
          <w:rFonts w:ascii="仿宋" w:hAnsi="仿宋" w:eastAsia="仿宋" w:cs="仿宋"/>
          <w:sz w:val="32"/>
          <w:szCs w:val="32"/>
        </w:rPr>
      </w:pPr>
      <w:r>
        <w:rPr>
          <w:rFonts w:hint="eastAsia" w:ascii="仿宋" w:hAnsi="仿宋" w:eastAsia="仿宋" w:cs="仿宋"/>
          <w:sz w:val="32"/>
          <w:szCs w:val="32"/>
        </w:rPr>
        <w:t>1、无正当理由连续6个月以上未在人才住房内居住的；</w:t>
      </w:r>
    </w:p>
    <w:p>
      <w:pPr>
        <w:pStyle w:val="3"/>
        <w:wordWrap/>
        <w:adjustRightInd/>
        <w:snapToGrid/>
        <w:spacing w:line="556" w:lineRule="exact"/>
        <w:ind w:left="0" w:leftChars="0" w:right="0" w:firstLine="707" w:firstLineChars="221"/>
        <w:outlineLvl w:val="9"/>
        <w:rPr>
          <w:rFonts w:ascii="仿宋" w:hAnsi="仿宋" w:eastAsia="仿宋" w:cs="仿宋"/>
          <w:sz w:val="32"/>
          <w:szCs w:val="32"/>
        </w:rPr>
      </w:pPr>
      <w:r>
        <w:rPr>
          <w:rFonts w:hint="eastAsia" w:ascii="仿宋" w:hAnsi="仿宋" w:eastAsia="仿宋" w:cs="仿宋"/>
          <w:sz w:val="32"/>
          <w:szCs w:val="32"/>
        </w:rPr>
        <w:t>2、擅自互换、出借人才住房的；</w:t>
      </w:r>
    </w:p>
    <w:p>
      <w:pPr>
        <w:pStyle w:val="3"/>
        <w:wordWrap/>
        <w:adjustRightInd/>
        <w:snapToGrid/>
        <w:spacing w:line="556" w:lineRule="exact"/>
        <w:ind w:left="0" w:leftChars="0" w:right="0" w:firstLine="707" w:firstLineChars="221"/>
        <w:outlineLvl w:val="9"/>
        <w:rPr>
          <w:rFonts w:ascii="仿宋" w:hAnsi="仿宋" w:eastAsia="仿宋" w:cs="仿宋"/>
          <w:sz w:val="32"/>
          <w:szCs w:val="32"/>
        </w:rPr>
      </w:pPr>
      <w:r>
        <w:rPr>
          <w:rFonts w:hint="eastAsia" w:ascii="仿宋" w:hAnsi="仿宋" w:eastAsia="仿宋" w:cs="仿宋"/>
          <w:sz w:val="32"/>
          <w:szCs w:val="32"/>
        </w:rPr>
        <w:t>3、擅自转让、赠予、抵押、出租人才住房的，为购买本套人才住房而向银行设定的抵押除外；</w:t>
      </w:r>
    </w:p>
    <w:p>
      <w:pPr>
        <w:pStyle w:val="3"/>
        <w:wordWrap/>
        <w:adjustRightInd/>
        <w:snapToGrid/>
        <w:spacing w:line="556" w:lineRule="exact"/>
        <w:ind w:left="0" w:leftChars="0" w:right="0" w:firstLine="707" w:firstLineChars="221"/>
        <w:outlineLvl w:val="9"/>
        <w:rPr>
          <w:rFonts w:ascii="仿宋" w:hAnsi="仿宋" w:eastAsia="仿宋" w:cs="仿宋"/>
          <w:sz w:val="32"/>
          <w:szCs w:val="32"/>
        </w:rPr>
      </w:pPr>
      <w:r>
        <w:rPr>
          <w:rFonts w:hint="eastAsia" w:ascii="仿宋" w:hAnsi="仿宋" w:eastAsia="仿宋" w:cs="仿宋"/>
          <w:sz w:val="32"/>
          <w:szCs w:val="32"/>
        </w:rPr>
        <w:t>4、将人才住房用于经营性用途的；</w:t>
      </w:r>
    </w:p>
    <w:p>
      <w:pPr>
        <w:pStyle w:val="3"/>
        <w:wordWrap/>
        <w:adjustRightInd/>
        <w:snapToGrid/>
        <w:spacing w:line="556" w:lineRule="exact"/>
        <w:ind w:left="0" w:leftChars="0" w:right="0" w:firstLine="707" w:firstLineChars="221"/>
        <w:outlineLvl w:val="9"/>
        <w:rPr>
          <w:rFonts w:ascii="仿宋" w:hAnsi="仿宋" w:eastAsia="仿宋" w:cs="仿宋"/>
          <w:sz w:val="32"/>
          <w:szCs w:val="32"/>
        </w:rPr>
      </w:pPr>
      <w:r>
        <w:rPr>
          <w:rFonts w:hint="eastAsia" w:ascii="仿宋" w:hAnsi="仿宋" w:eastAsia="仿宋" w:cs="仿宋"/>
          <w:sz w:val="32"/>
          <w:szCs w:val="32"/>
        </w:rPr>
        <w:t>5、擅自改变人才住房使用功能（包含违规改建、扩建）的；</w:t>
      </w:r>
    </w:p>
    <w:p>
      <w:pPr>
        <w:pStyle w:val="3"/>
        <w:wordWrap/>
        <w:adjustRightInd/>
        <w:snapToGrid/>
        <w:spacing w:line="556" w:lineRule="exact"/>
        <w:ind w:left="0" w:leftChars="0" w:right="0" w:firstLine="707" w:firstLineChars="221"/>
        <w:outlineLvl w:val="9"/>
        <w:rPr>
          <w:rFonts w:ascii="仿宋" w:hAnsi="仿宋" w:eastAsia="仿宋" w:cs="仿宋"/>
          <w:sz w:val="32"/>
          <w:szCs w:val="32"/>
        </w:rPr>
      </w:pPr>
      <w:r>
        <w:rPr>
          <w:rFonts w:hint="eastAsia" w:ascii="仿宋" w:hAnsi="仿宋" w:eastAsia="仿宋" w:cs="仿宋"/>
          <w:sz w:val="32"/>
          <w:szCs w:val="32"/>
        </w:rPr>
        <w:t>6、其他违法或违约情形的。</w:t>
      </w:r>
    </w:p>
    <w:p>
      <w:pPr>
        <w:pStyle w:val="16"/>
        <w:widowControl w:val="0"/>
        <w:shd w:val="clear" w:color="auto" w:fill="FFFFFF"/>
        <w:wordWrap/>
        <w:autoSpaceDE w:val="0"/>
        <w:adjustRightInd/>
        <w:snapToGrid/>
        <w:spacing w:before="0" w:beforeAutospacing="0" w:after="0" w:afterAutospacing="0" w:line="556" w:lineRule="exact"/>
        <w:ind w:left="0" w:leftChars="0" w:right="0" w:firstLine="641"/>
        <w:jc w:val="both"/>
        <w:outlineLvl w:val="9"/>
        <w:rPr>
          <w:rFonts w:ascii="黑体" w:hAnsi="黑体" w:eastAsia="黑体"/>
          <w:bCs/>
          <w:color w:val="auto"/>
          <w:sz w:val="32"/>
          <w:szCs w:val="32"/>
        </w:rPr>
      </w:pPr>
      <w:r>
        <w:rPr>
          <w:rFonts w:hint="eastAsia" w:ascii="黑体" w:hAnsi="黑体" w:eastAsia="黑体"/>
          <w:bCs/>
          <w:color w:val="auto"/>
          <w:sz w:val="32"/>
          <w:szCs w:val="32"/>
        </w:rPr>
        <w:t xml:space="preserve">第八条 </w:t>
      </w:r>
      <w:r>
        <w:rPr>
          <w:rFonts w:hint="eastAsia" w:ascii="黑体" w:hAnsi="黑体" w:eastAsia="黑体"/>
          <w:bCs/>
          <w:color w:val="auto"/>
          <w:sz w:val="32"/>
          <w:szCs w:val="32"/>
          <w:lang w:val="en-US" w:eastAsia="zh-CN"/>
        </w:rPr>
        <w:t xml:space="preserve"> </w:t>
      </w:r>
      <w:r>
        <w:rPr>
          <w:rFonts w:hint="eastAsia" w:ascii="黑体" w:hAnsi="黑体" w:eastAsia="黑体"/>
          <w:bCs/>
          <w:color w:val="auto"/>
          <w:sz w:val="32"/>
          <w:szCs w:val="32"/>
        </w:rPr>
        <w:t>争议解决</w:t>
      </w:r>
    </w:p>
    <w:p>
      <w:pPr>
        <w:pStyle w:val="16"/>
        <w:widowControl w:val="0"/>
        <w:shd w:val="clear" w:color="auto" w:fill="FFFFFF"/>
        <w:wordWrap/>
        <w:autoSpaceDE w:val="0"/>
        <w:adjustRightInd/>
        <w:snapToGrid/>
        <w:spacing w:before="0" w:beforeAutospacing="0" w:after="0" w:afterAutospacing="0" w:line="556" w:lineRule="exact"/>
        <w:ind w:left="0" w:leftChars="0" w:right="0" w:firstLine="641"/>
        <w:jc w:val="both"/>
        <w:outlineLvl w:val="9"/>
        <w:rPr>
          <w:rFonts w:hint="eastAsia" w:ascii="仿宋" w:hAnsi="仿宋" w:eastAsia="仿宋"/>
          <w:bCs/>
          <w:color w:val="000000"/>
          <w:sz w:val="32"/>
          <w:szCs w:val="32"/>
        </w:rPr>
      </w:pPr>
      <w:r>
        <w:rPr>
          <w:rFonts w:hint="eastAsia" w:ascii="仿宋" w:hAnsi="仿宋" w:eastAsia="仿宋"/>
          <w:bCs/>
          <w:color w:val="auto"/>
          <w:sz w:val="32"/>
          <w:szCs w:val="32"/>
        </w:rPr>
        <w:t>本合同未尽事宜，经合同双方共同协商，做出补充规定，补充规定与本合同具有同等效力。因本合同引起的或与本合同有关的任</w:t>
      </w:r>
      <w:r>
        <w:rPr>
          <w:rFonts w:hint="eastAsia" w:ascii="仿宋" w:hAnsi="仿宋" w:eastAsia="仿宋"/>
          <w:bCs/>
          <w:color w:val="000000"/>
          <w:sz w:val="32"/>
          <w:szCs w:val="32"/>
        </w:rPr>
        <w:t>何争议，双方首先应友好协商，无法协商一致的均有权提请</w:t>
      </w:r>
      <w:r>
        <w:rPr>
          <w:rFonts w:hint="eastAsia" w:ascii="仿宋" w:hAnsi="仿宋" w:eastAsia="仿宋"/>
          <w:bCs/>
          <w:color w:val="000000"/>
          <w:sz w:val="32"/>
          <w:szCs w:val="32"/>
          <w:lang w:eastAsia="zh-CN"/>
        </w:rPr>
        <w:t>房屋所在地</w:t>
      </w:r>
      <w:r>
        <w:rPr>
          <w:rFonts w:hint="eastAsia" w:ascii="仿宋" w:hAnsi="仿宋" w:eastAsia="仿宋"/>
          <w:bCs/>
          <w:color w:val="000000"/>
          <w:sz w:val="32"/>
          <w:szCs w:val="32"/>
        </w:rPr>
        <w:t>人民法院诉讼解决。</w:t>
      </w:r>
    </w:p>
    <w:p>
      <w:pPr>
        <w:pStyle w:val="3"/>
        <w:wordWrap/>
        <w:adjustRightInd/>
        <w:snapToGrid/>
        <w:spacing w:line="556" w:lineRule="exact"/>
        <w:ind w:left="0" w:leftChars="0" w:right="0" w:firstLine="707" w:firstLineChars="221"/>
        <w:outlineLvl w:val="9"/>
        <w:rPr>
          <w:rFonts w:hint="eastAsia" w:ascii="黑体" w:hAnsi="黑体" w:eastAsia="黑体" w:cs="黑体"/>
          <w:sz w:val="32"/>
          <w:szCs w:val="32"/>
          <w:lang w:val="en-US" w:eastAsia="zh-CN"/>
        </w:rPr>
      </w:pPr>
      <w:r>
        <w:rPr>
          <w:rFonts w:hint="eastAsia" w:ascii="黑体" w:hAnsi="黑体" w:eastAsia="黑体" w:cs="黑体"/>
          <w:sz w:val="32"/>
          <w:szCs w:val="32"/>
        </w:rPr>
        <w:t>第九条</w:t>
      </w:r>
      <w:r>
        <w:rPr>
          <w:rFonts w:hint="eastAsia" w:ascii="黑体" w:hAnsi="黑体" w:eastAsia="黑体" w:cs="黑体"/>
          <w:sz w:val="32"/>
          <w:szCs w:val="32"/>
          <w:lang w:val="en-US" w:eastAsia="zh-CN"/>
        </w:rPr>
        <w:t xml:space="preserve">  其他</w:t>
      </w:r>
    </w:p>
    <w:p>
      <w:pPr>
        <w:pStyle w:val="3"/>
        <w:wordWrap/>
        <w:adjustRightInd/>
        <w:snapToGrid/>
        <w:spacing w:line="556" w:lineRule="exact"/>
        <w:ind w:left="0" w:leftChars="0" w:right="0" w:firstLine="707" w:firstLineChars="221"/>
        <w:outlineLvl w:val="9"/>
        <w:rPr>
          <w:rFonts w:ascii="仿宋" w:hAnsi="仿宋" w:eastAsia="仿宋" w:cs="仿宋"/>
          <w:color w:val="000000"/>
          <w:sz w:val="32"/>
          <w:szCs w:val="32"/>
        </w:rPr>
      </w:pPr>
      <w:r>
        <w:rPr>
          <w:rFonts w:hint="eastAsia" w:ascii="仿宋" w:hAnsi="仿宋" w:eastAsia="仿宋" w:cs="仿宋"/>
          <w:sz w:val="32"/>
          <w:szCs w:val="32"/>
        </w:rPr>
        <w:t>本合同一式</w:t>
      </w:r>
      <w:r>
        <w:rPr>
          <w:rFonts w:hint="eastAsia" w:ascii="仿宋" w:hAnsi="仿宋" w:eastAsia="仿宋" w:cs="仿宋"/>
          <w:sz w:val="32"/>
          <w:szCs w:val="32"/>
          <w:lang w:val="en-US" w:eastAsia="zh-CN"/>
        </w:rPr>
        <w:t>柒</w:t>
      </w:r>
      <w:r>
        <w:rPr>
          <w:rFonts w:hint="eastAsia" w:ascii="仿宋" w:hAnsi="仿宋" w:eastAsia="仿宋" w:cs="仿宋"/>
          <w:sz w:val="32"/>
          <w:szCs w:val="32"/>
        </w:rPr>
        <w:t>份，甲、乙双方</w:t>
      </w:r>
      <w:r>
        <w:rPr>
          <w:rFonts w:hint="eastAsia" w:ascii="仿宋" w:hAnsi="仿宋" w:eastAsia="仿宋" w:cs="仿宋"/>
          <w:sz w:val="32"/>
          <w:szCs w:val="32"/>
          <w:lang w:val="en-US" w:eastAsia="zh-CN"/>
        </w:rPr>
        <w:t>及相关办事部门</w:t>
      </w:r>
      <w:r>
        <w:rPr>
          <w:rFonts w:hint="eastAsia" w:ascii="仿宋" w:hAnsi="仿宋" w:eastAsia="仿宋" w:cs="仿宋"/>
          <w:sz w:val="32"/>
          <w:szCs w:val="32"/>
        </w:rPr>
        <w:t>各持一份，均具有同等效力，甲、乙双方签字</w:t>
      </w:r>
      <w:r>
        <w:rPr>
          <w:rFonts w:hint="eastAsia" w:ascii="仿宋" w:hAnsi="仿宋" w:eastAsia="仿宋" w:cs="仿宋"/>
          <w:sz w:val="32"/>
          <w:szCs w:val="32"/>
          <w:lang w:eastAsia="zh-CN"/>
        </w:rPr>
        <w:t>（或法定代表人印章）</w:t>
      </w:r>
      <w:r>
        <w:rPr>
          <w:rFonts w:hint="eastAsia" w:ascii="仿宋" w:hAnsi="仿宋" w:eastAsia="仿宋" w:cs="仿宋"/>
          <w:bCs/>
          <w:color w:val="000000"/>
          <w:sz w:val="32"/>
          <w:szCs w:val="32"/>
        </w:rPr>
        <w:t>并加盖公章（捺印）</w:t>
      </w:r>
      <w:r>
        <w:rPr>
          <w:rFonts w:hint="eastAsia" w:ascii="仿宋" w:hAnsi="仿宋" w:eastAsia="仿宋" w:cs="仿宋"/>
          <w:sz w:val="32"/>
          <w:szCs w:val="32"/>
        </w:rPr>
        <w:t>之日起生效。</w:t>
      </w:r>
    </w:p>
    <w:p>
      <w:pPr>
        <w:pStyle w:val="3"/>
        <w:wordWrap/>
        <w:adjustRightInd/>
        <w:snapToGrid/>
        <w:spacing w:line="556" w:lineRule="exact"/>
        <w:ind w:left="0" w:leftChars="0" w:right="0" w:firstLine="707" w:firstLineChars="221"/>
        <w:jc w:val="both"/>
        <w:outlineLvl w:val="9"/>
        <w:rPr>
          <w:rFonts w:hint="eastAsia" w:ascii="仿宋" w:hAnsi="仿宋" w:eastAsia="仿宋" w:cs="仿宋"/>
          <w:color w:val="000000"/>
          <w:sz w:val="32"/>
          <w:szCs w:val="32"/>
        </w:rPr>
      </w:pPr>
    </w:p>
    <w:p>
      <w:pPr>
        <w:pStyle w:val="16"/>
        <w:shd w:val="clear" w:color="auto" w:fill="FFFFFF"/>
        <w:wordWrap/>
        <w:adjustRightInd/>
        <w:snapToGrid/>
        <w:spacing w:before="0" w:beforeAutospacing="0" w:after="0" w:afterAutospacing="0" w:line="556" w:lineRule="exact"/>
        <w:ind w:left="0" w:leftChars="0" w:right="0"/>
        <w:jc w:val="both"/>
        <w:outlineLvl w:val="9"/>
        <w:rPr>
          <w:rFonts w:hint="eastAsia" w:ascii="仿宋" w:hAnsi="仿宋" w:eastAsia="仿宋" w:cs="仿宋"/>
          <w:bCs/>
          <w:color w:val="000000"/>
          <w:sz w:val="32"/>
          <w:szCs w:val="32"/>
        </w:rPr>
      </w:pPr>
    </w:p>
    <w:p>
      <w:pPr>
        <w:pStyle w:val="16"/>
        <w:shd w:val="clear" w:color="auto" w:fill="FFFFFF"/>
        <w:wordWrap/>
        <w:adjustRightInd/>
        <w:snapToGrid/>
        <w:spacing w:before="0" w:beforeAutospacing="0" w:after="0" w:afterAutospacing="0" w:line="556" w:lineRule="exact"/>
        <w:ind w:left="0" w:leftChars="0" w:right="0"/>
        <w:jc w:val="both"/>
        <w:outlineLvl w:val="9"/>
        <w:rPr>
          <w:rFonts w:hint="eastAsia" w:ascii="仿宋" w:hAnsi="仿宋" w:eastAsia="仿宋" w:cs="仿宋"/>
          <w:bCs/>
          <w:color w:val="000000"/>
          <w:sz w:val="32"/>
          <w:szCs w:val="32"/>
        </w:rPr>
      </w:pPr>
    </w:p>
    <w:p>
      <w:pPr>
        <w:pStyle w:val="16"/>
        <w:shd w:val="clear" w:color="auto" w:fill="FFFFFF"/>
        <w:wordWrap/>
        <w:adjustRightInd/>
        <w:snapToGrid/>
        <w:spacing w:before="0" w:beforeAutospacing="0" w:after="0" w:afterAutospacing="0" w:line="556" w:lineRule="exact"/>
        <w:ind w:left="0" w:leftChars="0" w:right="0"/>
        <w:jc w:val="both"/>
        <w:outlineLvl w:val="9"/>
        <w:rPr>
          <w:rFonts w:hint="eastAsia" w:ascii="仿宋" w:hAnsi="仿宋" w:eastAsia="仿宋" w:cs="仿宋"/>
          <w:bCs/>
          <w:color w:val="000000"/>
          <w:sz w:val="32"/>
          <w:szCs w:val="32"/>
        </w:rPr>
      </w:pPr>
    </w:p>
    <w:p>
      <w:pPr>
        <w:pStyle w:val="16"/>
        <w:shd w:val="clear" w:color="auto" w:fill="FFFFFF"/>
        <w:wordWrap/>
        <w:adjustRightInd/>
        <w:snapToGrid/>
        <w:spacing w:before="0" w:beforeAutospacing="0" w:after="0" w:afterAutospacing="0" w:line="556" w:lineRule="exact"/>
        <w:ind w:left="0" w:leftChars="0" w:right="0"/>
        <w:jc w:val="both"/>
        <w:outlineLvl w:val="9"/>
        <w:rPr>
          <w:rFonts w:hint="eastAsia" w:ascii="仿宋" w:hAnsi="仿宋" w:eastAsia="仿宋" w:cs="仿宋"/>
          <w:bCs/>
          <w:color w:val="000000"/>
          <w:sz w:val="32"/>
          <w:szCs w:val="32"/>
        </w:rPr>
      </w:pPr>
    </w:p>
    <w:p>
      <w:pPr>
        <w:pStyle w:val="16"/>
        <w:shd w:val="clear" w:color="auto" w:fill="FFFFFF"/>
        <w:wordWrap/>
        <w:adjustRightInd/>
        <w:snapToGrid/>
        <w:spacing w:before="0" w:beforeAutospacing="0" w:after="0" w:afterAutospacing="0" w:line="556" w:lineRule="exact"/>
        <w:ind w:left="0" w:leftChars="0" w:right="0"/>
        <w:jc w:val="both"/>
        <w:outlineLvl w:val="9"/>
        <w:rPr>
          <w:rFonts w:hint="eastAsia" w:ascii="仿宋" w:hAnsi="仿宋" w:eastAsia="仿宋" w:cs="仿宋"/>
          <w:bCs/>
          <w:color w:val="000000"/>
          <w:sz w:val="32"/>
          <w:szCs w:val="32"/>
        </w:rPr>
      </w:pPr>
    </w:p>
    <w:p>
      <w:pPr>
        <w:pStyle w:val="16"/>
        <w:widowControl/>
        <w:shd w:val="clear" w:color="auto" w:fill="FFFFFF"/>
        <w:wordWrap/>
        <w:adjustRightInd/>
        <w:snapToGrid/>
        <w:spacing w:before="0" w:beforeAutospacing="0" w:after="0" w:afterAutospacing="0" w:line="556" w:lineRule="exact"/>
        <w:ind w:left="0" w:leftChars="0" w:right="0" w:firstLine="0" w:firstLineChars="0"/>
        <w:jc w:val="both"/>
        <w:textAlignment w:val="auto"/>
        <w:outlineLvl w:val="9"/>
        <w:rPr>
          <w:rFonts w:hint="eastAsia" w:ascii="仿宋" w:hAnsi="仿宋" w:eastAsia="仿宋" w:cs="仿宋"/>
          <w:kern w:val="2"/>
          <w:sz w:val="32"/>
          <w:szCs w:val="32"/>
        </w:rPr>
      </w:pPr>
      <w:r>
        <w:rPr>
          <w:rFonts w:hint="eastAsia" w:ascii="仿宋" w:hAnsi="仿宋" w:eastAsia="仿宋" w:cs="仿宋"/>
          <w:kern w:val="2"/>
          <w:sz w:val="32"/>
          <w:szCs w:val="32"/>
        </w:rPr>
        <w:t>甲方：                              乙方:</w:t>
      </w:r>
    </w:p>
    <w:p>
      <w:pPr>
        <w:pStyle w:val="16"/>
        <w:widowControl/>
        <w:shd w:val="clear" w:color="auto" w:fill="FFFFFF"/>
        <w:wordWrap/>
        <w:adjustRightInd/>
        <w:snapToGrid/>
        <w:spacing w:before="0" w:beforeAutospacing="0" w:after="0" w:afterAutospacing="0" w:line="556" w:lineRule="exact"/>
        <w:ind w:left="0" w:leftChars="0" w:right="0" w:firstLine="0" w:firstLineChars="0"/>
        <w:jc w:val="both"/>
        <w:textAlignment w:val="auto"/>
        <w:outlineLvl w:val="9"/>
        <w:rPr>
          <w:rFonts w:hint="eastAsia" w:ascii="仿宋" w:hAnsi="仿宋" w:eastAsia="仿宋" w:cs="仿宋"/>
          <w:kern w:val="2"/>
          <w:sz w:val="32"/>
          <w:szCs w:val="32"/>
        </w:rPr>
      </w:pPr>
      <w:r>
        <w:rPr>
          <w:rFonts w:hint="eastAsia" w:ascii="仿宋" w:hAnsi="仿宋" w:eastAsia="仿宋" w:cs="仿宋"/>
          <w:kern w:val="2"/>
          <w:sz w:val="32"/>
          <w:szCs w:val="32"/>
        </w:rPr>
        <w:t>(盖章)                             （签字）</w:t>
      </w:r>
    </w:p>
    <w:p>
      <w:pPr>
        <w:pStyle w:val="16"/>
        <w:widowControl/>
        <w:shd w:val="clear" w:color="auto" w:fill="FFFFFF"/>
        <w:wordWrap/>
        <w:adjustRightInd/>
        <w:snapToGrid/>
        <w:spacing w:before="0" w:beforeAutospacing="0" w:after="0" w:afterAutospacing="0" w:line="556" w:lineRule="exact"/>
        <w:ind w:left="0" w:leftChars="0" w:right="0" w:firstLine="0" w:firstLineChars="0"/>
        <w:jc w:val="both"/>
        <w:textAlignment w:val="auto"/>
        <w:outlineLvl w:val="9"/>
        <w:rPr>
          <w:rFonts w:hint="eastAsia" w:ascii="仿宋" w:hAnsi="仿宋" w:eastAsia="仿宋" w:cs="仿宋"/>
          <w:kern w:val="2"/>
          <w:sz w:val="32"/>
          <w:szCs w:val="32"/>
        </w:rPr>
      </w:pPr>
      <w:r>
        <w:rPr>
          <w:rFonts w:hint="eastAsia" w:ascii="仿宋" w:hAnsi="仿宋" w:eastAsia="仿宋" w:cs="仿宋"/>
          <w:kern w:val="2"/>
          <w:sz w:val="32"/>
          <w:szCs w:val="32"/>
          <w:lang w:eastAsia="zh-CN"/>
        </w:rPr>
        <w:t>法定代表</w:t>
      </w:r>
      <w:r>
        <w:rPr>
          <w:rFonts w:hint="eastAsia" w:ascii="仿宋" w:hAnsi="仿宋" w:eastAsia="仿宋" w:cs="仿宋"/>
          <w:kern w:val="2"/>
          <w:sz w:val="32"/>
          <w:szCs w:val="32"/>
        </w:rPr>
        <w:t>人</w:t>
      </w:r>
      <w:r>
        <w:rPr>
          <w:rFonts w:hint="eastAsia" w:ascii="仿宋" w:hAnsi="仿宋" w:eastAsia="仿宋" w:cs="仿宋"/>
          <w:kern w:val="2"/>
          <w:sz w:val="32"/>
          <w:szCs w:val="32"/>
          <w:lang w:val="en-US" w:eastAsia="zh-CN"/>
        </w:rPr>
        <w:t>/委托代理人</w:t>
      </w:r>
      <w:r>
        <w:rPr>
          <w:rFonts w:hint="eastAsia" w:ascii="仿宋" w:hAnsi="仿宋" w:eastAsia="仿宋" w:cs="仿宋"/>
          <w:kern w:val="2"/>
          <w:sz w:val="32"/>
          <w:szCs w:val="32"/>
        </w:rPr>
        <w:t xml:space="preserve">(签章)：                 </w:t>
      </w:r>
    </w:p>
    <w:p>
      <w:pPr>
        <w:pStyle w:val="16"/>
        <w:widowControl/>
        <w:shd w:val="clear" w:color="auto" w:fill="FFFFFF"/>
        <w:wordWrap/>
        <w:adjustRightInd/>
        <w:snapToGrid/>
        <w:spacing w:before="0" w:beforeAutospacing="0" w:after="0" w:afterAutospacing="0" w:line="556" w:lineRule="exact"/>
        <w:ind w:left="0" w:leftChars="0" w:right="0" w:firstLine="0" w:firstLineChars="0"/>
        <w:jc w:val="both"/>
        <w:textAlignment w:val="auto"/>
        <w:outlineLvl w:val="9"/>
        <w:rPr>
          <w:rFonts w:hint="default" w:ascii="仿宋" w:hAnsi="仿宋" w:eastAsia="仿宋" w:cs="仿宋"/>
          <w:kern w:val="2"/>
          <w:sz w:val="32"/>
          <w:szCs w:val="32"/>
          <w:lang w:val="en-US" w:eastAsia="zh-CN"/>
        </w:rPr>
      </w:pPr>
      <w:r>
        <w:rPr>
          <w:rFonts w:hint="eastAsia" w:ascii="仿宋" w:hAnsi="仿宋" w:eastAsia="仿宋" w:cs="仿宋"/>
          <w:kern w:val="2"/>
          <w:sz w:val="32"/>
          <w:szCs w:val="32"/>
        </w:rPr>
        <w:t xml:space="preserve">电话： </w:t>
      </w:r>
      <w:r>
        <w:rPr>
          <w:rFonts w:hint="eastAsia" w:ascii="仿宋" w:hAnsi="仿宋" w:eastAsia="仿宋" w:cs="仿宋"/>
          <w:kern w:val="2"/>
          <w:sz w:val="32"/>
          <w:szCs w:val="32"/>
          <w:lang w:val="en-US" w:eastAsia="zh-CN"/>
        </w:rPr>
        <w:t xml:space="preserve">                             电话：</w:t>
      </w:r>
    </w:p>
    <w:p>
      <w:pPr>
        <w:pStyle w:val="16"/>
        <w:widowControl/>
        <w:shd w:val="clear" w:color="auto" w:fill="FFFFFF"/>
        <w:wordWrap/>
        <w:adjustRightInd/>
        <w:snapToGrid/>
        <w:spacing w:before="0" w:beforeAutospacing="0" w:after="0" w:afterAutospacing="0" w:line="556" w:lineRule="exact"/>
        <w:ind w:left="0" w:leftChars="0" w:right="0" w:firstLine="0" w:firstLineChars="0"/>
        <w:jc w:val="both"/>
        <w:textAlignment w:val="auto"/>
        <w:outlineLvl w:val="9"/>
        <w:rPr>
          <w:rFonts w:hint="eastAsia" w:ascii="仿宋" w:hAnsi="仿宋" w:eastAsia="仿宋" w:cs="仿宋"/>
          <w:kern w:val="2"/>
          <w:sz w:val="32"/>
          <w:szCs w:val="32"/>
        </w:rPr>
      </w:pPr>
      <w:r>
        <w:rPr>
          <w:rFonts w:hint="eastAsia" w:ascii="仿宋" w:hAnsi="仿宋" w:eastAsia="仿宋" w:cs="仿宋"/>
          <w:kern w:val="2"/>
          <w:sz w:val="32"/>
          <w:szCs w:val="32"/>
          <w:lang w:val="en-US" w:eastAsia="zh-CN"/>
        </w:rPr>
        <w:t xml:space="preserve">     </w:t>
      </w:r>
      <w:r>
        <w:rPr>
          <w:rFonts w:hint="eastAsia" w:ascii="仿宋" w:hAnsi="仿宋" w:eastAsia="仿宋" w:cs="仿宋"/>
          <w:kern w:val="2"/>
          <w:sz w:val="32"/>
          <w:szCs w:val="32"/>
          <w:lang w:eastAsia="zh-CN"/>
        </w:rPr>
        <w:t>年</w:t>
      </w:r>
      <w:r>
        <w:rPr>
          <w:rFonts w:hint="eastAsia" w:ascii="仿宋" w:hAnsi="仿宋" w:eastAsia="仿宋" w:cs="仿宋"/>
          <w:kern w:val="2"/>
          <w:sz w:val="32"/>
          <w:szCs w:val="32"/>
          <w:lang w:val="en-US" w:eastAsia="zh-CN"/>
        </w:rPr>
        <w:t xml:space="preserve">   </w:t>
      </w:r>
      <w:r>
        <w:rPr>
          <w:rFonts w:hint="eastAsia" w:ascii="仿宋" w:hAnsi="仿宋" w:eastAsia="仿宋" w:cs="仿宋"/>
          <w:kern w:val="2"/>
          <w:sz w:val="32"/>
          <w:szCs w:val="32"/>
          <w:lang w:eastAsia="zh-CN"/>
        </w:rPr>
        <w:t>月</w:t>
      </w:r>
      <w:r>
        <w:rPr>
          <w:rFonts w:hint="eastAsia" w:ascii="仿宋" w:hAnsi="仿宋" w:eastAsia="仿宋" w:cs="仿宋"/>
          <w:kern w:val="2"/>
          <w:sz w:val="32"/>
          <w:szCs w:val="32"/>
          <w:lang w:val="en-US" w:eastAsia="zh-CN"/>
        </w:rPr>
        <w:t xml:space="preserve">   </w:t>
      </w:r>
      <w:r>
        <w:rPr>
          <w:rFonts w:hint="eastAsia" w:ascii="仿宋" w:hAnsi="仿宋" w:eastAsia="仿宋" w:cs="仿宋"/>
          <w:kern w:val="2"/>
          <w:sz w:val="32"/>
          <w:szCs w:val="32"/>
          <w:lang w:eastAsia="zh-CN"/>
        </w:rPr>
        <w:t>日</w:t>
      </w:r>
      <w:r>
        <w:rPr>
          <w:rFonts w:hint="eastAsia" w:ascii="仿宋" w:hAnsi="仿宋" w:eastAsia="仿宋" w:cs="仿宋"/>
          <w:kern w:val="2"/>
          <w:sz w:val="32"/>
          <w:szCs w:val="32"/>
        </w:rPr>
        <w:t xml:space="preserve">              </w:t>
      </w:r>
      <w:r>
        <w:rPr>
          <w:rFonts w:hint="eastAsia" w:ascii="仿宋" w:hAnsi="仿宋" w:eastAsia="仿宋" w:cs="仿宋"/>
          <w:kern w:val="2"/>
          <w:sz w:val="32"/>
          <w:szCs w:val="32"/>
          <w:lang w:val="en-US" w:eastAsia="zh-CN"/>
        </w:rPr>
        <w:t xml:space="preserve">   </w:t>
      </w:r>
      <w:r>
        <w:rPr>
          <w:rFonts w:hint="eastAsia" w:ascii="仿宋" w:hAnsi="仿宋" w:eastAsia="仿宋" w:cs="仿宋"/>
          <w:kern w:val="2"/>
          <w:sz w:val="32"/>
          <w:szCs w:val="32"/>
        </w:rPr>
        <w:t xml:space="preserve">     </w:t>
      </w:r>
      <w:r>
        <w:rPr>
          <w:rFonts w:hint="eastAsia" w:ascii="仿宋" w:hAnsi="仿宋" w:eastAsia="仿宋" w:cs="仿宋"/>
          <w:kern w:val="2"/>
          <w:sz w:val="32"/>
          <w:szCs w:val="32"/>
          <w:lang w:eastAsia="zh-CN"/>
        </w:rPr>
        <w:t>年</w:t>
      </w:r>
      <w:r>
        <w:rPr>
          <w:rFonts w:hint="eastAsia" w:ascii="仿宋" w:hAnsi="仿宋" w:eastAsia="仿宋" w:cs="仿宋"/>
          <w:kern w:val="2"/>
          <w:sz w:val="32"/>
          <w:szCs w:val="32"/>
          <w:lang w:val="en-US" w:eastAsia="zh-CN"/>
        </w:rPr>
        <w:t xml:space="preserve">   </w:t>
      </w:r>
      <w:r>
        <w:rPr>
          <w:rFonts w:hint="eastAsia" w:ascii="仿宋" w:hAnsi="仿宋" w:eastAsia="仿宋" w:cs="仿宋"/>
          <w:kern w:val="2"/>
          <w:sz w:val="32"/>
          <w:szCs w:val="32"/>
          <w:lang w:eastAsia="zh-CN"/>
        </w:rPr>
        <w:t>月</w:t>
      </w:r>
      <w:r>
        <w:rPr>
          <w:rFonts w:hint="eastAsia" w:ascii="仿宋" w:hAnsi="仿宋" w:eastAsia="仿宋" w:cs="仿宋"/>
          <w:kern w:val="2"/>
          <w:sz w:val="32"/>
          <w:szCs w:val="32"/>
          <w:lang w:val="en-US" w:eastAsia="zh-CN"/>
        </w:rPr>
        <w:t xml:space="preserve">   </w:t>
      </w:r>
      <w:r>
        <w:rPr>
          <w:rFonts w:hint="eastAsia" w:ascii="仿宋" w:hAnsi="仿宋" w:eastAsia="仿宋" w:cs="仿宋"/>
          <w:kern w:val="2"/>
          <w:sz w:val="32"/>
          <w:szCs w:val="32"/>
          <w:lang w:eastAsia="zh-CN"/>
        </w:rPr>
        <w:t>日</w:t>
      </w:r>
      <w:r>
        <w:rPr>
          <w:rFonts w:hint="eastAsia" w:ascii="仿宋" w:hAnsi="仿宋" w:eastAsia="仿宋" w:cs="仿宋"/>
          <w:kern w:val="2"/>
          <w:sz w:val="32"/>
          <w:szCs w:val="32"/>
        </w:rPr>
        <w:t xml:space="preserve">            </w:t>
      </w:r>
    </w:p>
    <w:p>
      <w:pPr>
        <w:pStyle w:val="16"/>
        <w:widowControl/>
        <w:shd w:val="clear" w:color="auto" w:fill="FFFFFF"/>
        <w:wordWrap/>
        <w:adjustRightInd/>
        <w:snapToGrid/>
        <w:spacing w:before="0" w:beforeAutospacing="0" w:after="0" w:afterAutospacing="0" w:line="556" w:lineRule="exact"/>
        <w:ind w:left="0" w:leftChars="0" w:right="0" w:firstLine="0" w:firstLineChars="0"/>
        <w:jc w:val="both"/>
        <w:textAlignment w:val="auto"/>
        <w:outlineLvl w:val="9"/>
        <w:rPr>
          <w:rFonts w:hint="eastAsia" w:ascii="仿宋" w:hAnsi="仿宋" w:eastAsia="仿宋" w:cs="仿宋"/>
          <w:kern w:val="2"/>
          <w:sz w:val="32"/>
          <w:szCs w:val="32"/>
        </w:rPr>
      </w:pPr>
    </w:p>
    <w:p>
      <w:pPr>
        <w:pStyle w:val="16"/>
        <w:widowControl/>
        <w:shd w:val="clear" w:color="auto" w:fill="FFFFFF"/>
        <w:wordWrap/>
        <w:adjustRightInd/>
        <w:snapToGrid/>
        <w:spacing w:before="0" w:beforeAutospacing="0" w:after="0" w:afterAutospacing="0" w:line="556" w:lineRule="exact"/>
        <w:ind w:left="0" w:leftChars="0" w:right="0" w:firstLine="0" w:firstLineChars="0"/>
        <w:jc w:val="both"/>
        <w:textAlignment w:val="auto"/>
        <w:outlineLvl w:val="9"/>
        <w:rPr>
          <w:rFonts w:hint="eastAsia" w:ascii="仿宋" w:hAnsi="仿宋" w:eastAsia="仿宋" w:cs="仿宋"/>
          <w:kern w:val="2"/>
          <w:sz w:val="32"/>
          <w:szCs w:val="32"/>
        </w:rPr>
      </w:pPr>
      <w:r>
        <w:rPr>
          <w:rFonts w:hint="eastAsia" w:ascii="仿宋" w:hAnsi="仿宋" w:eastAsia="仿宋" w:cs="仿宋"/>
          <w:kern w:val="2"/>
          <w:sz w:val="32"/>
          <w:szCs w:val="32"/>
        </w:rPr>
        <w:t xml:space="preserve">开户银行： </w:t>
      </w:r>
    </w:p>
    <w:p>
      <w:pPr>
        <w:pStyle w:val="16"/>
        <w:widowControl/>
        <w:shd w:val="clear" w:color="auto" w:fill="FFFFFF"/>
        <w:wordWrap/>
        <w:adjustRightInd/>
        <w:snapToGrid/>
        <w:spacing w:before="0" w:beforeAutospacing="0" w:after="0" w:afterAutospacing="0" w:line="556" w:lineRule="exact"/>
        <w:ind w:left="0" w:leftChars="0" w:right="0" w:firstLine="0" w:firstLineChars="0"/>
        <w:jc w:val="both"/>
        <w:textAlignment w:val="auto"/>
        <w:outlineLvl w:val="9"/>
        <w:rPr>
          <w:rFonts w:hint="eastAsia" w:ascii="仿宋" w:hAnsi="仿宋" w:eastAsia="仿宋" w:cs="仿宋"/>
          <w:kern w:val="2"/>
          <w:sz w:val="32"/>
          <w:szCs w:val="32"/>
        </w:rPr>
      </w:pPr>
      <w:r>
        <w:rPr>
          <w:rFonts w:hint="eastAsia" w:ascii="仿宋" w:hAnsi="仿宋" w:eastAsia="仿宋" w:cs="仿宋"/>
          <w:kern w:val="2"/>
          <w:sz w:val="32"/>
          <w:szCs w:val="32"/>
        </w:rPr>
        <w:t>收款账号：</w:t>
      </w:r>
    </w:p>
    <w:p>
      <w:pPr>
        <w:widowControl/>
        <w:wordWrap/>
        <w:adjustRightInd/>
        <w:snapToGrid/>
        <w:spacing w:line="556" w:lineRule="exact"/>
        <w:ind w:left="0" w:leftChars="0" w:right="0"/>
        <w:jc w:val="both"/>
        <w:outlineLvl w:val="9"/>
        <w:rPr>
          <w:rFonts w:ascii="宋体" w:hAnsi="宋体" w:cs="宋体"/>
          <w:bCs/>
          <w:color w:val="000000"/>
          <w:kern w:val="0"/>
          <w:sz w:val="24"/>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ascii="Times New Roman" w:hAnsi="Times New Roman" w:eastAsia="宋体" w:cs="Times New Roman"/>
        <w:kern w:val="2"/>
        <w:sz w:val="18"/>
        <w:szCs w:val="24"/>
        <w:lang w:val="en-US" w:eastAsia="zh-CN" w:bidi="ar-SA"/>
      </w:rPr>
      <w:pict>
        <v:rect id="Quad Arrow 1025" o:spid="_x0000_s4097" o:spt="1" style="position:absolute;left:0pt;margin-top:0pt;height:144pt;width:144pt;mso-position-horizontal:outside;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Y2U1NjhhM2Q5ZjliM2JkOGEzMTViZTBjNzlkYjczY2YifQ=="/>
  </w:docVars>
  <w:rsids>
    <w:rsidRoot w:val="00172A27"/>
    <w:rsid w:val="0000774C"/>
    <w:rsid w:val="00040DCE"/>
    <w:rsid w:val="00093AF2"/>
    <w:rsid w:val="000E1D0B"/>
    <w:rsid w:val="001567F2"/>
    <w:rsid w:val="00161205"/>
    <w:rsid w:val="00172693"/>
    <w:rsid w:val="00172A27"/>
    <w:rsid w:val="00207180"/>
    <w:rsid w:val="002263B3"/>
    <w:rsid w:val="002B34C1"/>
    <w:rsid w:val="003C4220"/>
    <w:rsid w:val="0041551B"/>
    <w:rsid w:val="00423E88"/>
    <w:rsid w:val="00424A19"/>
    <w:rsid w:val="00512DF5"/>
    <w:rsid w:val="005313B0"/>
    <w:rsid w:val="00622103"/>
    <w:rsid w:val="00661000"/>
    <w:rsid w:val="00672A56"/>
    <w:rsid w:val="006D62A9"/>
    <w:rsid w:val="00875F87"/>
    <w:rsid w:val="008A395B"/>
    <w:rsid w:val="00906626"/>
    <w:rsid w:val="0091614B"/>
    <w:rsid w:val="00A35B0B"/>
    <w:rsid w:val="00A6786B"/>
    <w:rsid w:val="00A82D74"/>
    <w:rsid w:val="00AC4740"/>
    <w:rsid w:val="00AC4A26"/>
    <w:rsid w:val="00B17A0C"/>
    <w:rsid w:val="00B97E87"/>
    <w:rsid w:val="00BD0F7E"/>
    <w:rsid w:val="00CB4CDE"/>
    <w:rsid w:val="00D94D08"/>
    <w:rsid w:val="00DA2B79"/>
    <w:rsid w:val="00DD6787"/>
    <w:rsid w:val="00E41125"/>
    <w:rsid w:val="00E86C5A"/>
    <w:rsid w:val="00EB7D17"/>
    <w:rsid w:val="00F009DC"/>
    <w:rsid w:val="00F06D61"/>
    <w:rsid w:val="00F274B6"/>
    <w:rsid w:val="00FF55D9"/>
    <w:rsid w:val="0175755A"/>
    <w:rsid w:val="025B5262"/>
    <w:rsid w:val="044922A1"/>
    <w:rsid w:val="054212A0"/>
    <w:rsid w:val="05484937"/>
    <w:rsid w:val="06C4780D"/>
    <w:rsid w:val="0C243A06"/>
    <w:rsid w:val="0C513CC8"/>
    <w:rsid w:val="0CFD6CFF"/>
    <w:rsid w:val="0D8E735D"/>
    <w:rsid w:val="0DFC55EB"/>
    <w:rsid w:val="0E64322F"/>
    <w:rsid w:val="0FB97350"/>
    <w:rsid w:val="11CD1F21"/>
    <w:rsid w:val="141C6AF9"/>
    <w:rsid w:val="144B4E76"/>
    <w:rsid w:val="14F174A8"/>
    <w:rsid w:val="1788380A"/>
    <w:rsid w:val="197F3743"/>
    <w:rsid w:val="1AFB6777"/>
    <w:rsid w:val="1C351270"/>
    <w:rsid w:val="1C967359"/>
    <w:rsid w:val="1CD46C17"/>
    <w:rsid w:val="1FFD8A84"/>
    <w:rsid w:val="25897E92"/>
    <w:rsid w:val="27104415"/>
    <w:rsid w:val="2B256ABF"/>
    <w:rsid w:val="2DCB2085"/>
    <w:rsid w:val="2F494BA7"/>
    <w:rsid w:val="32107C3E"/>
    <w:rsid w:val="3238679D"/>
    <w:rsid w:val="344A3DF9"/>
    <w:rsid w:val="34893FFC"/>
    <w:rsid w:val="34AB5FD3"/>
    <w:rsid w:val="34DA7268"/>
    <w:rsid w:val="35977244"/>
    <w:rsid w:val="375A8686"/>
    <w:rsid w:val="3854226D"/>
    <w:rsid w:val="387F10B6"/>
    <w:rsid w:val="38901A25"/>
    <w:rsid w:val="3A055C4F"/>
    <w:rsid w:val="3D131C90"/>
    <w:rsid w:val="3F2B5733"/>
    <w:rsid w:val="3F3AC5BA"/>
    <w:rsid w:val="3FD87837"/>
    <w:rsid w:val="3FEEC29F"/>
    <w:rsid w:val="4216347D"/>
    <w:rsid w:val="427725CB"/>
    <w:rsid w:val="434C0E7C"/>
    <w:rsid w:val="43897E5A"/>
    <w:rsid w:val="446666F6"/>
    <w:rsid w:val="47674BA1"/>
    <w:rsid w:val="4776747D"/>
    <w:rsid w:val="484345B4"/>
    <w:rsid w:val="49884EA6"/>
    <w:rsid w:val="4A1B2E09"/>
    <w:rsid w:val="4D411758"/>
    <w:rsid w:val="4ED860CE"/>
    <w:rsid w:val="553F2566"/>
    <w:rsid w:val="56390698"/>
    <w:rsid w:val="58B641DD"/>
    <w:rsid w:val="58BF51BD"/>
    <w:rsid w:val="591C7355"/>
    <w:rsid w:val="59EA6E15"/>
    <w:rsid w:val="5A5436C3"/>
    <w:rsid w:val="5C963094"/>
    <w:rsid w:val="5E722093"/>
    <w:rsid w:val="5E7E6026"/>
    <w:rsid w:val="5F1D5561"/>
    <w:rsid w:val="5FDF6D17"/>
    <w:rsid w:val="60295FDF"/>
    <w:rsid w:val="60B36615"/>
    <w:rsid w:val="6183268A"/>
    <w:rsid w:val="61C75166"/>
    <w:rsid w:val="62E065EB"/>
    <w:rsid w:val="64A56D11"/>
    <w:rsid w:val="650E5BAA"/>
    <w:rsid w:val="665B2288"/>
    <w:rsid w:val="669A6D4A"/>
    <w:rsid w:val="669F5DCE"/>
    <w:rsid w:val="67C946C4"/>
    <w:rsid w:val="68750F0C"/>
    <w:rsid w:val="68D20D6E"/>
    <w:rsid w:val="69386B38"/>
    <w:rsid w:val="6B3340AA"/>
    <w:rsid w:val="6BE106D4"/>
    <w:rsid w:val="6C230E64"/>
    <w:rsid w:val="6FFA5360"/>
    <w:rsid w:val="70F50498"/>
    <w:rsid w:val="71A85A39"/>
    <w:rsid w:val="73C23ACF"/>
    <w:rsid w:val="73DB3DA8"/>
    <w:rsid w:val="753A7BC9"/>
    <w:rsid w:val="762B5A85"/>
    <w:rsid w:val="79C90120"/>
    <w:rsid w:val="7B0C397B"/>
    <w:rsid w:val="7B5A3E17"/>
    <w:rsid w:val="7BCE306A"/>
    <w:rsid w:val="7C796325"/>
    <w:rsid w:val="7D88695B"/>
    <w:rsid w:val="7D8F6FE0"/>
    <w:rsid w:val="7DED6104"/>
    <w:rsid w:val="7DFD8201"/>
    <w:rsid w:val="7EBF1189"/>
    <w:rsid w:val="7FFFFD53"/>
    <w:rsid w:val="AFE3C61F"/>
    <w:rsid w:val="BEF3934A"/>
    <w:rsid w:val="DEE921BB"/>
    <w:rsid w:val="EE7D05AA"/>
    <w:rsid w:val="EF9F4F37"/>
    <w:rsid w:val="F1F3D1D5"/>
    <w:rsid w:val="FAEB7526"/>
    <w:rsid w:val="FB9F3B80"/>
    <w:rsid w:val="FBFC75E7"/>
    <w:rsid w:val="FC3B8456"/>
    <w:rsid w:val="FF71B5F4"/>
    <w:rsid w:val="FF7FFC48"/>
    <w:rsid w:val="FFBDB66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pPr>
      <w:widowControl/>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ascii="宋体" w:hAnsi="Courier New"/>
    </w:r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100" w:beforeAutospacing="1" w:after="100" w:afterAutospacing="1"/>
      <w:jc w:val="left"/>
    </w:pPr>
    <w:rPr>
      <w:kern w:val="0"/>
      <w:sz w:val="24"/>
    </w:rPr>
  </w:style>
  <w:style w:type="paragraph" w:styleId="8">
    <w:name w:val="annotation subject"/>
    <w:basedOn w:val="2"/>
    <w:next w:val="2"/>
    <w:qFormat/>
    <w:uiPriority w:val="0"/>
    <w:rPr>
      <w:b/>
      <w:bCs/>
    </w:rPr>
  </w:style>
  <w:style w:type="character" w:styleId="11">
    <w:name w:val="Strong"/>
    <w:qFormat/>
    <w:uiPriority w:val="0"/>
    <w:rPr>
      <w:b/>
      <w:bCs/>
    </w:rPr>
  </w:style>
  <w:style w:type="character" w:styleId="12">
    <w:name w:val="page number"/>
    <w:qFormat/>
    <w:uiPriority w:val="0"/>
  </w:style>
  <w:style w:type="character" w:styleId="13">
    <w:name w:val="Hyperlink"/>
    <w:unhideWhenUsed/>
    <w:qFormat/>
    <w:uiPriority w:val="99"/>
    <w:rPr>
      <w:color w:val="0000FF"/>
      <w:u w:val="single"/>
    </w:rPr>
  </w:style>
  <w:style w:type="character" w:styleId="14">
    <w:name w:val="annotation reference"/>
    <w:qFormat/>
    <w:uiPriority w:val="0"/>
    <w:rPr>
      <w:sz w:val="21"/>
      <w:szCs w:val="21"/>
    </w:rPr>
  </w:style>
  <w:style w:type="paragraph" w:customStyle="1" w:styleId="1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6">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17">
    <w:name w:val="Revision"/>
    <w:unhideWhenUsed/>
    <w:qFormat/>
    <w:uiPriority w:val="99"/>
    <w:rPr>
      <w:rFonts w:ascii="Times New Roman" w:hAnsi="Times New Roman" w:eastAsia="宋体" w:cs="Times New Roman"/>
      <w:kern w:val="2"/>
      <w:sz w:val="21"/>
      <w:szCs w:val="24"/>
      <w:lang w:val="en-US" w:eastAsia="zh-CN" w:bidi="ar-SA"/>
    </w:rPr>
  </w:style>
  <w:style w:type="character" w:customStyle="1" w:styleId="18">
    <w:name w:val="apple-converted-spac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451</Words>
  <Characters>2577</Characters>
  <Lines>21</Lines>
  <Paragraphs>6</Paragraphs>
  <TotalTime>1</TotalTime>
  <ScaleCrop>false</ScaleCrop>
  <LinksUpToDate>false</LinksUpToDate>
  <CharactersWithSpaces>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2022-11-14T06:19:00Z</dcterms:created>
  <dc:creator>Administrator</dc:creator>
  <cp:lastModifiedBy>laitingting</cp:lastModifiedBy>
  <cp:lastPrinted>2021-03-15T02:04:00Z</cp:lastPrinted>
  <dcterms:modified xsi:type="dcterms:W3CDTF">2023-06-29T16:34:11Z</dcterms:modified>
  <dc:title>宿舍租赁合同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F0D9B813165C4EE4BE49D74CF5544BAE</vt:lpwstr>
  </property>
</Properties>
</file>