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Lines="0" w:line="579" w:lineRule="exact"/>
        <w:outlineLvl w:val="9"/>
        <w:rPr>
          <w:rFonts w:hint="eastAsia" w:ascii="Times New Roman" w:hAnsi="Times New Roman" w:eastAsia="黑体" w:cs="Times New Roman"/>
          <w:b w:val="0"/>
          <w:color w:val="000000"/>
          <w:kern w:val="0"/>
          <w:sz w:val="32"/>
          <w:szCs w:val="32"/>
          <w:lang w:val="en-US" w:eastAsia="zh-CN" w:bidi="ar-SA"/>
        </w:rPr>
      </w:pPr>
      <w:bookmarkStart w:id="0" w:name="_GoBack"/>
      <w:bookmarkEnd w:id="0"/>
      <w:r>
        <w:rPr>
          <w:rFonts w:hint="eastAsia" w:ascii="Times New Roman" w:hAnsi="Times New Roman" w:eastAsia="黑体" w:cs="Times New Roman"/>
          <w:b w:val="0"/>
          <w:color w:val="000000"/>
          <w:kern w:val="0"/>
          <w:sz w:val="32"/>
          <w:szCs w:val="32"/>
          <w:lang w:val="en-US" w:eastAsia="zh-CN" w:bidi="ar-SA"/>
        </w:rPr>
        <w:t>附件1：</w:t>
      </w:r>
    </w:p>
    <w:p>
      <w:pPr>
        <w:spacing w:line="530" w:lineRule="exact"/>
        <w:ind w:firstLine="0" w:firstLineChars="0"/>
        <w:jc w:val="both"/>
        <w:rPr>
          <w:rFonts w:hint="eastAsia" w:ascii="仿宋_GB2312" w:hAnsi="仿宋_GB2312" w:eastAsia="仿宋_GB2312" w:cs="仿宋_GB2312"/>
          <w:color w:val="000000"/>
          <w:sz w:val="32"/>
          <w:szCs w:val="32"/>
          <w:lang w:eastAsia="zh-CN" w:bidi="ar"/>
        </w:rPr>
      </w:pPr>
    </w:p>
    <w:p>
      <w:pPr>
        <w:spacing w:line="700" w:lineRule="exact"/>
        <w:jc w:val="center"/>
        <w:rPr>
          <w:rFonts w:hint="eastAsia" w:ascii="方正小标宋简体" w:hAnsi="宋体" w:eastAsia="方正小标宋简体" w:cs="宋体"/>
          <w:sz w:val="44"/>
          <w:szCs w:val="44"/>
          <w:lang w:bidi="ar"/>
        </w:rPr>
      </w:pPr>
      <w:r>
        <w:rPr>
          <w:rFonts w:hint="eastAsia" w:ascii="方正小标宋简体" w:hAnsi="宋体" w:eastAsia="方正小标宋简体" w:cs="宋体"/>
          <w:sz w:val="44"/>
          <w:szCs w:val="44"/>
          <w:lang w:bidi="ar"/>
        </w:rPr>
        <w:t>关于进一步做好</w:t>
      </w:r>
      <w:r>
        <w:rPr>
          <w:rFonts w:hint="eastAsia" w:ascii="方正小标宋简体" w:hAnsi="宋体" w:eastAsia="方正小标宋简体" w:cs="宋体"/>
          <w:sz w:val="44"/>
          <w:szCs w:val="44"/>
          <w:lang w:eastAsia="zh-CN" w:bidi="ar"/>
        </w:rPr>
        <w:t>异地</w:t>
      </w:r>
      <w:r>
        <w:rPr>
          <w:rFonts w:hint="eastAsia" w:ascii="方正小标宋简体" w:hAnsi="宋体" w:eastAsia="方正小标宋简体" w:cs="宋体"/>
          <w:sz w:val="44"/>
          <w:szCs w:val="44"/>
          <w:lang w:bidi="ar"/>
        </w:rPr>
        <w:t>务工人员随迁</w:t>
      </w:r>
    </w:p>
    <w:p>
      <w:pPr>
        <w:spacing w:line="700" w:lineRule="exact"/>
        <w:jc w:val="center"/>
        <w:rPr>
          <w:rFonts w:hint="eastAsia" w:ascii="方正小标宋简体" w:hAnsi="宋体" w:eastAsia="方正小标宋简体" w:cs="宋体"/>
          <w:sz w:val="44"/>
          <w:szCs w:val="44"/>
          <w:lang w:bidi="ar"/>
        </w:rPr>
      </w:pPr>
      <w:r>
        <w:rPr>
          <w:rFonts w:hint="eastAsia" w:ascii="方正小标宋简体" w:hAnsi="宋体" w:eastAsia="方正小标宋简体" w:cs="宋体"/>
          <w:sz w:val="44"/>
          <w:szCs w:val="44"/>
          <w:lang w:bidi="ar"/>
        </w:rPr>
        <w:t>子女义务教育工作的意见</w:t>
      </w:r>
    </w:p>
    <w:p>
      <w:pPr>
        <w:spacing w:line="700" w:lineRule="exact"/>
        <w:jc w:val="center"/>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bidi="ar"/>
        </w:rPr>
        <w:t>（征求意见稿）</w:t>
      </w:r>
    </w:p>
    <w:p>
      <w:pPr>
        <w:spacing w:line="500" w:lineRule="exact"/>
        <w:ind w:firstLine="640" w:firstLineChars="200"/>
        <w:rPr>
          <w:rFonts w:hint="eastAsia" w:ascii="仿宋_GB2312" w:hAnsi="仿宋_GB2312" w:cs="仿宋_GB2312"/>
          <w:szCs w:val="32"/>
        </w:rPr>
      </w:pP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为贯彻落实《中华人民共和国义务教育法》、《</w:t>
      </w:r>
      <w:r>
        <w:rPr>
          <w:rFonts w:hint="eastAsia" w:ascii="仿宋_GB2312" w:hAnsi="华文仿宋" w:cs="华文仿宋"/>
          <w:color w:val="000000"/>
          <w:szCs w:val="32"/>
          <w:lang w:bidi="ar"/>
        </w:rPr>
        <w:t>居住证暂行条例（国务院令第663号）</w:t>
      </w:r>
      <w:r>
        <w:rPr>
          <w:rFonts w:hint="eastAsia" w:ascii="仿宋_GB2312" w:hAnsi="仿宋_GB2312" w:cs="仿宋_GB2312"/>
          <w:color w:val="000000"/>
          <w:szCs w:val="32"/>
          <w:lang w:bidi="ar"/>
        </w:rPr>
        <w:t>》、《广东省流动人口服务管理条例》以及省、市做好异地务工人员服务工作的有关精神，</w:t>
      </w:r>
      <w:r>
        <w:rPr>
          <w:rFonts w:hint="eastAsia" w:ascii="仿宋_GB2312" w:hAnsi="仿宋_GB2312" w:eastAsia="仿宋_GB2312" w:cs="仿宋_GB2312"/>
          <w:color w:val="000000"/>
          <w:sz w:val="32"/>
          <w:szCs w:val="32"/>
          <w:lang w:bidi="ar"/>
        </w:rPr>
        <w:t>深入推进“两为主、两纳入、以居住证为主要依据”的随迁子女义务教育入学政策，</w:t>
      </w:r>
      <w:r>
        <w:rPr>
          <w:rFonts w:hint="eastAsia" w:ascii="仿宋_GB2312" w:hAnsi="仿宋_GB2312" w:cs="仿宋_GB2312"/>
          <w:color w:val="000000"/>
          <w:szCs w:val="32"/>
          <w:lang w:bidi="ar"/>
        </w:rPr>
        <w:t>促进教育公平，现就进一步做好异地务工人员随迁子女（以下简称“随迁子女”）义务教育工作提出如下意见：</w:t>
      </w:r>
    </w:p>
    <w:p>
      <w:pPr>
        <w:spacing w:line="530" w:lineRule="exact"/>
        <w:ind w:firstLine="640" w:firstLineChars="200"/>
        <w:jc w:val="left"/>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一、切实履行政府职责</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随着经济社会发展、户籍制度改革和</w:t>
      </w:r>
      <w:r>
        <w:rPr>
          <w:rFonts w:hint="eastAsia" w:ascii="仿宋_GB2312" w:hAnsi="仿宋_GB2312" w:cs="仿宋_GB2312"/>
          <w:color w:val="000000"/>
          <w:szCs w:val="32"/>
          <w:lang w:val="en-US" w:eastAsia="zh-CN" w:bidi="ar"/>
        </w:rPr>
        <w:t>计划生育政策的优化</w:t>
      </w:r>
      <w:r>
        <w:rPr>
          <w:rFonts w:hint="eastAsia" w:ascii="仿宋_GB2312" w:hAnsi="仿宋_GB2312" w:cs="仿宋_GB2312"/>
          <w:color w:val="000000"/>
          <w:szCs w:val="32"/>
          <w:lang w:bidi="ar"/>
        </w:rPr>
        <w:t>，常住人口逐年增加，我市义务教育工作面临新的形势。切实做好随迁子女义务教育工作，努力解决随迁子女入学的焦点、难点问题，使异地务工人员共享改革发展成果，是促进教育公平、提高公共服务均等化水平、全面建成</w:t>
      </w:r>
      <w:r>
        <w:rPr>
          <w:rFonts w:hint="eastAsia" w:ascii="仿宋_GB2312" w:hAnsi="仿宋_GB2312" w:cs="仿宋_GB2312"/>
          <w:color w:val="000000"/>
          <w:szCs w:val="32"/>
          <w:lang w:eastAsia="zh-CN" w:bidi="ar"/>
        </w:rPr>
        <w:t>社会主义现代化国家</w:t>
      </w:r>
      <w:r>
        <w:rPr>
          <w:rFonts w:hint="eastAsia" w:ascii="仿宋_GB2312" w:hAnsi="仿宋_GB2312" w:cs="仿宋_GB2312"/>
          <w:color w:val="000000"/>
          <w:szCs w:val="32"/>
          <w:lang w:bidi="ar"/>
        </w:rPr>
        <w:t>的必然要求。各区政府（管委会，以下简称“各区”）、市直有关职能部门要提高认识，履行职责，依法保障随迁子女平等接受义务教育的权利。</w:t>
      </w:r>
    </w:p>
    <w:p>
      <w:pPr>
        <w:spacing w:line="530" w:lineRule="exact"/>
        <w:ind w:firstLine="640" w:firstLineChars="200"/>
        <w:jc w:val="left"/>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二、继续实施积分入学</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（一）</w:t>
      </w:r>
      <w:r>
        <w:rPr>
          <w:rFonts w:hint="eastAsia" w:ascii="仿宋_GB2312" w:hAnsi="仿宋_GB2312" w:cs="仿宋_GB2312"/>
          <w:color w:val="000000"/>
          <w:szCs w:val="32"/>
          <w:lang w:eastAsia="zh-CN" w:bidi="ar"/>
        </w:rPr>
        <w:t>各区</w:t>
      </w:r>
      <w:r>
        <w:rPr>
          <w:rFonts w:hint="eastAsia" w:ascii="仿宋_GB2312" w:hAnsi="仿宋_GB2312" w:eastAsia="仿宋_GB2312" w:cs="仿宋_GB2312"/>
          <w:color w:val="000000"/>
          <w:sz w:val="32"/>
          <w:szCs w:val="32"/>
          <w:lang w:bidi="ar"/>
        </w:rPr>
        <w:t>落实义务教育的主体责任，</w:t>
      </w:r>
      <w:r>
        <w:rPr>
          <w:rFonts w:hint="eastAsia" w:ascii="仿宋_GB2312" w:hAnsi="仿宋_GB2312" w:cs="仿宋_GB2312"/>
          <w:color w:val="000000"/>
          <w:szCs w:val="32"/>
          <w:lang w:bidi="ar"/>
        </w:rPr>
        <w:t>制定随迁子女义务教育积分入学实施办法</w:t>
      </w:r>
      <w:r>
        <w:rPr>
          <w:rFonts w:hint="eastAsia" w:ascii="仿宋_GB2312" w:hAnsi="仿宋_GB2312" w:eastAsia="仿宋_GB2312" w:cs="仿宋_GB2312"/>
          <w:color w:val="000000"/>
          <w:sz w:val="32"/>
          <w:szCs w:val="32"/>
          <w:lang w:bidi="ar"/>
        </w:rPr>
        <w:t>。</w:t>
      </w:r>
      <w:r>
        <w:rPr>
          <w:rFonts w:hint="eastAsia" w:ascii="仿宋_GB2312" w:hAnsi="仿宋_GB2312" w:cs="仿宋_GB2312"/>
          <w:color w:val="000000"/>
          <w:szCs w:val="32"/>
          <w:lang w:bidi="ar"/>
        </w:rPr>
        <w:t>各区建立以</w:t>
      </w:r>
      <w:r>
        <w:rPr>
          <w:rFonts w:hint="eastAsia" w:ascii="仿宋_GB2312" w:hAnsi="仿宋_GB2312" w:cs="仿宋_GB2312"/>
          <w:color w:val="000000"/>
          <w:szCs w:val="32"/>
          <w:highlight w:val="none"/>
          <w:lang w:eastAsia="zh-CN" w:bidi="ar"/>
        </w:rPr>
        <w:t>居住证、</w:t>
      </w:r>
      <w:r>
        <w:rPr>
          <w:rFonts w:hint="eastAsia" w:ascii="仿宋_GB2312" w:hAnsi="仿宋_GB2312" w:cs="仿宋_GB2312"/>
          <w:color w:val="000000"/>
          <w:szCs w:val="32"/>
          <w:lang w:bidi="ar"/>
        </w:rPr>
        <w:t>合法稳定就业、合法稳定住所以及学历、技能为核心指标的按积分享受公共教育服务制度，科学合理设置积分项</w:t>
      </w:r>
      <w:r>
        <w:rPr>
          <w:rFonts w:hint="eastAsia" w:ascii="仿宋_GB2312" w:hAnsi="Times New Roman" w:cs="Times New Roman"/>
          <w:color w:val="000000"/>
          <w:szCs w:val="32"/>
          <w:lang w:bidi="ar"/>
        </w:rPr>
        <w:t>目、标准和分值，统筹安排学位。</w:t>
      </w:r>
      <w:r>
        <w:rPr>
          <w:rFonts w:hint="eastAsia" w:ascii="仿宋_GB2312" w:hAnsi="Times New Roman" w:cs="Times New Roman"/>
          <w:color w:val="000000"/>
          <w:szCs w:val="32"/>
          <w:lang w:eastAsia="zh-CN" w:bidi="ar"/>
        </w:rPr>
        <w:t>退役军人、</w:t>
      </w:r>
      <w:r>
        <w:rPr>
          <w:rFonts w:hint="eastAsia" w:ascii="仿宋_GB2312" w:hAnsi="Times New Roman" w:cs="Times New Roman"/>
          <w:color w:val="000000"/>
          <w:szCs w:val="32"/>
          <w:lang w:bidi="ar"/>
        </w:rPr>
        <w:t>荣获</w:t>
      </w:r>
      <w:r>
        <w:rPr>
          <w:rFonts w:hint="eastAsia" w:ascii="仿宋_GB2312" w:hAnsi="Times New Roman" w:cs="Times New Roman"/>
          <w:color w:val="000000"/>
          <w:szCs w:val="32"/>
          <w:lang w:eastAsia="zh-CN" w:bidi="ar"/>
        </w:rPr>
        <w:t>我市</w:t>
      </w:r>
      <w:r>
        <w:rPr>
          <w:rFonts w:hint="eastAsia" w:ascii="仿宋_GB2312" w:hAnsi="Times New Roman" w:cs="Times New Roman"/>
          <w:color w:val="000000"/>
          <w:szCs w:val="32"/>
          <w:lang w:bidi="ar"/>
        </w:rPr>
        <w:t>市</w:t>
      </w:r>
      <w:r>
        <w:rPr>
          <w:rFonts w:hint="eastAsia" w:ascii="仿宋_GB2312" w:hAnsi="Times New Roman" w:cs="Times New Roman"/>
          <w:color w:val="000000"/>
          <w:szCs w:val="32"/>
          <w:lang w:eastAsia="zh-CN" w:bidi="ar"/>
        </w:rPr>
        <w:t>级及以上</w:t>
      </w:r>
      <w:r>
        <w:rPr>
          <w:rFonts w:hint="eastAsia" w:ascii="仿宋_GB2312" w:hAnsi="Times New Roman" w:cs="Times New Roman"/>
          <w:color w:val="000000"/>
          <w:szCs w:val="32"/>
          <w:lang w:bidi="ar"/>
        </w:rPr>
        <w:t>“见义勇为”</w:t>
      </w:r>
      <w:r>
        <w:rPr>
          <w:rFonts w:hint="eastAsia" w:ascii="仿宋_GB2312" w:hAnsi="Times New Roman" w:cs="Times New Roman"/>
          <w:color w:val="000000"/>
          <w:szCs w:val="32"/>
          <w:lang w:eastAsia="zh-CN" w:bidi="ar"/>
        </w:rPr>
        <w:t>、</w:t>
      </w:r>
      <w:r>
        <w:rPr>
          <w:rFonts w:hint="eastAsia" w:ascii="仿宋_GB2312" w:hAnsi="Times New Roman" w:cs="Times New Roman"/>
          <w:color w:val="000000"/>
          <w:szCs w:val="32"/>
          <w:lang w:bidi="ar"/>
        </w:rPr>
        <w:t>“道德模</w:t>
      </w:r>
      <w:r>
        <w:rPr>
          <w:rFonts w:hint="eastAsia" w:ascii="仿宋_GB2312" w:hAnsi="仿宋_GB2312" w:cs="仿宋_GB2312"/>
          <w:color w:val="000000"/>
          <w:szCs w:val="32"/>
          <w:lang w:bidi="ar"/>
        </w:rPr>
        <w:t>范”</w:t>
      </w:r>
      <w:r>
        <w:rPr>
          <w:rFonts w:hint="eastAsia" w:ascii="仿宋_GB2312" w:hAnsi="仿宋_GB2312" w:cs="仿宋_GB2312"/>
          <w:color w:val="000000"/>
          <w:szCs w:val="32"/>
          <w:lang w:eastAsia="zh-CN" w:bidi="ar"/>
        </w:rPr>
        <w:t>、</w:t>
      </w:r>
      <w:r>
        <w:rPr>
          <w:rFonts w:hint="eastAsia" w:ascii="仿宋_GB2312" w:eastAsia="仿宋_GB2312"/>
          <w:sz w:val="32"/>
          <w:szCs w:val="32"/>
        </w:rPr>
        <w:t>“劳动模范”</w:t>
      </w:r>
      <w:r>
        <w:rPr>
          <w:rFonts w:hint="eastAsia" w:ascii="仿宋_GB2312"/>
          <w:sz w:val="32"/>
          <w:szCs w:val="32"/>
          <w:lang w:eastAsia="zh-CN"/>
        </w:rPr>
        <w:t>、</w:t>
      </w:r>
      <w:r>
        <w:rPr>
          <w:rFonts w:hint="eastAsia" w:ascii="仿宋_GB2312" w:eastAsia="仿宋_GB2312"/>
          <w:sz w:val="32"/>
          <w:szCs w:val="32"/>
        </w:rPr>
        <w:t>“珠海好人”</w:t>
      </w:r>
      <w:r>
        <w:rPr>
          <w:rFonts w:hint="eastAsia" w:ascii="仿宋_GB2312"/>
          <w:sz w:val="32"/>
          <w:szCs w:val="32"/>
          <w:lang w:eastAsia="zh-CN"/>
        </w:rPr>
        <w:t>、</w:t>
      </w:r>
      <w:r>
        <w:rPr>
          <w:rFonts w:hint="eastAsia" w:ascii="仿宋_GB2312" w:eastAsia="仿宋_GB2312"/>
          <w:sz w:val="32"/>
          <w:szCs w:val="32"/>
        </w:rPr>
        <w:t>“五一劳动奖章”</w:t>
      </w:r>
      <w:r>
        <w:rPr>
          <w:rFonts w:hint="eastAsia" w:ascii="仿宋_GB2312"/>
          <w:sz w:val="32"/>
          <w:szCs w:val="32"/>
          <w:lang w:eastAsia="zh-CN"/>
        </w:rPr>
        <w:t>、</w:t>
      </w:r>
      <w:r>
        <w:rPr>
          <w:rFonts w:hint="eastAsia" w:ascii="仿宋_GB2312" w:eastAsia="仿宋_GB2312"/>
          <w:sz w:val="32"/>
          <w:szCs w:val="32"/>
        </w:rPr>
        <w:t>“三八红旗手”</w:t>
      </w:r>
      <w:r>
        <w:rPr>
          <w:rFonts w:hint="eastAsia" w:ascii="仿宋_GB2312"/>
          <w:sz w:val="32"/>
          <w:szCs w:val="32"/>
          <w:lang w:eastAsia="zh-CN"/>
        </w:rPr>
        <w:t>、</w:t>
      </w:r>
      <w:r>
        <w:rPr>
          <w:rFonts w:hint="eastAsia" w:ascii="仿宋_GB2312" w:eastAsia="仿宋_GB2312"/>
          <w:sz w:val="32"/>
          <w:szCs w:val="32"/>
        </w:rPr>
        <w:t>“</w:t>
      </w:r>
      <w:r>
        <w:rPr>
          <w:rFonts w:hint="eastAsia" w:ascii="仿宋_GB2312"/>
          <w:sz w:val="32"/>
          <w:szCs w:val="32"/>
          <w:lang w:eastAsia="zh-CN"/>
        </w:rPr>
        <w:t>无偿献血志愿服务奖</w:t>
      </w:r>
      <w:r>
        <w:rPr>
          <w:rFonts w:hint="eastAsia" w:ascii="仿宋_GB2312" w:eastAsia="仿宋_GB2312"/>
          <w:sz w:val="32"/>
          <w:szCs w:val="32"/>
        </w:rPr>
        <w:t>”</w:t>
      </w:r>
      <w:r>
        <w:rPr>
          <w:rFonts w:hint="eastAsia" w:ascii="仿宋_GB2312"/>
          <w:sz w:val="32"/>
          <w:szCs w:val="32"/>
          <w:lang w:eastAsia="zh-CN"/>
        </w:rPr>
        <w:t>、“星级志愿者”等</w:t>
      </w:r>
      <w:r>
        <w:rPr>
          <w:rFonts w:hint="eastAsia" w:ascii="仿宋_GB2312" w:hAnsi="仿宋_GB2312" w:cs="仿宋_GB2312"/>
          <w:color w:val="000000"/>
          <w:szCs w:val="32"/>
          <w:lang w:bidi="ar"/>
        </w:rPr>
        <w:t>荣誉称号的应予以加分。</w:t>
      </w:r>
      <w:r>
        <w:rPr>
          <w:rFonts w:hint="eastAsia" w:ascii="仿宋_GB2312" w:hAnsi="仿宋_GB2312" w:cs="仿宋_GB2312"/>
          <w:color w:val="000000"/>
          <w:szCs w:val="32"/>
        </w:rPr>
        <w:t>各区可视具体情况合理增加积分项目，科学设置项目分值</w:t>
      </w:r>
      <w:r>
        <w:rPr>
          <w:rFonts w:hint="eastAsia" w:ascii="仿宋_GB2312" w:hAnsi="仿宋_GB2312" w:cs="仿宋_GB2312"/>
          <w:color w:val="000000"/>
          <w:szCs w:val="32"/>
          <w:lang w:bidi="ar"/>
        </w:rPr>
        <w:t>。</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kern w:val="2"/>
          <w:szCs w:val="32"/>
          <w:lang w:bidi="ar"/>
        </w:rPr>
        <w:t>（二）</w:t>
      </w:r>
      <w:r>
        <w:rPr>
          <w:rFonts w:hint="eastAsia" w:ascii="仿宋_GB2312" w:hAnsi="仿宋_GB2312" w:eastAsia="仿宋_GB2312" w:cs="仿宋_GB2312"/>
          <w:color w:val="000000"/>
          <w:sz w:val="32"/>
          <w:szCs w:val="32"/>
          <w:lang w:bidi="ar"/>
        </w:rPr>
        <w:t>简化入学流程</w:t>
      </w:r>
      <w:r>
        <w:rPr>
          <w:rFonts w:hint="eastAsia" w:ascii="仿宋_GB2312" w:hAnsi="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杜绝不必要的证明材料</w:t>
      </w:r>
      <w:r>
        <w:rPr>
          <w:rFonts w:hint="eastAsia" w:ascii="仿宋_GB2312" w:hAnsi="仿宋_GB2312" w:cs="仿宋_GB2312"/>
          <w:color w:val="000000"/>
          <w:sz w:val="32"/>
          <w:szCs w:val="32"/>
          <w:lang w:eastAsia="zh-CN" w:bidi="ar"/>
        </w:rPr>
        <w:t>。</w:t>
      </w:r>
      <w:r>
        <w:rPr>
          <w:rFonts w:hint="eastAsia" w:ascii="仿宋_GB2312" w:hAnsi="仿宋_GB2312" w:cs="仿宋_GB2312"/>
          <w:color w:val="000000"/>
          <w:kern w:val="2"/>
          <w:szCs w:val="32"/>
          <w:lang w:bidi="ar"/>
        </w:rPr>
        <w:t>随迁子女积分入学采取“</w:t>
      </w:r>
      <w:r>
        <w:rPr>
          <w:rFonts w:hint="eastAsia" w:ascii="仿宋_GB2312" w:hAnsi="仿宋_GB2312" w:cs="仿宋_GB2312"/>
          <w:color w:val="000000"/>
          <w:szCs w:val="32"/>
          <w:lang w:bidi="ar"/>
        </w:rPr>
        <w:t>一站式</w:t>
      </w:r>
      <w:r>
        <w:rPr>
          <w:rFonts w:hint="eastAsia" w:ascii="仿宋_GB2312" w:hAnsi="仿宋_GB2312" w:cs="仿宋_GB2312"/>
          <w:color w:val="000000"/>
          <w:kern w:val="2"/>
          <w:szCs w:val="32"/>
          <w:lang w:bidi="ar"/>
        </w:rPr>
        <w:t>”网上集中受理、职能部门并联审核、系统自</w:t>
      </w:r>
      <w:r>
        <w:rPr>
          <w:rFonts w:hint="eastAsia" w:ascii="仿宋_GB2312" w:hAnsi="仿宋_GB2312" w:cs="仿宋_GB2312"/>
          <w:color w:val="000000"/>
          <w:kern w:val="0"/>
          <w:szCs w:val="32"/>
          <w:lang w:bidi="ar"/>
        </w:rPr>
        <w:t>动</w:t>
      </w:r>
      <w:r>
        <w:rPr>
          <w:rFonts w:hint="eastAsia" w:ascii="仿宋_GB2312" w:hAnsi="仿宋_GB2312" w:cs="仿宋_GB2312"/>
          <w:color w:val="000000"/>
          <w:szCs w:val="32"/>
          <w:lang w:bidi="ar"/>
        </w:rPr>
        <w:t>计算积分、各区教育行政部门统一</w:t>
      </w:r>
      <w:r>
        <w:rPr>
          <w:rFonts w:hint="eastAsia" w:ascii="仿宋_GB2312" w:hAnsi="仿宋_GB2312" w:cs="仿宋_GB2312"/>
          <w:color w:val="000000"/>
          <w:kern w:val="0"/>
          <w:szCs w:val="32"/>
          <w:lang w:bidi="ar"/>
        </w:rPr>
        <w:t>录取的招生模式</w:t>
      </w:r>
      <w:r>
        <w:rPr>
          <w:rFonts w:hint="eastAsia" w:ascii="仿宋_GB2312" w:hAnsi="仿宋_GB2312" w:cs="仿宋_GB2312"/>
          <w:color w:val="000000"/>
          <w:szCs w:val="32"/>
          <w:lang w:bidi="ar"/>
        </w:rPr>
        <w:t>。相关职能部门应积极配合，共享义务教育入学的资料信息，为学生入学提供便捷、高效的服务。</w:t>
      </w:r>
    </w:p>
    <w:p>
      <w:pPr>
        <w:spacing w:line="530" w:lineRule="exact"/>
        <w:ind w:firstLine="640" w:firstLineChars="200"/>
        <w:jc w:val="left"/>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三、不断增加公办学位供给</w:t>
      </w:r>
    </w:p>
    <w:p>
      <w:pPr>
        <w:spacing w:line="53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lang w:bidi="ar"/>
        </w:rPr>
        <w:t>（一）各区要建立义务教育常住适龄人口数量和学校承载能力的预测机制，按照</w:t>
      </w:r>
      <w:r>
        <w:rPr>
          <w:rFonts w:hint="eastAsia" w:ascii="仿宋_GB2312" w:hAnsi="仿宋_GB2312" w:cs="仿宋_GB2312"/>
          <w:color w:val="000000"/>
          <w:szCs w:val="32"/>
        </w:rPr>
        <w:t>就近入学、学校布局与人口分布相适应的原则，考虑学位需求变化趋势，</w:t>
      </w:r>
      <w:r>
        <w:rPr>
          <w:rFonts w:hint="eastAsia" w:ascii="仿宋_GB2312" w:hAnsi="仿宋_GB2312" w:cs="仿宋_GB2312"/>
          <w:color w:val="000000"/>
          <w:szCs w:val="32"/>
          <w:lang w:bidi="ar"/>
        </w:rPr>
        <w:t>科学编制学校建设规划，满足义务教育发展需求。</w:t>
      </w:r>
    </w:p>
    <w:p>
      <w:pPr>
        <w:spacing w:line="530" w:lineRule="exact"/>
        <w:ind w:firstLine="640" w:firstLineChars="200"/>
        <w:jc w:val="left"/>
        <w:rPr>
          <w:rFonts w:hint="eastAsia" w:ascii="仿宋_GB2312" w:hAnsi="仿宋_GB2312" w:cs="仿宋_GB2312"/>
          <w:color w:val="000000"/>
          <w:szCs w:val="32"/>
          <w:lang w:bidi="ar"/>
        </w:rPr>
      </w:pPr>
      <w:r>
        <w:rPr>
          <w:rFonts w:hint="eastAsia" w:ascii="仿宋_GB2312" w:hAnsi="仿宋_GB2312" w:cs="仿宋_GB2312"/>
          <w:color w:val="000000"/>
          <w:szCs w:val="32"/>
          <w:lang w:bidi="ar"/>
        </w:rPr>
        <w:t>（二）各区要按照</w:t>
      </w:r>
      <w:r>
        <w:rPr>
          <w:rFonts w:hint="eastAsia" w:ascii="仿宋_GB2312" w:eastAsia="仿宋_GB2312"/>
          <w:sz w:val="32"/>
          <w:szCs w:val="32"/>
        </w:rPr>
        <w:t>《珠海教育高质量发展十条措施》</w:t>
      </w:r>
      <w:r>
        <w:rPr>
          <w:rFonts w:ascii="仿宋_GB2312" w:eastAsia="仿宋_GB2312"/>
          <w:sz w:val="32"/>
          <w:szCs w:val="32"/>
        </w:rPr>
        <w:t>（珠</w:t>
      </w:r>
      <w:r>
        <w:rPr>
          <w:rFonts w:hint="eastAsia" w:ascii="仿宋_GB2312" w:eastAsia="仿宋_GB2312"/>
          <w:sz w:val="32"/>
          <w:szCs w:val="32"/>
        </w:rPr>
        <w:t>府</w:t>
      </w:r>
      <w:r>
        <w:rPr>
          <w:rFonts w:ascii="仿宋_GB2312" w:eastAsia="仿宋_GB2312"/>
          <w:sz w:val="32"/>
          <w:szCs w:val="32"/>
        </w:rPr>
        <w:t>〔2022〕98号）</w:t>
      </w:r>
      <w:r>
        <w:rPr>
          <w:rFonts w:hint="eastAsia" w:ascii="仿宋_GB2312"/>
          <w:sz w:val="32"/>
          <w:szCs w:val="32"/>
          <w:lang w:eastAsia="zh-CN"/>
        </w:rPr>
        <w:t>和</w:t>
      </w:r>
      <w:r>
        <w:rPr>
          <w:rFonts w:hint="eastAsia" w:ascii="仿宋_GB2312" w:eastAsia="仿宋_GB2312"/>
          <w:sz w:val="32"/>
          <w:szCs w:val="32"/>
        </w:rPr>
        <w:t>《珠海市基础教育学位攻坚行动(2022—2024 年)实施方案》</w:t>
      </w:r>
      <w:r>
        <w:rPr>
          <w:rFonts w:hint="eastAsia" w:ascii="仿宋_GB2312"/>
          <w:sz w:val="32"/>
          <w:szCs w:val="32"/>
          <w:lang w:eastAsia="zh-CN"/>
        </w:rPr>
        <w:t>（珠府办函〔2022〕100号）</w:t>
      </w:r>
      <w:r>
        <w:rPr>
          <w:rFonts w:hint="eastAsia" w:ascii="仿宋_GB2312" w:hAnsi="仿宋_GB2312" w:cs="仿宋_GB2312"/>
          <w:color w:val="000000"/>
          <w:szCs w:val="32"/>
          <w:lang w:bidi="ar"/>
        </w:rPr>
        <w:t>的要求，落实教育发展规划，保障教育用地供给，加大建设资金投入，加快推进学校建设，增加公办学位供给。</w:t>
      </w:r>
    </w:p>
    <w:p>
      <w:pPr>
        <w:spacing w:line="530" w:lineRule="exact"/>
        <w:ind w:firstLine="640" w:firstLineChars="200"/>
        <w:jc w:val="left"/>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四、进一步规范民办学校办学行为</w:t>
      </w:r>
    </w:p>
    <w:p>
      <w:pPr>
        <w:spacing w:line="530" w:lineRule="exact"/>
        <w:ind w:firstLine="640" w:firstLineChars="200"/>
        <w:jc w:val="left"/>
        <w:rPr>
          <w:rFonts w:hint="eastAsia" w:ascii="仿宋_GB2312" w:hAnsi="仿宋_GB2312" w:eastAsia="仿宋_GB2312" w:cs="仿宋_GB2312"/>
          <w:color w:val="000000"/>
          <w:szCs w:val="32"/>
          <w:lang w:eastAsia="zh-CN" w:bidi="ar"/>
        </w:rPr>
      </w:pPr>
      <w:r>
        <w:rPr>
          <w:rFonts w:hint="eastAsia" w:ascii="仿宋_GB2312" w:hAnsi="仿宋_GB2312" w:cs="仿宋_GB2312"/>
          <w:color w:val="000000"/>
          <w:szCs w:val="32"/>
          <w:lang w:bidi="ar"/>
        </w:rPr>
        <w:t>各区要根据民办义务教育学校的实际办学条件，严格核准其办学规模和招生计划，并集中向社会公布。要按照核准登记的办学层次和办学规模，加强对民办学校的招生管理。对未经批准擅自招生、擅自扩大招生规模等违规行为，要予以通报，并按照有关规定进行处理。各区要加强对民办学校监督和指导，进一步提高学校的管理水平和教育质量</w:t>
      </w:r>
      <w:r>
        <w:rPr>
          <w:rFonts w:hint="eastAsia" w:ascii="仿宋_GB2312" w:hAnsi="仿宋_GB2312" w:cs="仿宋_GB2312"/>
          <w:color w:val="000000"/>
          <w:szCs w:val="32"/>
          <w:lang w:eastAsia="zh-CN" w:bidi="ar"/>
        </w:rPr>
        <w:t>。</w:t>
      </w:r>
    </w:p>
    <w:p>
      <w:pPr>
        <w:spacing w:line="530" w:lineRule="exact"/>
        <w:ind w:firstLine="640" w:firstLineChars="200"/>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五、加强统筹协调</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（一）各区要将常住适龄随迁子女纳入教育发展规划，纳入财政保障范围，具体落实“以流入地政府为主，以全日制公办学校为主”的政策，</w:t>
      </w:r>
      <w:r>
        <w:rPr>
          <w:rFonts w:hint="eastAsia" w:ascii="仿宋_GB2312" w:hAnsi="仿宋_GB2312" w:cs="仿宋_GB2312"/>
          <w:color w:val="000000"/>
          <w:kern w:val="0"/>
          <w:szCs w:val="32"/>
          <w:lang w:bidi="ar"/>
        </w:rPr>
        <w:t>统筹落实辖区内随迁子女接受义务教育的主体管理责任。</w:t>
      </w:r>
    </w:p>
    <w:p>
      <w:pPr>
        <w:autoSpaceDE w:val="0"/>
        <w:autoSpaceDN w:val="0"/>
        <w:spacing w:line="53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lang w:bidi="ar"/>
        </w:rPr>
        <w:t>（二）我市公安、人社、</w:t>
      </w:r>
      <w:r>
        <w:rPr>
          <w:rFonts w:hint="eastAsia" w:ascii="仿宋_GB2312" w:hAnsi="仿宋_GB2312" w:cs="仿宋_GB2312"/>
          <w:color w:val="000000"/>
          <w:szCs w:val="32"/>
          <w:lang w:eastAsia="zh-CN" w:bidi="ar"/>
        </w:rPr>
        <w:t>医保、卫计、</w:t>
      </w:r>
      <w:r>
        <w:rPr>
          <w:rFonts w:hint="eastAsia" w:ascii="仿宋_GB2312" w:hAnsi="仿宋_GB2312" w:cs="仿宋_GB2312"/>
          <w:color w:val="000000"/>
          <w:szCs w:val="32"/>
          <w:lang w:bidi="ar"/>
        </w:rPr>
        <w:t>不动产登记等单位要按照部门工作职责配合教育行政部门做好随迁子女入学需求预测、政策宣传、资料核查、招生录取等方面的工作，统筹推进随迁子女义务教育工作。</w:t>
      </w:r>
    </w:p>
    <w:p>
      <w:pPr>
        <w:spacing w:line="530" w:lineRule="exact"/>
        <w:ind w:firstLine="640" w:firstLineChars="200"/>
        <w:jc w:val="left"/>
        <w:rPr>
          <w:rFonts w:hint="eastAsia" w:ascii="仿宋_GB2312" w:hAnsi="仿宋_GB2312" w:cs="仿宋_GB2312"/>
          <w:i/>
          <w:color w:val="000000"/>
          <w:szCs w:val="32"/>
          <w:u w:val="single"/>
        </w:rPr>
      </w:pPr>
      <w:r>
        <w:rPr>
          <w:rFonts w:hint="eastAsia" w:ascii="仿宋_GB2312" w:hAnsi="仿宋_GB2312" w:cs="仿宋_GB2312"/>
          <w:color w:val="000000"/>
          <w:szCs w:val="32"/>
          <w:lang w:bidi="ar"/>
        </w:rPr>
        <w:t>（三）各区要主动联系新闻媒体，深入学校、企业、社区，通过现场咨询、信息发布、发放宣传册等形式，广泛宣传随迁子女入学政策。</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（四）各区要加强信息公开，公开招生政策、招生计划、录取程序，公示积分入学名单，公布学位安排结果，提供咨询和申诉渠道，积极稳妥处理群众信访工作。</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（五）各区要加大义务教育招生的违规查处力度，加强过程监督，严肃查处违法违规行为，严格处理当事人及相关人员。构成犯罪的，由司法机关依法追究刑事责任。</w:t>
      </w:r>
    </w:p>
    <w:p>
      <w:pPr>
        <w:spacing w:line="53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color w:val="000000"/>
          <w:szCs w:val="32"/>
          <w:lang w:bidi="ar"/>
        </w:rPr>
        <w:t>（六）各区要健全随迁子女教育和管理机制，保证随迁子女在教育教学活动中享有与户籍学生平等的权利。学校要采取针对性</w:t>
      </w:r>
      <w:r>
        <w:rPr>
          <w:rFonts w:hint="eastAsia" w:ascii="仿宋_GB2312" w:hAnsi="仿宋_GB2312" w:cs="仿宋_GB2312"/>
          <w:color w:val="000000"/>
          <w:szCs w:val="32"/>
          <w:lang w:eastAsia="zh-CN" w:bidi="ar"/>
        </w:rPr>
        <w:t>的</w:t>
      </w:r>
      <w:r>
        <w:rPr>
          <w:rFonts w:hint="eastAsia" w:ascii="仿宋_GB2312" w:hAnsi="仿宋_GB2312" w:cs="仿宋_GB2312"/>
          <w:color w:val="000000"/>
          <w:szCs w:val="32"/>
          <w:lang w:bidi="ar"/>
        </w:rPr>
        <w:t>教学帮扶措施，加强与家长沟通，帮助随迁子女融入集体，促进其健康成长。</w:t>
      </w:r>
    </w:p>
    <w:p>
      <w:pPr>
        <w:spacing w:line="530" w:lineRule="exact"/>
        <w:ind w:firstLine="640" w:firstLineChars="200"/>
        <w:jc w:val="left"/>
        <w:rPr>
          <w:rFonts w:hint="eastAsia" w:ascii="黑体" w:hAnsi="仿宋_GB2312" w:eastAsia="黑体" w:cs="仿宋_GB2312"/>
          <w:b w:val="0"/>
          <w:bCs/>
          <w:color w:val="000000"/>
          <w:szCs w:val="32"/>
        </w:rPr>
      </w:pPr>
      <w:r>
        <w:rPr>
          <w:rFonts w:hint="eastAsia" w:ascii="黑体" w:hAnsi="仿宋_GB2312" w:eastAsia="黑体" w:cs="仿宋_GB2312"/>
          <w:b w:val="0"/>
          <w:bCs/>
          <w:color w:val="000000"/>
          <w:szCs w:val="32"/>
          <w:lang w:bidi="ar"/>
        </w:rPr>
        <w:t>六、其他事项</w:t>
      </w:r>
    </w:p>
    <w:p>
      <w:pPr>
        <w:spacing w:line="530" w:lineRule="exact"/>
        <w:ind w:firstLine="640" w:firstLineChars="200"/>
        <w:jc w:val="left"/>
        <w:rPr>
          <w:rFonts w:hint="eastAsia" w:ascii="仿宋_GB2312" w:hAnsi="仿宋_GB2312" w:cs="仿宋_GB2312"/>
          <w:color w:val="000000"/>
          <w:szCs w:val="32"/>
          <w:lang w:bidi="ar"/>
        </w:rPr>
      </w:pPr>
      <w:r>
        <w:rPr>
          <w:rFonts w:hint="eastAsia" w:ascii="仿宋_GB2312" w:hAnsi="仿宋_GB2312" w:cs="仿宋_GB2312"/>
          <w:color w:val="000000"/>
          <w:szCs w:val="32"/>
          <w:lang w:bidi="ar"/>
        </w:rPr>
        <w:t>（一）本意见自</w:t>
      </w:r>
      <w:r>
        <w:rPr>
          <w:rFonts w:hint="eastAsia" w:ascii="仿宋_GB2312" w:hAnsi="仿宋_GB2312" w:cs="仿宋_GB2312"/>
          <w:color w:val="000000"/>
          <w:szCs w:val="32"/>
          <w:lang w:val="en-US" w:eastAsia="zh-CN" w:bidi="ar"/>
        </w:rPr>
        <w:t>x年x月x日</w:t>
      </w:r>
      <w:r>
        <w:rPr>
          <w:rFonts w:hint="eastAsia" w:ascii="仿宋_GB2312" w:hAnsi="仿宋_GB2312" w:cs="仿宋_GB2312"/>
          <w:color w:val="000000"/>
          <w:szCs w:val="32"/>
          <w:lang w:bidi="ar"/>
        </w:rPr>
        <w:t>起正式执行，</w:t>
      </w:r>
      <w:r>
        <w:rPr>
          <w:rFonts w:hint="eastAsia" w:ascii="仿宋_GB2312" w:hAnsi="仿宋_GB2312" w:cs="仿宋_GB2312"/>
          <w:color w:val="000000"/>
          <w:szCs w:val="32"/>
          <w:lang w:eastAsia="zh-CN" w:bidi="ar"/>
        </w:rPr>
        <w:t>有效期</w:t>
      </w:r>
      <w:r>
        <w:rPr>
          <w:rFonts w:hint="eastAsia" w:ascii="仿宋_GB2312" w:hAnsi="仿宋_GB2312" w:cs="仿宋_GB2312"/>
          <w:color w:val="000000"/>
          <w:szCs w:val="32"/>
          <w:lang w:val="en-US" w:eastAsia="zh-CN" w:bidi="ar"/>
        </w:rPr>
        <w:t xml:space="preserve"> 年。</w:t>
      </w:r>
      <w:r>
        <w:rPr>
          <w:rFonts w:hint="eastAsia" w:ascii="仿宋_GB2312" w:hAnsi="仿宋_GB2312" w:cs="仿宋_GB2312"/>
          <w:color w:val="000000"/>
          <w:szCs w:val="32"/>
          <w:lang w:bidi="ar"/>
        </w:rPr>
        <w:t>《关于进一步做好异地务工人员随迁子女义务教育工作的意见的通知》（珠教〔201</w:t>
      </w:r>
      <w:r>
        <w:rPr>
          <w:rFonts w:hint="eastAsia" w:ascii="仿宋_GB2312" w:hAnsi="仿宋_GB2312" w:cs="仿宋_GB2312"/>
          <w:color w:val="000000"/>
          <w:szCs w:val="32"/>
          <w:lang w:val="en-US" w:eastAsia="zh-CN" w:bidi="ar"/>
        </w:rPr>
        <w:t>6</w:t>
      </w:r>
      <w:r>
        <w:rPr>
          <w:rFonts w:hint="eastAsia" w:ascii="仿宋_GB2312" w:hAnsi="仿宋_GB2312" w:cs="仿宋_GB2312"/>
          <w:color w:val="000000"/>
          <w:szCs w:val="32"/>
          <w:lang w:bidi="ar"/>
        </w:rPr>
        <w:t>〕</w:t>
      </w:r>
      <w:r>
        <w:rPr>
          <w:rFonts w:hint="eastAsia" w:ascii="仿宋_GB2312" w:hAnsi="仿宋_GB2312" w:cs="仿宋_GB2312"/>
          <w:color w:val="000000"/>
          <w:szCs w:val="32"/>
          <w:lang w:val="en-US" w:eastAsia="zh-CN" w:bidi="ar"/>
        </w:rPr>
        <w:t>1</w:t>
      </w:r>
      <w:r>
        <w:rPr>
          <w:rFonts w:hint="eastAsia" w:ascii="仿宋_GB2312" w:hAnsi="仿宋_GB2312" w:cs="仿宋_GB2312"/>
          <w:color w:val="000000"/>
          <w:szCs w:val="32"/>
          <w:lang w:bidi="ar"/>
        </w:rPr>
        <w:t>号）同时废止。</w:t>
      </w:r>
    </w:p>
    <w:p>
      <w:pPr>
        <w:ind w:firstLine="640" w:firstLineChars="200"/>
      </w:pPr>
      <w:r>
        <w:rPr>
          <w:rFonts w:hint="eastAsia" w:ascii="仿宋_GB2312" w:hAnsi="仿宋_GB2312" w:cs="仿宋_GB2312"/>
          <w:color w:val="000000"/>
          <w:szCs w:val="32"/>
          <w:lang w:bidi="ar"/>
        </w:rPr>
        <w:t>（二）各区可结合实际制订具体实施办法，</w:t>
      </w:r>
      <w:r>
        <w:rPr>
          <w:rFonts w:hint="eastAsia" w:ascii="仿宋_GB2312" w:hAnsi="仿宋_GB2312" w:cs="仿宋_GB2312"/>
          <w:color w:val="000000"/>
          <w:szCs w:val="32"/>
        </w:rPr>
        <w:t>经区政府（管委会）同意后报市教育行政部门备案</w:t>
      </w:r>
      <w:r>
        <w:rPr>
          <w:rFonts w:hint="eastAsia" w:ascii="仿宋_GB2312" w:hAnsi="仿宋_GB2312" w:cs="仿宋_GB2312"/>
          <w:color w:val="000000"/>
          <w:szCs w:val="32"/>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CESI楷体-GB2312">
    <w:panose1 w:val="02000500000000000000"/>
    <w:charset w:val="86"/>
    <w:family w:val="auto"/>
    <w:pitch w:val="default"/>
    <w:sig w:usb0="800002BF" w:usb1="184F6CF8" w:usb2="00000012" w:usb3="00000000" w:csb0="0004000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MTc0OWEzYTg5OWUwYzZlYjgyOWE1NTBlMmI4Y2IifQ=="/>
  </w:docVars>
  <w:rsids>
    <w:rsidRoot w:val="4F597611"/>
    <w:rsid w:val="4F597611"/>
    <w:rsid w:val="5B7F8970"/>
    <w:rsid w:val="6FE64C5E"/>
    <w:rsid w:val="777169D9"/>
    <w:rsid w:val="77F7F0A6"/>
    <w:rsid w:val="A7F77E38"/>
    <w:rsid w:val="CB76A312"/>
    <w:rsid w:val="D77E0E71"/>
    <w:rsid w:val="EF2754A1"/>
    <w:rsid w:val="F1F7413B"/>
    <w:rsid w:val="F33F07AA"/>
    <w:rsid w:val="FF7F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customStyle="1" w:styleId="6">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2022-11-06T23:25:00Z</dcterms:created>
  <dc:creator>c ing</dc:creator>
  <cp:lastModifiedBy>sjyj</cp:lastModifiedBy>
  <dcterms:modified xsi:type="dcterms:W3CDTF">2023-04-19T10:20:40Z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7CB4391EE50346A1A6BE27C9358D2234</vt:lpwstr>
  </property>
</Properties>
</file>