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143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人民政府关于废止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〈珠海市停车场管理办法〉的决定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经2022年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十届珠海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市人民政府第1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次常务会议审议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自公布之日起施行。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1120" w:firstLineChars="3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79" w:lineRule="exact"/>
        <w:ind w:firstLine="5120" w:firstLineChars="1600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市  长：黄志豪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9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2022年 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珠海市人民政府关于废止《珠海市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停车场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管理办法</w:t>
      </w:r>
      <w:r>
        <w:rPr>
          <w:rFonts w:hint="eastAsia" w:ascii="方正小标宋简体" w:hAnsi="宋体" w:eastAsia="方正小标宋简体"/>
          <w:sz w:val="44"/>
          <w:szCs w:val="44"/>
        </w:rPr>
        <w:t>》的决定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十届珠海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市人民政府第1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次常务会议审议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，决定废止《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珠海市停车场管理办法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》（珠海市人民政府令第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自公布之日起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WNiYzYyMzc5NDRhNDExYTEyMzY2M2JiZWVhY2QifQ=="/>
  </w:docVars>
  <w:rsids>
    <w:rsidRoot w:val="600A62A0"/>
    <w:rsid w:val="600A62A0"/>
    <w:rsid w:val="605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/>
      <w:suppressLineNumbers w:val="0"/>
      <w:spacing w:before="240" w:beforeAutospacing="0" w:after="60" w:afterAutospacing="0"/>
      <w:jc w:val="center"/>
      <w:outlineLvl w:val="0"/>
    </w:pPr>
    <w:rPr>
      <w:rFonts w:hint="default" w:ascii="Helvetica" w:hAnsi="Helvetica" w:eastAsia="宋体" w:cs="Helvetica"/>
      <w:b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182</Words>
  <Characters>199</Characters>
  <Lines>0</Lines>
  <Paragraphs>0</Paragraphs>
  <TotalTime>2</TotalTime>
  <ScaleCrop>false</ScaleCrop>
  <LinksUpToDate>false</LinksUpToDate>
  <CharactersWithSpaces>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2022-11-15T02:12:00Z</dcterms:created>
  <dc:creator>July ʚɞ</dc:creator>
  <cp:lastModifiedBy>July ʚɞ</cp:lastModifiedBy>
  <dcterms:modified xsi:type="dcterms:W3CDTF">2022-11-15T02:15:39Z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1A64492BC4BC4322B271F01E5D68036A</vt:lpwstr>
  </property>
</Properties>
</file>