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val="0"/>
          <w:bCs w:val="0"/>
          <w:sz w:val="32"/>
          <w:szCs w:val="32"/>
          <w:highlight w:val="none"/>
          <w:lang w:val="en-US" w:eastAsia="zh-CN"/>
        </w:rPr>
        <w:t>附表1：</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center"/>
        <w:textAlignment w:val="auto"/>
        <w:rPr>
          <w:rFonts w:hint="eastAsia" w:ascii="仿宋" w:hAnsi="仿宋" w:eastAsia="仿宋" w:cs="仿宋"/>
          <w:b/>
          <w:bCs/>
          <w:sz w:val="32"/>
          <w:szCs w:val="32"/>
          <w:highlight w:val="none"/>
          <w:lang w:val="en-US" w:eastAsia="zh-CN"/>
        </w:rPr>
      </w:pPr>
      <w:bookmarkStart w:id="0" w:name="_GoBack"/>
      <w:r>
        <w:rPr>
          <w:rFonts w:hint="eastAsia" w:ascii="仿宋" w:hAnsi="仿宋" w:eastAsia="仿宋" w:cs="仿宋"/>
          <w:b/>
          <w:bCs/>
          <w:sz w:val="32"/>
          <w:szCs w:val="32"/>
          <w:highlight w:val="none"/>
          <w:lang w:val="en-US" w:eastAsia="zh-CN"/>
        </w:rPr>
        <w:t>珠海市历史建筑修缮维护申请表</w:t>
      </w:r>
    </w:p>
    <w:bookmarkEnd w:id="0"/>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00"/>
        <w:gridCol w:w="1017"/>
        <w:gridCol w:w="1802"/>
        <w:gridCol w:w="911"/>
        <w:gridCol w:w="1627"/>
        <w:gridCol w:w="108"/>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6" w:type="dxa"/>
            <w:vMerge w:val="restart"/>
            <w:tcBorders>
              <w:top w:val="single" w:color="auto" w:sz="4" w:space="0"/>
              <w:left w:val="single" w:color="auto" w:sz="4" w:space="0"/>
            </w:tcBorders>
            <w:noWrap w:val="0"/>
            <w:vAlign w:val="center"/>
          </w:tcPr>
          <w:p>
            <w:pPr>
              <w:jc w:val="center"/>
              <w:rPr>
                <w:szCs w:val="21"/>
              </w:rPr>
            </w:pPr>
            <w:r>
              <w:rPr>
                <w:szCs w:val="21"/>
              </w:rPr>
              <w:t>申请人</w:t>
            </w:r>
          </w:p>
        </w:tc>
        <w:tc>
          <w:tcPr>
            <w:tcW w:w="1800" w:type="dxa"/>
            <w:tcBorders>
              <w:top w:val="single" w:color="auto" w:sz="4" w:space="0"/>
            </w:tcBorders>
            <w:noWrap w:val="0"/>
            <w:vAlign w:val="center"/>
          </w:tcPr>
          <w:p>
            <w:pPr>
              <w:jc w:val="center"/>
              <w:rPr>
                <w:szCs w:val="21"/>
              </w:rPr>
            </w:pPr>
            <w:r>
              <w:rPr>
                <w:rFonts w:hint="eastAsia"/>
                <w:szCs w:val="21"/>
                <w:lang w:val="en-US" w:eastAsia="zh-CN"/>
              </w:rPr>
              <w:t>姓名/</w:t>
            </w:r>
            <w:r>
              <w:rPr>
                <w:rFonts w:hint="eastAsia"/>
                <w:szCs w:val="21"/>
                <w:lang w:val="en-US" w:eastAsia="zh-Hans"/>
              </w:rPr>
              <w:t>单位</w:t>
            </w:r>
            <w:r>
              <w:rPr>
                <w:szCs w:val="21"/>
              </w:rPr>
              <w:t>名称</w:t>
            </w:r>
          </w:p>
        </w:tc>
        <w:tc>
          <w:tcPr>
            <w:tcW w:w="1017" w:type="dxa"/>
            <w:tcBorders>
              <w:top w:val="single" w:color="auto" w:sz="4" w:space="0"/>
            </w:tcBorders>
            <w:noWrap w:val="0"/>
            <w:vAlign w:val="top"/>
          </w:tcPr>
          <w:p>
            <w:pPr>
              <w:jc w:val="center"/>
              <w:rPr>
                <w:szCs w:val="21"/>
              </w:rPr>
            </w:pPr>
          </w:p>
        </w:tc>
        <w:tc>
          <w:tcPr>
            <w:tcW w:w="1802" w:type="dxa"/>
            <w:tcBorders>
              <w:top w:val="single" w:color="auto" w:sz="4" w:space="0"/>
            </w:tcBorders>
            <w:noWrap w:val="0"/>
            <w:vAlign w:val="center"/>
          </w:tcPr>
          <w:p>
            <w:pPr>
              <w:jc w:val="center"/>
              <w:rPr>
                <w:szCs w:val="21"/>
              </w:rPr>
            </w:pPr>
            <w:r>
              <w:rPr>
                <w:szCs w:val="21"/>
              </w:rPr>
              <w:t>联系方式</w:t>
            </w:r>
          </w:p>
        </w:tc>
        <w:tc>
          <w:tcPr>
            <w:tcW w:w="911" w:type="dxa"/>
            <w:tcBorders>
              <w:top w:val="single" w:color="auto" w:sz="4" w:space="0"/>
            </w:tcBorders>
            <w:noWrap w:val="0"/>
            <w:vAlign w:val="center"/>
          </w:tcPr>
          <w:p>
            <w:pPr>
              <w:jc w:val="center"/>
              <w:rPr>
                <w:szCs w:val="21"/>
              </w:rPr>
            </w:pPr>
          </w:p>
        </w:tc>
        <w:tc>
          <w:tcPr>
            <w:tcW w:w="1627" w:type="dxa"/>
            <w:tcBorders>
              <w:top w:val="single" w:color="auto" w:sz="4" w:space="0"/>
            </w:tcBorders>
            <w:noWrap w:val="0"/>
            <w:vAlign w:val="center"/>
          </w:tcPr>
          <w:p>
            <w:pPr>
              <w:jc w:val="center"/>
              <w:rPr>
                <w:rFonts w:hint="default" w:eastAsia="宋体"/>
                <w:szCs w:val="21"/>
                <w:lang w:val="en-US" w:eastAsia="zh-CN"/>
              </w:rPr>
            </w:pPr>
            <w:r>
              <w:rPr>
                <w:rFonts w:hint="eastAsia"/>
                <w:szCs w:val="21"/>
                <w:lang w:val="en-US" w:eastAsia="zh-CN"/>
              </w:rPr>
              <w:t>身份证号/</w:t>
            </w:r>
            <w:r>
              <w:rPr>
                <w:szCs w:val="21"/>
              </w:rPr>
              <w:t>统一社会信用代码</w:t>
            </w:r>
          </w:p>
        </w:tc>
        <w:tc>
          <w:tcPr>
            <w:tcW w:w="1843" w:type="dxa"/>
            <w:gridSpan w:val="2"/>
            <w:tcBorders>
              <w:top w:val="single" w:color="auto" w:sz="4" w:space="0"/>
              <w:right w:val="single" w:color="auto" w:sz="4" w:space="0"/>
            </w:tcBorders>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56" w:type="dxa"/>
            <w:vMerge w:val="continue"/>
            <w:tcBorders>
              <w:left w:val="single" w:color="auto" w:sz="4" w:space="0"/>
            </w:tcBorders>
            <w:noWrap w:val="0"/>
            <w:vAlign w:val="center"/>
          </w:tcPr>
          <w:p>
            <w:pPr>
              <w:jc w:val="center"/>
              <w:rPr>
                <w:szCs w:val="21"/>
              </w:rPr>
            </w:pPr>
          </w:p>
        </w:tc>
        <w:tc>
          <w:tcPr>
            <w:tcW w:w="1800" w:type="dxa"/>
            <w:noWrap w:val="0"/>
            <w:vAlign w:val="center"/>
          </w:tcPr>
          <w:p>
            <w:pPr>
              <w:jc w:val="center"/>
              <w:rPr>
                <w:szCs w:val="21"/>
              </w:rPr>
            </w:pPr>
            <w:r>
              <w:rPr>
                <w:szCs w:val="21"/>
              </w:rPr>
              <w:t>住址</w:t>
            </w:r>
          </w:p>
        </w:tc>
        <w:tc>
          <w:tcPr>
            <w:tcW w:w="2819" w:type="dxa"/>
            <w:gridSpan w:val="2"/>
            <w:noWrap w:val="0"/>
            <w:vAlign w:val="top"/>
          </w:tcPr>
          <w:p>
            <w:pPr>
              <w:jc w:val="center"/>
              <w:rPr>
                <w:szCs w:val="21"/>
              </w:rPr>
            </w:pPr>
          </w:p>
        </w:tc>
        <w:tc>
          <w:tcPr>
            <w:tcW w:w="911" w:type="dxa"/>
            <w:noWrap w:val="0"/>
            <w:vAlign w:val="top"/>
          </w:tcPr>
          <w:p>
            <w:pPr>
              <w:jc w:val="center"/>
              <w:rPr>
                <w:szCs w:val="21"/>
              </w:rPr>
            </w:pPr>
            <w:r>
              <w:rPr>
                <w:szCs w:val="21"/>
              </w:rPr>
              <w:t>身份</w:t>
            </w:r>
          </w:p>
        </w:tc>
        <w:tc>
          <w:tcPr>
            <w:tcW w:w="3470" w:type="dxa"/>
            <w:gridSpan w:val="3"/>
            <w:tcBorders>
              <w:right w:val="single" w:color="auto" w:sz="4" w:space="0"/>
            </w:tcBorders>
            <w:noWrap w:val="0"/>
            <w:vAlign w:val="top"/>
          </w:tcPr>
          <w:p>
            <w:pPr>
              <w:jc w:val="center"/>
              <w:rPr>
                <w:szCs w:val="21"/>
              </w:rPr>
            </w:pPr>
            <w:r>
              <w:rPr>
                <w:szCs w:val="21"/>
              </w:rPr>
              <w:t>产权人</w:t>
            </w:r>
            <w:r>
              <w:rPr>
                <w:szCs w:val="21"/>
              </w:rPr>
              <w:sym w:font="Wingdings 2" w:char="00A3"/>
            </w:r>
            <w:r>
              <w:rPr>
                <w:rFonts w:hint="eastAsia"/>
                <w:szCs w:val="21"/>
                <w:lang w:val="en-US" w:eastAsia="zh-CN"/>
              </w:rPr>
              <w:t xml:space="preserve"> </w:t>
            </w:r>
            <w:r>
              <w:rPr>
                <w:szCs w:val="21"/>
              </w:rPr>
              <w:t>使用人</w:t>
            </w:r>
            <w:r>
              <w:rPr>
                <w:szCs w:val="21"/>
              </w:rPr>
              <w:sym w:font="Wingdings 2" w:char="00A3"/>
            </w:r>
            <w:r>
              <w:rPr>
                <w:rFonts w:hint="eastAsia"/>
                <w:szCs w:val="21"/>
                <w:lang w:val="en-US" w:eastAsia="zh-CN"/>
              </w:rPr>
              <w:t xml:space="preserve"> </w:t>
            </w:r>
            <w:r>
              <w:rPr>
                <w:szCs w:val="21"/>
              </w:rPr>
              <w:t>其他</w:t>
            </w:r>
            <w:r>
              <w:rPr>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tcBorders>
              <w:left w:val="single" w:color="auto" w:sz="4" w:space="0"/>
            </w:tcBorders>
            <w:noWrap w:val="0"/>
            <w:vAlign w:val="center"/>
          </w:tcPr>
          <w:p>
            <w:pPr>
              <w:jc w:val="center"/>
              <w:rPr>
                <w:szCs w:val="21"/>
              </w:rPr>
            </w:pPr>
            <w:r>
              <w:rPr>
                <w:szCs w:val="21"/>
              </w:rPr>
              <w:t>历史建筑基本情况</w:t>
            </w:r>
          </w:p>
        </w:tc>
        <w:tc>
          <w:tcPr>
            <w:tcW w:w="1800" w:type="dxa"/>
            <w:noWrap w:val="0"/>
            <w:vAlign w:val="center"/>
          </w:tcPr>
          <w:p>
            <w:pPr>
              <w:jc w:val="center"/>
              <w:rPr>
                <w:szCs w:val="21"/>
              </w:rPr>
            </w:pPr>
            <w:r>
              <w:rPr>
                <w:szCs w:val="21"/>
              </w:rPr>
              <w:t>编号</w:t>
            </w:r>
          </w:p>
        </w:tc>
        <w:tc>
          <w:tcPr>
            <w:tcW w:w="1017" w:type="dxa"/>
            <w:noWrap w:val="0"/>
            <w:vAlign w:val="top"/>
          </w:tcPr>
          <w:p>
            <w:pPr>
              <w:jc w:val="center"/>
              <w:rPr>
                <w:szCs w:val="21"/>
              </w:rPr>
            </w:pPr>
          </w:p>
        </w:tc>
        <w:tc>
          <w:tcPr>
            <w:tcW w:w="1802" w:type="dxa"/>
            <w:noWrap w:val="0"/>
            <w:vAlign w:val="top"/>
          </w:tcPr>
          <w:p>
            <w:pPr>
              <w:jc w:val="center"/>
              <w:rPr>
                <w:szCs w:val="21"/>
              </w:rPr>
            </w:pPr>
            <w:r>
              <w:rPr>
                <w:szCs w:val="21"/>
              </w:rPr>
              <w:t>名称</w:t>
            </w:r>
          </w:p>
        </w:tc>
        <w:tc>
          <w:tcPr>
            <w:tcW w:w="911" w:type="dxa"/>
            <w:noWrap w:val="0"/>
            <w:vAlign w:val="top"/>
          </w:tcPr>
          <w:p>
            <w:pPr>
              <w:jc w:val="center"/>
              <w:rPr>
                <w:szCs w:val="21"/>
              </w:rPr>
            </w:pPr>
          </w:p>
        </w:tc>
        <w:tc>
          <w:tcPr>
            <w:tcW w:w="1627" w:type="dxa"/>
            <w:noWrap w:val="0"/>
            <w:vAlign w:val="top"/>
          </w:tcPr>
          <w:p>
            <w:pPr>
              <w:jc w:val="center"/>
              <w:rPr>
                <w:szCs w:val="21"/>
              </w:rPr>
            </w:pPr>
            <w:r>
              <w:rPr>
                <w:szCs w:val="21"/>
              </w:rPr>
              <w:t>地址</w:t>
            </w:r>
          </w:p>
        </w:tc>
        <w:tc>
          <w:tcPr>
            <w:tcW w:w="1843" w:type="dxa"/>
            <w:gridSpan w:val="2"/>
            <w:tcBorders>
              <w:right w:val="single" w:color="auto" w:sz="4" w:space="0"/>
            </w:tcBorders>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tcBorders>
              <w:left w:val="single" w:color="auto" w:sz="4" w:space="0"/>
            </w:tcBorders>
            <w:noWrap w:val="0"/>
            <w:vAlign w:val="center"/>
          </w:tcPr>
          <w:p>
            <w:pPr>
              <w:jc w:val="center"/>
              <w:rPr>
                <w:szCs w:val="21"/>
              </w:rPr>
            </w:pPr>
          </w:p>
        </w:tc>
        <w:tc>
          <w:tcPr>
            <w:tcW w:w="1800" w:type="dxa"/>
            <w:noWrap w:val="0"/>
            <w:vAlign w:val="center"/>
          </w:tcPr>
          <w:p>
            <w:pPr>
              <w:jc w:val="center"/>
              <w:rPr>
                <w:szCs w:val="21"/>
              </w:rPr>
            </w:pPr>
            <w:r>
              <w:rPr>
                <w:szCs w:val="21"/>
              </w:rPr>
              <w:t>层数</w:t>
            </w:r>
          </w:p>
        </w:tc>
        <w:tc>
          <w:tcPr>
            <w:tcW w:w="1017" w:type="dxa"/>
            <w:noWrap w:val="0"/>
            <w:vAlign w:val="top"/>
          </w:tcPr>
          <w:p>
            <w:pPr>
              <w:jc w:val="center"/>
              <w:rPr>
                <w:szCs w:val="21"/>
              </w:rPr>
            </w:pPr>
          </w:p>
        </w:tc>
        <w:tc>
          <w:tcPr>
            <w:tcW w:w="1802" w:type="dxa"/>
            <w:noWrap w:val="0"/>
            <w:vAlign w:val="top"/>
          </w:tcPr>
          <w:p>
            <w:pPr>
              <w:jc w:val="center"/>
              <w:rPr>
                <w:szCs w:val="21"/>
              </w:rPr>
            </w:pPr>
            <w:r>
              <w:rPr>
                <w:szCs w:val="21"/>
              </w:rPr>
              <w:t>占地面积</w:t>
            </w:r>
          </w:p>
        </w:tc>
        <w:tc>
          <w:tcPr>
            <w:tcW w:w="911" w:type="dxa"/>
            <w:noWrap w:val="0"/>
            <w:vAlign w:val="top"/>
          </w:tcPr>
          <w:p>
            <w:pPr>
              <w:jc w:val="center"/>
              <w:rPr>
                <w:szCs w:val="21"/>
              </w:rPr>
            </w:pPr>
          </w:p>
        </w:tc>
        <w:tc>
          <w:tcPr>
            <w:tcW w:w="1627" w:type="dxa"/>
            <w:noWrap w:val="0"/>
            <w:vAlign w:val="top"/>
          </w:tcPr>
          <w:p>
            <w:pPr>
              <w:jc w:val="center"/>
              <w:rPr>
                <w:szCs w:val="21"/>
              </w:rPr>
            </w:pPr>
            <w:r>
              <w:rPr>
                <w:szCs w:val="21"/>
              </w:rPr>
              <w:t>建筑面积</w:t>
            </w:r>
          </w:p>
        </w:tc>
        <w:tc>
          <w:tcPr>
            <w:tcW w:w="1843" w:type="dxa"/>
            <w:gridSpan w:val="2"/>
            <w:tcBorders>
              <w:right w:val="single" w:color="auto" w:sz="4" w:space="0"/>
            </w:tcBorders>
            <w:noWrap w:val="0"/>
            <w:vAlign w:val="top"/>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tcBorders>
              <w:left w:val="single" w:color="auto" w:sz="4" w:space="0"/>
            </w:tcBorders>
            <w:noWrap w:val="0"/>
            <w:vAlign w:val="center"/>
          </w:tcPr>
          <w:p>
            <w:pPr>
              <w:jc w:val="center"/>
              <w:rPr>
                <w:szCs w:val="21"/>
              </w:rPr>
            </w:pPr>
          </w:p>
        </w:tc>
        <w:tc>
          <w:tcPr>
            <w:tcW w:w="1800" w:type="dxa"/>
            <w:noWrap w:val="0"/>
            <w:vAlign w:val="center"/>
          </w:tcPr>
          <w:p>
            <w:pPr>
              <w:jc w:val="center"/>
              <w:rPr>
                <w:szCs w:val="21"/>
              </w:rPr>
            </w:pPr>
            <w:r>
              <w:rPr>
                <w:szCs w:val="21"/>
              </w:rPr>
              <w:t>年代</w:t>
            </w:r>
          </w:p>
        </w:tc>
        <w:tc>
          <w:tcPr>
            <w:tcW w:w="7200" w:type="dxa"/>
            <w:gridSpan w:val="6"/>
            <w:tcBorders>
              <w:right w:val="single" w:color="auto" w:sz="4" w:space="0"/>
            </w:tcBorders>
            <w:noWrap w:val="0"/>
            <w:vAlign w:val="top"/>
          </w:tcPr>
          <w:p>
            <w:pPr>
              <w:jc w:val="left"/>
              <w:rPr>
                <w:szCs w:val="21"/>
              </w:rPr>
            </w:pPr>
            <w:r>
              <w:rPr>
                <w:szCs w:val="21"/>
              </w:rPr>
              <w:sym w:font="Wingdings 2" w:char="00A3"/>
            </w:r>
            <w:r>
              <w:rPr>
                <w:szCs w:val="21"/>
              </w:rPr>
              <w:t xml:space="preserve">清以前   </w:t>
            </w:r>
            <w:r>
              <w:rPr>
                <w:szCs w:val="21"/>
              </w:rPr>
              <w:sym w:font="Wingdings 2" w:char="00A3"/>
            </w:r>
            <w:r>
              <w:rPr>
                <w:szCs w:val="21"/>
              </w:rPr>
              <w:t xml:space="preserve">清   </w:t>
            </w:r>
            <w:r>
              <w:rPr>
                <w:szCs w:val="21"/>
              </w:rPr>
              <w:sym w:font="Wingdings 2" w:char="00A3"/>
            </w:r>
            <w:r>
              <w:rPr>
                <w:szCs w:val="21"/>
              </w:rPr>
              <w:t xml:space="preserve">民国   </w:t>
            </w:r>
            <w:r>
              <w:rPr>
                <w:szCs w:val="21"/>
              </w:rPr>
              <w:sym w:font="Wingdings 2" w:char="00A3"/>
            </w:r>
            <w:r>
              <w:rPr>
                <w:szCs w:val="21"/>
              </w:rPr>
              <w:t xml:space="preserve">1950-1970年代   </w:t>
            </w:r>
            <w:r>
              <w:rPr>
                <w:szCs w:val="21"/>
              </w:rPr>
              <w:sym w:font="Wingdings 2" w:char="00A3"/>
            </w:r>
            <w:r>
              <w:rPr>
                <w:szCs w:val="21"/>
              </w:rPr>
              <w:t xml:space="preserve">1980年后  </w:t>
            </w:r>
          </w:p>
          <w:p>
            <w:pPr>
              <w:jc w:val="left"/>
              <w:rPr>
                <w:szCs w:val="21"/>
              </w:rPr>
            </w:pPr>
            <w:r>
              <w:rPr>
                <w:szCs w:val="21"/>
              </w:rPr>
              <w:sym w:font="Wingdings 2" w:char="00A3"/>
            </w:r>
            <w:r>
              <w:rPr>
                <w:szCs w:val="21"/>
              </w:rPr>
              <w:t>具体年代：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tcBorders>
              <w:left w:val="single" w:color="auto" w:sz="4" w:space="0"/>
            </w:tcBorders>
            <w:noWrap w:val="0"/>
            <w:vAlign w:val="center"/>
          </w:tcPr>
          <w:p>
            <w:pPr>
              <w:jc w:val="center"/>
              <w:rPr>
                <w:szCs w:val="21"/>
              </w:rPr>
            </w:pPr>
          </w:p>
        </w:tc>
        <w:tc>
          <w:tcPr>
            <w:tcW w:w="1800" w:type="dxa"/>
            <w:noWrap w:val="0"/>
            <w:vAlign w:val="center"/>
          </w:tcPr>
          <w:p>
            <w:pPr>
              <w:jc w:val="center"/>
              <w:rPr>
                <w:szCs w:val="21"/>
              </w:rPr>
            </w:pPr>
            <w:r>
              <w:rPr>
                <w:szCs w:val="21"/>
              </w:rPr>
              <w:t>建筑主体结构</w:t>
            </w:r>
          </w:p>
        </w:tc>
        <w:tc>
          <w:tcPr>
            <w:tcW w:w="7200" w:type="dxa"/>
            <w:gridSpan w:val="6"/>
            <w:tcBorders>
              <w:right w:val="single" w:color="auto" w:sz="4" w:space="0"/>
            </w:tcBorders>
            <w:noWrap w:val="0"/>
            <w:vAlign w:val="top"/>
          </w:tcPr>
          <w:p>
            <w:pPr>
              <w:jc w:val="left"/>
              <w:rPr>
                <w:szCs w:val="21"/>
              </w:rPr>
            </w:pPr>
            <w:r>
              <w:rPr>
                <w:szCs w:val="21"/>
              </w:rPr>
              <w:sym w:font="Wingdings 2" w:char="00A3"/>
            </w:r>
            <w:r>
              <w:rPr>
                <w:szCs w:val="21"/>
              </w:rPr>
              <w:t xml:space="preserve">木    </w:t>
            </w:r>
            <w:r>
              <w:rPr>
                <w:szCs w:val="21"/>
              </w:rPr>
              <w:sym w:font="Wingdings 2" w:char="00A3"/>
            </w:r>
            <w:r>
              <w:rPr>
                <w:szCs w:val="21"/>
              </w:rPr>
              <w:t xml:space="preserve">砖    </w:t>
            </w:r>
            <w:r>
              <w:rPr>
                <w:szCs w:val="21"/>
              </w:rPr>
              <w:sym w:font="Wingdings 2" w:char="00A3"/>
            </w:r>
            <w:r>
              <w:rPr>
                <w:szCs w:val="21"/>
              </w:rPr>
              <w:t xml:space="preserve">砖木    </w:t>
            </w:r>
            <w:r>
              <w:rPr>
                <w:szCs w:val="21"/>
              </w:rPr>
              <w:sym w:font="Wingdings 2" w:char="00A3"/>
            </w:r>
            <w:r>
              <w:rPr>
                <w:szCs w:val="21"/>
              </w:rPr>
              <w:t xml:space="preserve">砖混    </w:t>
            </w:r>
            <w:r>
              <w:rPr>
                <w:szCs w:val="21"/>
              </w:rPr>
              <w:sym w:font="Wingdings 2" w:char="00A3"/>
            </w:r>
            <w:r>
              <w:rPr>
                <w:szCs w:val="21"/>
              </w:rPr>
              <w:t xml:space="preserve">钢筋混凝土    </w:t>
            </w:r>
            <w:r>
              <w:rPr>
                <w:szCs w:val="21"/>
              </w:rPr>
              <w:sym w:font="Wingdings 2" w:char="00A3"/>
            </w:r>
            <w:r>
              <w:rPr>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6" w:type="dxa"/>
            <w:vMerge w:val="continue"/>
            <w:tcBorders>
              <w:left w:val="single" w:color="auto" w:sz="4" w:space="0"/>
            </w:tcBorders>
            <w:noWrap w:val="0"/>
            <w:vAlign w:val="center"/>
          </w:tcPr>
          <w:p>
            <w:pPr>
              <w:jc w:val="center"/>
              <w:rPr>
                <w:szCs w:val="21"/>
              </w:rPr>
            </w:pPr>
          </w:p>
        </w:tc>
        <w:tc>
          <w:tcPr>
            <w:tcW w:w="1800" w:type="dxa"/>
            <w:noWrap w:val="0"/>
            <w:vAlign w:val="center"/>
          </w:tcPr>
          <w:p>
            <w:pPr>
              <w:jc w:val="center"/>
              <w:rPr>
                <w:szCs w:val="21"/>
              </w:rPr>
            </w:pPr>
            <w:r>
              <w:rPr>
                <w:szCs w:val="21"/>
              </w:rPr>
              <w:t>房屋用途</w:t>
            </w:r>
          </w:p>
        </w:tc>
        <w:tc>
          <w:tcPr>
            <w:tcW w:w="7200" w:type="dxa"/>
            <w:gridSpan w:val="6"/>
            <w:tcBorders>
              <w:right w:val="single" w:color="auto" w:sz="4" w:space="0"/>
            </w:tcBorders>
            <w:noWrap w:val="0"/>
            <w:vAlign w:val="top"/>
          </w:tcPr>
          <w:p>
            <w:pPr>
              <w:jc w:val="left"/>
              <w:rPr>
                <w:szCs w:val="21"/>
              </w:rPr>
            </w:pPr>
            <w:r>
              <w:rPr>
                <w:szCs w:val="21"/>
              </w:rPr>
              <w:sym w:font="Wingdings 2" w:char="00A3"/>
            </w:r>
            <w:r>
              <w:rPr>
                <w:szCs w:val="21"/>
              </w:rPr>
              <w:t xml:space="preserve">居住       </w:t>
            </w:r>
            <w:r>
              <w:rPr>
                <w:szCs w:val="21"/>
              </w:rPr>
              <w:sym w:font="Wingdings 2" w:char="00A3"/>
            </w:r>
            <w:r>
              <w:rPr>
                <w:szCs w:val="21"/>
              </w:rPr>
              <w:t xml:space="preserve">商业    </w:t>
            </w:r>
            <w:r>
              <w:rPr>
                <w:rFonts w:hint="eastAsia"/>
                <w:szCs w:val="21"/>
                <w:lang w:val="en-US" w:eastAsia="zh-CN"/>
              </w:rPr>
              <w:t xml:space="preserve">  </w:t>
            </w:r>
            <w:r>
              <w:rPr>
                <w:szCs w:val="21"/>
              </w:rPr>
              <w:t xml:space="preserve"> </w:t>
            </w:r>
            <w:r>
              <w:rPr>
                <w:szCs w:val="21"/>
              </w:rPr>
              <w:sym w:font="Wingdings 2" w:char="00A3"/>
            </w:r>
            <w:r>
              <w:rPr>
                <w:szCs w:val="21"/>
              </w:rPr>
              <w:t xml:space="preserve">商住混合     </w:t>
            </w:r>
            <w:r>
              <w:rPr>
                <w:szCs w:val="21"/>
              </w:rPr>
              <w:sym w:font="Wingdings 2" w:char="00A3"/>
            </w:r>
            <w:r>
              <w:rPr>
                <w:szCs w:val="21"/>
              </w:rPr>
              <w:t xml:space="preserve">办公    </w:t>
            </w:r>
            <w:r>
              <w:rPr>
                <w:rFonts w:hint="eastAsia"/>
                <w:szCs w:val="21"/>
                <w:lang w:val="en-US" w:eastAsia="zh-CN"/>
              </w:rPr>
              <w:t xml:space="preserve">    </w:t>
            </w:r>
            <w:r>
              <w:rPr>
                <w:szCs w:val="21"/>
              </w:rPr>
              <w:t xml:space="preserve"> </w:t>
            </w:r>
            <w:r>
              <w:rPr>
                <w:szCs w:val="21"/>
              </w:rPr>
              <w:sym w:font="Wingdings 2" w:char="00A3"/>
            </w:r>
            <w:r>
              <w:rPr>
                <w:szCs w:val="21"/>
              </w:rPr>
              <w:t xml:space="preserve">教育科研     </w:t>
            </w:r>
          </w:p>
          <w:p>
            <w:pPr>
              <w:jc w:val="left"/>
              <w:rPr>
                <w:szCs w:val="21"/>
              </w:rPr>
            </w:pPr>
            <w:r>
              <w:rPr>
                <w:szCs w:val="21"/>
              </w:rPr>
              <w:sym w:font="Wingdings 2" w:char="00A3"/>
            </w:r>
            <w:r>
              <w:rPr>
                <w:szCs w:val="21"/>
              </w:rPr>
              <w:t>文化展览</w:t>
            </w:r>
            <w:r>
              <w:rPr>
                <w:rFonts w:hint="eastAsia"/>
                <w:szCs w:val="21"/>
                <w:lang w:val="en-US" w:eastAsia="zh-CN"/>
              </w:rPr>
              <w:t xml:space="preserve">   </w:t>
            </w:r>
            <w:r>
              <w:rPr>
                <w:szCs w:val="21"/>
              </w:rPr>
              <w:sym w:font="Wingdings 2" w:char="00A3"/>
            </w:r>
            <w:r>
              <w:rPr>
                <w:szCs w:val="21"/>
              </w:rPr>
              <w:t xml:space="preserve">文娱设施   </w:t>
            </w:r>
            <w:r>
              <w:rPr>
                <w:szCs w:val="21"/>
              </w:rPr>
              <w:sym w:font="Wingdings 2" w:char="00A3"/>
            </w:r>
            <w:r>
              <w:rPr>
                <w:szCs w:val="21"/>
              </w:rPr>
              <w:t xml:space="preserve">旅业    </w:t>
            </w:r>
            <w:r>
              <w:rPr>
                <w:rFonts w:hint="eastAsia"/>
                <w:szCs w:val="21"/>
                <w:lang w:val="en-US" w:eastAsia="zh-CN"/>
              </w:rPr>
              <w:t xml:space="preserve">    </w:t>
            </w:r>
            <w:r>
              <w:rPr>
                <w:szCs w:val="21"/>
              </w:rPr>
              <w:t xml:space="preserve"> </w:t>
            </w:r>
            <w:r>
              <w:rPr>
                <w:szCs w:val="21"/>
              </w:rPr>
              <w:sym w:font="Wingdings 2" w:char="00A3"/>
            </w:r>
            <w:r>
              <w:rPr>
                <w:szCs w:val="21"/>
              </w:rPr>
              <w:t xml:space="preserve">医疗卫生     </w:t>
            </w:r>
            <w:r>
              <w:rPr>
                <w:szCs w:val="21"/>
              </w:rPr>
              <w:sym w:font="Wingdings 2" w:char="00A3"/>
            </w:r>
            <w:r>
              <w:rPr>
                <w:szCs w:val="21"/>
              </w:rPr>
              <w:t xml:space="preserve">宗教     </w:t>
            </w:r>
            <w:r>
              <w:rPr>
                <w:szCs w:val="21"/>
              </w:rPr>
              <w:sym w:font="Wingdings 2" w:char="00A3"/>
            </w:r>
            <w:r>
              <w:rPr>
                <w:szCs w:val="21"/>
              </w:rPr>
              <w:t xml:space="preserve">祭祀       </w:t>
            </w:r>
            <w:r>
              <w:rPr>
                <w:szCs w:val="21"/>
              </w:rPr>
              <w:sym w:font="Wingdings 2" w:char="00A3"/>
            </w:r>
            <w:r>
              <w:rPr>
                <w:szCs w:val="21"/>
              </w:rPr>
              <w:t>工业</w:t>
            </w:r>
            <w:r>
              <w:rPr>
                <w:rFonts w:hint="eastAsia"/>
                <w:szCs w:val="21"/>
                <w:lang w:val="en-US" w:eastAsia="zh-CN"/>
              </w:rPr>
              <w:t xml:space="preserve">       </w:t>
            </w:r>
            <w:r>
              <w:rPr>
                <w:szCs w:val="21"/>
              </w:rPr>
              <w:sym w:font="Wingdings 2" w:char="00A3"/>
            </w:r>
            <w:r>
              <w:rPr>
                <w:szCs w:val="21"/>
              </w:rPr>
              <w:t xml:space="preserve">仓储 </w:t>
            </w:r>
            <w:r>
              <w:rPr>
                <w:rFonts w:hint="eastAsia"/>
                <w:szCs w:val="21"/>
                <w:lang w:val="en-US" w:eastAsia="zh-CN"/>
              </w:rPr>
              <w:t xml:space="preserve">  </w:t>
            </w:r>
            <w:r>
              <w:rPr>
                <w:szCs w:val="21"/>
              </w:rPr>
              <w:t xml:space="preserve">      </w:t>
            </w:r>
            <w:r>
              <w:rPr>
                <w:szCs w:val="21"/>
              </w:rPr>
              <w:sym w:font="Wingdings 2" w:char="00A3"/>
            </w:r>
            <w:r>
              <w:rPr>
                <w:szCs w:val="21"/>
              </w:rPr>
              <w:t xml:space="preserve">闲置空置     </w:t>
            </w:r>
            <w:r>
              <w:rPr>
                <w:szCs w:val="21"/>
              </w:rPr>
              <w:sym w:font="Wingdings 2" w:char="00A3"/>
            </w:r>
            <w:r>
              <w:rPr>
                <w:szCs w:val="21"/>
              </w:rPr>
              <w:t>其他用途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56" w:type="dxa"/>
            <w:vMerge w:val="restart"/>
            <w:tcBorders>
              <w:left w:val="single" w:color="auto" w:sz="4" w:space="0"/>
            </w:tcBorders>
            <w:noWrap w:val="0"/>
            <w:vAlign w:val="center"/>
          </w:tcPr>
          <w:p>
            <w:pPr>
              <w:jc w:val="center"/>
              <w:rPr>
                <w:b/>
                <w:bCs/>
                <w:szCs w:val="21"/>
              </w:rPr>
            </w:pPr>
            <w:r>
              <w:rPr>
                <w:b/>
                <w:bCs/>
                <w:szCs w:val="21"/>
              </w:rPr>
              <w:t>申请修缮内容</w:t>
            </w:r>
          </w:p>
        </w:tc>
        <w:tc>
          <w:tcPr>
            <w:tcW w:w="9000" w:type="dxa"/>
            <w:gridSpan w:val="7"/>
            <w:tcBorders>
              <w:right w:val="single" w:color="auto" w:sz="4" w:space="0"/>
            </w:tcBorders>
            <w:noWrap w:val="0"/>
            <w:vAlign w:val="center"/>
          </w:tcPr>
          <w:p>
            <w:pPr>
              <w:jc w:val="left"/>
              <w:rPr>
                <w:b/>
                <w:bCs/>
                <w:szCs w:val="21"/>
              </w:rPr>
            </w:pPr>
            <w:r>
              <w:rPr>
                <w:b/>
                <w:bCs/>
                <w:szCs w:val="21"/>
              </w:rPr>
              <w:t>说明：若在“</w:t>
            </w:r>
            <w:r>
              <w:rPr>
                <w:rFonts w:hint="eastAsia"/>
                <w:b/>
                <w:bCs/>
                <w:szCs w:val="21"/>
                <w:lang w:eastAsia="zh-CN"/>
              </w:rPr>
              <w:t>保养维护</w:t>
            </w:r>
            <w:r>
              <w:rPr>
                <w:b/>
                <w:bCs/>
                <w:szCs w:val="21"/>
              </w:rPr>
              <w:t>”中找不到</w:t>
            </w:r>
            <w:r>
              <w:rPr>
                <w:rFonts w:hint="eastAsia"/>
                <w:b/>
                <w:bCs/>
                <w:szCs w:val="21"/>
                <w:lang w:eastAsia="zh-CN"/>
              </w:rPr>
              <w:t>对应选项</w:t>
            </w:r>
            <w:r>
              <w:rPr>
                <w:b/>
                <w:bCs/>
                <w:szCs w:val="21"/>
              </w:rPr>
              <w:t>。请勾选“修缮</w:t>
            </w:r>
            <w:r>
              <w:rPr>
                <w:rFonts w:hint="eastAsia"/>
                <w:b/>
                <w:bCs/>
                <w:szCs w:val="21"/>
                <w:lang w:eastAsia="zh-CN"/>
              </w:rPr>
              <w:t>加固</w:t>
            </w:r>
            <w:r>
              <w:rPr>
                <w:b/>
                <w:bCs/>
                <w:szCs w:val="21"/>
              </w:rPr>
              <w:t>”中的“其他”项，并在</w:t>
            </w:r>
            <w:r>
              <w:rPr>
                <w:rFonts w:hint="eastAsia"/>
                <w:b/>
                <w:bCs/>
                <w:szCs w:val="21"/>
                <w:lang w:eastAsia="zh-CN"/>
              </w:rPr>
              <w:t>框内</w:t>
            </w:r>
            <w:r>
              <w:rPr>
                <w:b/>
                <w:bCs/>
                <w:szCs w:val="21"/>
              </w:rPr>
              <w:t>填写具体修缮内容。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6" w:type="dxa"/>
            <w:vMerge w:val="continue"/>
            <w:tcBorders>
              <w:left w:val="single" w:color="auto" w:sz="4" w:space="0"/>
            </w:tcBorders>
            <w:noWrap w:val="0"/>
            <w:vAlign w:val="center"/>
          </w:tcPr>
          <w:p>
            <w:pPr>
              <w:jc w:val="center"/>
              <w:rPr>
                <w:b/>
                <w:bCs/>
                <w:szCs w:val="21"/>
              </w:rPr>
            </w:pPr>
          </w:p>
        </w:tc>
        <w:tc>
          <w:tcPr>
            <w:tcW w:w="1800" w:type="dxa"/>
            <w:noWrap w:val="0"/>
            <w:vAlign w:val="center"/>
          </w:tcPr>
          <w:p>
            <w:pPr>
              <w:jc w:val="center"/>
              <w:rPr>
                <w:szCs w:val="21"/>
              </w:rPr>
            </w:pPr>
            <w:r>
              <w:rPr>
                <w:szCs w:val="21"/>
              </w:rPr>
              <w:t>修缮部位</w:t>
            </w:r>
          </w:p>
        </w:tc>
        <w:tc>
          <w:tcPr>
            <w:tcW w:w="3730" w:type="dxa"/>
            <w:gridSpan w:val="3"/>
            <w:tcBorders>
              <w:right w:val="single" w:color="auto" w:sz="4" w:space="0"/>
            </w:tcBorders>
            <w:noWrap w:val="0"/>
            <w:vAlign w:val="center"/>
          </w:tcPr>
          <w:p>
            <w:pPr>
              <w:jc w:val="center"/>
              <w:rPr>
                <w:szCs w:val="21"/>
              </w:rPr>
            </w:pPr>
            <w:r>
              <w:rPr>
                <w:rFonts w:hint="eastAsia"/>
                <w:szCs w:val="21"/>
                <w:lang w:eastAsia="zh-CN"/>
              </w:rPr>
              <w:t>保养维护</w:t>
            </w:r>
          </w:p>
        </w:tc>
        <w:tc>
          <w:tcPr>
            <w:tcW w:w="1735" w:type="dxa"/>
            <w:gridSpan w:val="2"/>
            <w:tcBorders>
              <w:right w:val="single" w:color="auto" w:sz="4" w:space="0"/>
            </w:tcBorders>
            <w:noWrap w:val="0"/>
            <w:vAlign w:val="center"/>
          </w:tcPr>
          <w:p>
            <w:pPr>
              <w:jc w:val="center"/>
              <w:rPr>
                <w:rFonts w:hint="eastAsia" w:eastAsia="宋体"/>
                <w:szCs w:val="21"/>
                <w:lang w:eastAsia="zh-CN"/>
              </w:rPr>
            </w:pPr>
            <w:r>
              <w:rPr>
                <w:szCs w:val="21"/>
              </w:rPr>
              <w:t>修缮</w:t>
            </w:r>
            <w:r>
              <w:rPr>
                <w:rFonts w:hint="eastAsia"/>
                <w:szCs w:val="21"/>
                <w:lang w:eastAsia="zh-CN"/>
              </w:rPr>
              <w:t>加固</w:t>
            </w:r>
          </w:p>
        </w:tc>
        <w:tc>
          <w:tcPr>
            <w:tcW w:w="1735" w:type="dxa"/>
            <w:tcBorders>
              <w:right w:val="single" w:color="auto" w:sz="4" w:space="0"/>
            </w:tcBorders>
            <w:noWrap w:val="0"/>
            <w:vAlign w:val="center"/>
          </w:tcPr>
          <w:p>
            <w:pPr>
              <w:jc w:val="center"/>
              <w:rPr>
                <w:szCs w:val="21"/>
              </w:rPr>
            </w:pPr>
            <w:r>
              <w:rPr>
                <w:rFonts w:hint="eastAsia"/>
                <w:szCs w:val="21"/>
              </w:rPr>
              <w:t>对应部位保养前照片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856" w:type="dxa"/>
            <w:vMerge w:val="continue"/>
            <w:tcBorders>
              <w:left w:val="single" w:color="auto" w:sz="4" w:space="0"/>
            </w:tcBorders>
            <w:noWrap w:val="0"/>
            <w:vAlign w:val="center"/>
          </w:tcPr>
          <w:p>
            <w:pPr>
              <w:jc w:val="center"/>
              <w:rPr>
                <w:b/>
                <w:bCs/>
                <w:szCs w:val="21"/>
              </w:rPr>
            </w:pPr>
          </w:p>
        </w:tc>
        <w:tc>
          <w:tcPr>
            <w:tcW w:w="1800" w:type="dxa"/>
            <w:noWrap w:val="0"/>
            <w:vAlign w:val="center"/>
          </w:tcPr>
          <w:p>
            <w:pPr>
              <w:jc w:val="left"/>
              <w:rPr>
                <w:szCs w:val="21"/>
                <w:highlight w:val="none"/>
              </w:rPr>
            </w:pPr>
            <w:r>
              <w:rPr>
                <w:szCs w:val="21"/>
                <w:highlight w:val="none"/>
              </w:rPr>
              <w:sym w:font="Wingdings 2" w:char="00A3"/>
            </w:r>
            <w:r>
              <w:rPr>
                <w:rFonts w:hint="eastAsia"/>
                <w:szCs w:val="21"/>
                <w:highlight w:val="none"/>
              </w:rPr>
              <w:t>庭院或周边环境</w:t>
            </w:r>
          </w:p>
        </w:tc>
        <w:tc>
          <w:tcPr>
            <w:tcW w:w="3730" w:type="dxa"/>
            <w:gridSpan w:val="3"/>
            <w:tcBorders>
              <w:right w:val="single" w:color="auto" w:sz="4" w:space="0"/>
            </w:tcBorders>
            <w:noWrap w:val="0"/>
            <w:vAlign w:val="center"/>
          </w:tcPr>
          <w:p>
            <w:pPr>
              <w:jc w:val="left"/>
              <w:rPr>
                <w:rFonts w:hint="eastAsia"/>
                <w:szCs w:val="21"/>
                <w:highlight w:val="none"/>
              </w:rPr>
            </w:pPr>
            <w:r>
              <w:rPr>
                <w:rFonts w:hint="eastAsia"/>
                <w:szCs w:val="21"/>
                <w:highlight w:val="none"/>
              </w:rPr>
              <w:t>□庭院垃圾清理</w:t>
            </w:r>
          </w:p>
          <w:p>
            <w:pPr>
              <w:jc w:val="left"/>
              <w:rPr>
                <w:rFonts w:hint="eastAsia"/>
                <w:szCs w:val="21"/>
                <w:highlight w:val="none"/>
              </w:rPr>
            </w:pPr>
            <w:r>
              <w:rPr>
                <w:rFonts w:hint="eastAsia"/>
                <w:szCs w:val="21"/>
                <w:highlight w:val="none"/>
              </w:rPr>
              <w:t>□修补疏通排水管道</w:t>
            </w:r>
          </w:p>
          <w:p>
            <w:pPr>
              <w:jc w:val="left"/>
              <w:rPr>
                <w:rFonts w:hint="eastAsia"/>
                <w:szCs w:val="21"/>
                <w:highlight w:val="none"/>
              </w:rPr>
            </w:pPr>
            <w:r>
              <w:rPr>
                <w:rFonts w:hint="eastAsia"/>
                <w:szCs w:val="21"/>
                <w:highlight w:val="none"/>
              </w:rPr>
              <w:t>□修补泛水和散水系统</w:t>
            </w:r>
          </w:p>
          <w:p>
            <w:pPr>
              <w:jc w:val="left"/>
              <w:rPr>
                <w:rFonts w:hint="eastAsia"/>
                <w:szCs w:val="21"/>
                <w:highlight w:val="none"/>
              </w:rPr>
            </w:pPr>
            <w:r>
              <w:rPr>
                <w:rFonts w:hint="eastAsia"/>
                <w:szCs w:val="21"/>
                <w:highlight w:val="none"/>
              </w:rPr>
              <w:t>□消防设施维护</w:t>
            </w:r>
          </w:p>
          <w:p>
            <w:pPr>
              <w:jc w:val="left"/>
              <w:rPr>
                <w:rFonts w:hint="eastAsia"/>
                <w:szCs w:val="21"/>
                <w:highlight w:val="none"/>
              </w:rPr>
            </w:pPr>
            <w:r>
              <w:rPr>
                <w:rFonts w:hint="eastAsia"/>
                <w:szCs w:val="21"/>
                <w:highlight w:val="none"/>
              </w:rPr>
              <w:t>□消防器具配备</w:t>
            </w:r>
          </w:p>
          <w:p>
            <w:pPr>
              <w:jc w:val="left"/>
              <w:rPr>
                <w:szCs w:val="21"/>
                <w:highlight w:val="none"/>
                <w:u w:val="single"/>
              </w:rPr>
            </w:pPr>
            <w:r>
              <w:rPr>
                <w:rFonts w:hint="eastAsia"/>
                <w:szCs w:val="21"/>
                <w:highlight w:val="none"/>
              </w:rPr>
              <w:t>□可燃物清理</w:t>
            </w:r>
          </w:p>
        </w:tc>
        <w:tc>
          <w:tcPr>
            <w:tcW w:w="1735" w:type="dxa"/>
            <w:gridSpan w:val="2"/>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其他</w:t>
            </w:r>
          </w:p>
        </w:tc>
        <w:tc>
          <w:tcPr>
            <w:tcW w:w="1735" w:type="dxa"/>
            <w:tcBorders>
              <w:right w:val="single" w:color="auto" w:sz="4" w:space="0"/>
            </w:tcBorders>
            <w:noWrap w:val="0"/>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856" w:type="dxa"/>
            <w:vMerge w:val="continue"/>
            <w:tcBorders>
              <w:left w:val="single" w:color="auto" w:sz="4" w:space="0"/>
            </w:tcBorders>
            <w:noWrap w:val="0"/>
            <w:vAlign w:val="center"/>
          </w:tcPr>
          <w:p>
            <w:pPr>
              <w:jc w:val="center"/>
              <w:rPr>
                <w:b/>
                <w:bCs/>
                <w:szCs w:val="21"/>
              </w:rPr>
            </w:pPr>
          </w:p>
        </w:tc>
        <w:tc>
          <w:tcPr>
            <w:tcW w:w="1800" w:type="dxa"/>
            <w:noWrap w:val="0"/>
            <w:vAlign w:val="center"/>
          </w:tcPr>
          <w:p>
            <w:pPr>
              <w:jc w:val="left"/>
              <w:rPr>
                <w:rFonts w:hint="eastAsia" w:eastAsia="宋体"/>
                <w:szCs w:val="21"/>
                <w:highlight w:val="none"/>
                <w:lang w:eastAsia="zh-CN"/>
              </w:rPr>
            </w:pPr>
            <w:r>
              <w:rPr>
                <w:szCs w:val="21"/>
                <w:highlight w:val="none"/>
              </w:rPr>
              <w:sym w:font="Wingdings 2" w:char="00A3"/>
            </w:r>
            <w:r>
              <w:rPr>
                <w:szCs w:val="21"/>
                <w:highlight w:val="none"/>
              </w:rPr>
              <w:t>屋</w:t>
            </w:r>
            <w:r>
              <w:rPr>
                <w:rFonts w:hint="eastAsia"/>
                <w:szCs w:val="21"/>
                <w:highlight w:val="none"/>
                <w:lang w:eastAsia="zh-CN"/>
              </w:rPr>
              <w:t>顶</w:t>
            </w:r>
          </w:p>
        </w:tc>
        <w:tc>
          <w:tcPr>
            <w:tcW w:w="3730" w:type="dxa"/>
            <w:gridSpan w:val="3"/>
            <w:tcBorders>
              <w:right w:val="single" w:color="auto" w:sz="4" w:space="0"/>
            </w:tcBorders>
            <w:noWrap w:val="0"/>
            <w:vAlign w:val="center"/>
          </w:tcPr>
          <w:p>
            <w:pPr>
              <w:jc w:val="left"/>
              <w:rPr>
                <w:rFonts w:hint="eastAsia"/>
                <w:szCs w:val="21"/>
                <w:highlight w:val="none"/>
                <w:lang w:eastAsia="zh-CN"/>
              </w:rPr>
            </w:pPr>
            <w:r>
              <w:rPr>
                <w:szCs w:val="21"/>
                <w:highlight w:val="none"/>
              </w:rPr>
              <w:sym w:font="Wingdings 2" w:char="00A3"/>
            </w:r>
            <w:r>
              <w:rPr>
                <w:rFonts w:hint="eastAsia"/>
                <w:szCs w:val="21"/>
                <w:highlight w:val="none"/>
                <w:lang w:eastAsia="zh-CN"/>
              </w:rPr>
              <w:t>屋面清扫植物、杂物堆积</w:t>
            </w:r>
          </w:p>
          <w:p>
            <w:pPr>
              <w:jc w:val="left"/>
              <w:rPr>
                <w:szCs w:val="21"/>
                <w:highlight w:val="none"/>
              </w:rPr>
            </w:pPr>
            <w:r>
              <w:rPr>
                <w:szCs w:val="21"/>
                <w:highlight w:val="none"/>
              </w:rPr>
              <w:sym w:font="Wingdings 2" w:char="00A3"/>
            </w:r>
            <w:r>
              <w:rPr>
                <w:szCs w:val="21"/>
                <w:highlight w:val="none"/>
              </w:rPr>
              <w:t>置换、修整</w:t>
            </w:r>
            <w:r>
              <w:rPr>
                <w:rFonts w:hint="eastAsia"/>
                <w:szCs w:val="21"/>
                <w:highlight w:val="none"/>
                <w:lang w:eastAsia="zh-CN"/>
              </w:rPr>
              <w:t>屋顶</w:t>
            </w:r>
            <w:r>
              <w:rPr>
                <w:szCs w:val="21"/>
                <w:highlight w:val="none"/>
              </w:rPr>
              <w:t>（天面）铺地</w:t>
            </w:r>
          </w:p>
          <w:p>
            <w:pPr>
              <w:jc w:val="left"/>
              <w:rPr>
                <w:szCs w:val="21"/>
                <w:highlight w:val="none"/>
              </w:rPr>
            </w:pPr>
            <w:r>
              <w:rPr>
                <w:szCs w:val="21"/>
                <w:highlight w:val="none"/>
              </w:rPr>
              <w:sym w:font="Wingdings 2" w:char="00A3"/>
            </w:r>
            <w:r>
              <w:rPr>
                <w:szCs w:val="21"/>
                <w:highlight w:val="none"/>
              </w:rPr>
              <w:t>置换、修整屋面瓦片</w:t>
            </w:r>
          </w:p>
          <w:p>
            <w:pPr>
              <w:jc w:val="left"/>
              <w:rPr>
                <w:szCs w:val="21"/>
                <w:highlight w:val="none"/>
              </w:rPr>
            </w:pPr>
            <w:r>
              <w:rPr>
                <w:szCs w:val="21"/>
                <w:highlight w:val="none"/>
              </w:rPr>
              <w:sym w:font="Wingdings 2" w:char="00A3"/>
            </w:r>
            <w:r>
              <w:rPr>
                <w:szCs w:val="21"/>
                <w:highlight w:val="none"/>
              </w:rPr>
              <w:t>整修漏水部位</w:t>
            </w:r>
          </w:p>
          <w:p>
            <w:pPr>
              <w:jc w:val="left"/>
              <w:rPr>
                <w:szCs w:val="21"/>
                <w:highlight w:val="none"/>
              </w:rPr>
            </w:pPr>
            <w:r>
              <w:rPr>
                <w:szCs w:val="21"/>
                <w:highlight w:val="none"/>
              </w:rPr>
              <w:sym w:font="Wingdings 2" w:char="00A3"/>
            </w:r>
            <w:r>
              <w:rPr>
                <w:rFonts w:hint="eastAsia"/>
                <w:szCs w:val="21"/>
                <w:highlight w:val="none"/>
              </w:rPr>
              <w:t>泛水部位修补</w:t>
            </w:r>
          </w:p>
          <w:p>
            <w:pPr>
              <w:jc w:val="left"/>
              <w:rPr>
                <w:rFonts w:hint="eastAsia"/>
                <w:szCs w:val="21"/>
                <w:highlight w:val="none"/>
                <w:lang w:eastAsia="zh-CN"/>
              </w:rPr>
            </w:pPr>
            <w:r>
              <w:rPr>
                <w:szCs w:val="21"/>
                <w:highlight w:val="none"/>
              </w:rPr>
              <w:sym w:font="Wingdings 2" w:char="00A3"/>
            </w:r>
            <w:r>
              <w:rPr>
                <w:rFonts w:hint="eastAsia"/>
                <w:szCs w:val="21"/>
                <w:highlight w:val="none"/>
                <w:lang w:eastAsia="zh-CN"/>
              </w:rPr>
              <w:t>屋顶防水材料替换</w:t>
            </w:r>
          </w:p>
          <w:p>
            <w:pPr>
              <w:jc w:val="left"/>
              <w:rPr>
                <w:rFonts w:hint="eastAsia"/>
                <w:szCs w:val="21"/>
                <w:highlight w:val="none"/>
                <w:lang w:eastAsia="zh-CN"/>
              </w:rPr>
            </w:pPr>
            <w:r>
              <w:rPr>
                <w:szCs w:val="21"/>
                <w:highlight w:val="none"/>
              </w:rPr>
              <w:sym w:font="Wingdings 2" w:char="00A3"/>
            </w:r>
            <w:r>
              <w:rPr>
                <w:rFonts w:hint="eastAsia"/>
                <w:szCs w:val="21"/>
                <w:highlight w:val="none"/>
                <w:lang w:eastAsia="zh-CN"/>
              </w:rPr>
              <w:t>木构件白蚁查杀</w:t>
            </w:r>
          </w:p>
          <w:p>
            <w:pPr>
              <w:jc w:val="left"/>
              <w:rPr>
                <w:szCs w:val="21"/>
                <w:highlight w:val="none"/>
              </w:rPr>
            </w:pPr>
            <w:r>
              <w:rPr>
                <w:szCs w:val="21"/>
                <w:highlight w:val="none"/>
              </w:rPr>
              <w:sym w:font="Wingdings 2" w:char="00A3"/>
            </w:r>
            <w:r>
              <w:rPr>
                <w:szCs w:val="21"/>
                <w:highlight w:val="none"/>
              </w:rPr>
              <w:t>栏杆或女儿墙</w:t>
            </w:r>
            <w:r>
              <w:rPr>
                <w:rFonts w:hint="eastAsia"/>
                <w:szCs w:val="21"/>
                <w:highlight w:val="none"/>
                <w:lang w:eastAsia="zh-CN"/>
              </w:rPr>
              <w:t>修</w:t>
            </w:r>
            <w:r>
              <w:rPr>
                <w:szCs w:val="21"/>
                <w:highlight w:val="none"/>
              </w:rPr>
              <w:t>整（不改变</w:t>
            </w:r>
            <w:r>
              <w:rPr>
                <w:rFonts w:hint="eastAsia"/>
                <w:szCs w:val="21"/>
                <w:highlight w:val="none"/>
                <w:lang w:eastAsia="zh-CN"/>
              </w:rPr>
              <w:t>原貌</w:t>
            </w:r>
            <w:r>
              <w:rPr>
                <w:szCs w:val="21"/>
                <w:highlight w:val="none"/>
              </w:rPr>
              <w:t>）</w:t>
            </w:r>
          </w:p>
        </w:tc>
        <w:tc>
          <w:tcPr>
            <w:tcW w:w="1735" w:type="dxa"/>
            <w:gridSpan w:val="2"/>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其他</w:t>
            </w:r>
          </w:p>
        </w:tc>
        <w:tc>
          <w:tcPr>
            <w:tcW w:w="1735" w:type="dxa"/>
            <w:tcBorders>
              <w:right w:val="single" w:color="auto" w:sz="4" w:space="0"/>
            </w:tcBorders>
            <w:noWrap w:val="0"/>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6" w:type="dxa"/>
            <w:vMerge w:val="continue"/>
            <w:tcBorders>
              <w:left w:val="single" w:color="auto" w:sz="4" w:space="0"/>
            </w:tcBorders>
            <w:noWrap w:val="0"/>
            <w:vAlign w:val="center"/>
          </w:tcPr>
          <w:p>
            <w:pPr>
              <w:jc w:val="center"/>
              <w:rPr>
                <w:b/>
                <w:bCs/>
                <w:szCs w:val="21"/>
              </w:rPr>
            </w:pPr>
          </w:p>
        </w:tc>
        <w:tc>
          <w:tcPr>
            <w:tcW w:w="1800" w:type="dxa"/>
            <w:noWrap w:val="0"/>
            <w:vAlign w:val="center"/>
          </w:tcPr>
          <w:p>
            <w:pPr>
              <w:jc w:val="left"/>
              <w:rPr>
                <w:szCs w:val="21"/>
                <w:highlight w:val="none"/>
              </w:rPr>
            </w:pPr>
            <w:r>
              <w:rPr>
                <w:szCs w:val="21"/>
                <w:highlight w:val="none"/>
              </w:rPr>
              <w:sym w:font="Wingdings 2" w:char="00A3"/>
            </w:r>
            <w:r>
              <w:rPr>
                <w:szCs w:val="21"/>
                <w:highlight w:val="none"/>
              </w:rPr>
              <w:t>外立面（主立面或沿街可见立面）</w:t>
            </w:r>
          </w:p>
        </w:tc>
        <w:tc>
          <w:tcPr>
            <w:tcW w:w="3730" w:type="dxa"/>
            <w:gridSpan w:val="3"/>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外墙粉刷（原色</w:t>
            </w:r>
            <w:r>
              <w:rPr>
                <w:rFonts w:hint="eastAsia"/>
                <w:szCs w:val="21"/>
                <w:highlight w:val="none"/>
                <w:lang w:eastAsia="zh-CN"/>
              </w:rPr>
              <w:t>粉刷</w:t>
            </w:r>
            <w:r>
              <w:rPr>
                <w:szCs w:val="21"/>
                <w:highlight w:val="none"/>
              </w:rPr>
              <w:t>）</w:t>
            </w:r>
          </w:p>
          <w:p>
            <w:pPr>
              <w:jc w:val="left"/>
              <w:rPr>
                <w:szCs w:val="21"/>
                <w:highlight w:val="none"/>
              </w:rPr>
            </w:pPr>
            <w:r>
              <w:rPr>
                <w:szCs w:val="21"/>
                <w:highlight w:val="none"/>
              </w:rPr>
              <w:sym w:font="Wingdings 2" w:char="00A3"/>
            </w:r>
            <w:r>
              <w:rPr>
                <w:szCs w:val="21"/>
                <w:highlight w:val="none"/>
              </w:rPr>
              <w:t>外墙面修补（不改变</w:t>
            </w:r>
            <w:r>
              <w:rPr>
                <w:rFonts w:hint="eastAsia"/>
                <w:szCs w:val="21"/>
                <w:highlight w:val="none"/>
                <w:lang w:eastAsia="zh-CN"/>
              </w:rPr>
              <w:t>原貌</w:t>
            </w:r>
            <w:r>
              <w:rPr>
                <w:szCs w:val="21"/>
                <w:highlight w:val="none"/>
              </w:rPr>
              <w:t>）</w:t>
            </w:r>
          </w:p>
          <w:p>
            <w:pPr>
              <w:jc w:val="left"/>
              <w:rPr>
                <w:szCs w:val="21"/>
                <w:highlight w:val="none"/>
              </w:rPr>
            </w:pPr>
            <w:r>
              <w:rPr>
                <w:szCs w:val="21"/>
                <w:highlight w:val="none"/>
              </w:rPr>
              <w:sym w:font="Wingdings 2" w:char="00A3"/>
            </w:r>
            <w:r>
              <w:rPr>
                <w:szCs w:val="21"/>
                <w:highlight w:val="none"/>
              </w:rPr>
              <w:t>外墙墙体修补（不改变</w:t>
            </w:r>
            <w:r>
              <w:rPr>
                <w:rFonts w:hint="eastAsia"/>
                <w:szCs w:val="21"/>
                <w:highlight w:val="none"/>
                <w:lang w:eastAsia="zh-CN"/>
              </w:rPr>
              <w:t>原貌</w:t>
            </w:r>
            <w:r>
              <w:rPr>
                <w:szCs w:val="21"/>
                <w:highlight w:val="none"/>
              </w:rPr>
              <w:t>）</w:t>
            </w:r>
          </w:p>
          <w:p>
            <w:pPr>
              <w:jc w:val="left"/>
              <w:rPr>
                <w:szCs w:val="21"/>
                <w:highlight w:val="none"/>
              </w:rPr>
            </w:pPr>
            <w:r>
              <w:rPr>
                <w:szCs w:val="21"/>
                <w:highlight w:val="none"/>
              </w:rPr>
              <w:sym w:font="Wingdings 2" w:char="00A3"/>
            </w:r>
            <w:r>
              <w:rPr>
                <w:szCs w:val="21"/>
                <w:highlight w:val="none"/>
              </w:rPr>
              <w:t>外墙清洗（不改变</w:t>
            </w:r>
            <w:r>
              <w:rPr>
                <w:rFonts w:hint="eastAsia"/>
                <w:szCs w:val="21"/>
                <w:highlight w:val="none"/>
                <w:lang w:eastAsia="zh-CN"/>
              </w:rPr>
              <w:t>原貌</w:t>
            </w:r>
            <w:r>
              <w:rPr>
                <w:szCs w:val="21"/>
                <w:highlight w:val="none"/>
              </w:rPr>
              <w:t>）</w:t>
            </w:r>
          </w:p>
          <w:p>
            <w:pPr>
              <w:jc w:val="left"/>
              <w:rPr>
                <w:szCs w:val="21"/>
                <w:highlight w:val="none"/>
              </w:rPr>
            </w:pPr>
            <w:r>
              <w:rPr>
                <w:szCs w:val="21"/>
                <w:highlight w:val="none"/>
              </w:rPr>
              <w:sym w:font="Wingdings 2" w:char="00A3"/>
            </w:r>
            <w:r>
              <w:rPr>
                <w:szCs w:val="21"/>
                <w:highlight w:val="none"/>
              </w:rPr>
              <w:t>外墙打磨（不改变</w:t>
            </w:r>
            <w:r>
              <w:rPr>
                <w:rFonts w:hint="eastAsia"/>
                <w:szCs w:val="21"/>
                <w:highlight w:val="none"/>
                <w:lang w:eastAsia="zh-CN"/>
              </w:rPr>
              <w:t>原貌</w:t>
            </w:r>
            <w:r>
              <w:rPr>
                <w:szCs w:val="21"/>
                <w:highlight w:val="none"/>
              </w:rPr>
              <w:t>）</w:t>
            </w:r>
          </w:p>
          <w:p>
            <w:pPr>
              <w:jc w:val="left"/>
              <w:rPr>
                <w:szCs w:val="21"/>
                <w:highlight w:val="none"/>
              </w:rPr>
            </w:pPr>
            <w:r>
              <w:rPr>
                <w:szCs w:val="21"/>
                <w:highlight w:val="none"/>
              </w:rPr>
              <w:sym w:font="Wingdings 2" w:char="00A3"/>
            </w:r>
            <w:r>
              <w:rPr>
                <w:szCs w:val="21"/>
                <w:highlight w:val="none"/>
              </w:rPr>
              <w:t>栏杆</w:t>
            </w:r>
            <w:r>
              <w:rPr>
                <w:rFonts w:hint="eastAsia"/>
                <w:szCs w:val="21"/>
                <w:highlight w:val="none"/>
                <w:lang w:eastAsia="zh-CN"/>
              </w:rPr>
              <w:t>修补</w:t>
            </w:r>
            <w:r>
              <w:rPr>
                <w:szCs w:val="21"/>
                <w:highlight w:val="none"/>
              </w:rPr>
              <w:t>（不改变</w:t>
            </w:r>
            <w:r>
              <w:rPr>
                <w:rFonts w:hint="eastAsia"/>
                <w:szCs w:val="21"/>
                <w:highlight w:val="none"/>
                <w:lang w:eastAsia="zh-CN"/>
              </w:rPr>
              <w:t>原貌</w:t>
            </w:r>
            <w:r>
              <w:rPr>
                <w:szCs w:val="21"/>
                <w:highlight w:val="none"/>
              </w:rPr>
              <w:t>）</w:t>
            </w:r>
          </w:p>
          <w:p>
            <w:pPr>
              <w:jc w:val="left"/>
              <w:rPr>
                <w:szCs w:val="21"/>
                <w:highlight w:val="none"/>
              </w:rPr>
            </w:pPr>
            <w:r>
              <w:rPr>
                <w:szCs w:val="21"/>
                <w:highlight w:val="none"/>
              </w:rPr>
              <w:sym w:font="Wingdings 2" w:char="00A3"/>
            </w:r>
            <w:r>
              <w:rPr>
                <w:szCs w:val="21"/>
                <w:highlight w:val="none"/>
              </w:rPr>
              <w:t>外立面阳台</w:t>
            </w:r>
            <w:r>
              <w:rPr>
                <w:rFonts w:hint="eastAsia"/>
                <w:szCs w:val="21"/>
                <w:highlight w:val="none"/>
                <w:lang w:eastAsia="zh-CN"/>
              </w:rPr>
              <w:t>修补</w:t>
            </w:r>
            <w:r>
              <w:rPr>
                <w:szCs w:val="21"/>
                <w:highlight w:val="none"/>
              </w:rPr>
              <w:t>（不改变</w:t>
            </w:r>
            <w:r>
              <w:rPr>
                <w:rFonts w:hint="eastAsia"/>
                <w:szCs w:val="21"/>
                <w:highlight w:val="none"/>
                <w:lang w:eastAsia="zh-CN"/>
              </w:rPr>
              <w:t>原貌</w:t>
            </w:r>
            <w:r>
              <w:rPr>
                <w:szCs w:val="21"/>
                <w:highlight w:val="none"/>
              </w:rPr>
              <w:t>）</w:t>
            </w:r>
          </w:p>
        </w:tc>
        <w:tc>
          <w:tcPr>
            <w:tcW w:w="1735" w:type="dxa"/>
            <w:gridSpan w:val="2"/>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其他</w:t>
            </w:r>
          </w:p>
        </w:tc>
        <w:tc>
          <w:tcPr>
            <w:tcW w:w="1735" w:type="dxa"/>
            <w:tcBorders>
              <w:right w:val="single" w:color="auto" w:sz="4" w:space="0"/>
            </w:tcBorders>
            <w:noWrap w:val="0"/>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6" w:type="dxa"/>
            <w:vMerge w:val="continue"/>
            <w:tcBorders>
              <w:left w:val="single" w:color="auto" w:sz="4" w:space="0"/>
            </w:tcBorders>
            <w:noWrap w:val="0"/>
            <w:vAlign w:val="center"/>
          </w:tcPr>
          <w:p>
            <w:pPr>
              <w:jc w:val="center"/>
              <w:rPr>
                <w:b/>
                <w:bCs/>
                <w:szCs w:val="21"/>
              </w:rPr>
            </w:pPr>
          </w:p>
        </w:tc>
        <w:tc>
          <w:tcPr>
            <w:tcW w:w="1800" w:type="dxa"/>
            <w:noWrap w:val="0"/>
            <w:vAlign w:val="center"/>
          </w:tcPr>
          <w:p>
            <w:pPr>
              <w:jc w:val="left"/>
              <w:rPr>
                <w:szCs w:val="21"/>
                <w:highlight w:val="none"/>
              </w:rPr>
            </w:pPr>
            <w:r>
              <w:rPr>
                <w:szCs w:val="21"/>
                <w:highlight w:val="none"/>
              </w:rPr>
              <w:sym w:font="Wingdings 2" w:char="00A3"/>
            </w:r>
            <w:r>
              <w:rPr>
                <w:szCs w:val="21"/>
                <w:highlight w:val="none"/>
              </w:rPr>
              <w:t>内墙</w:t>
            </w:r>
          </w:p>
        </w:tc>
        <w:tc>
          <w:tcPr>
            <w:tcW w:w="3730" w:type="dxa"/>
            <w:gridSpan w:val="3"/>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内墙粉刷</w:t>
            </w:r>
          </w:p>
          <w:p>
            <w:pPr>
              <w:jc w:val="left"/>
              <w:rPr>
                <w:szCs w:val="21"/>
                <w:highlight w:val="none"/>
              </w:rPr>
            </w:pPr>
            <w:r>
              <w:rPr>
                <w:szCs w:val="21"/>
                <w:highlight w:val="none"/>
              </w:rPr>
              <w:sym w:font="Wingdings 2" w:char="00A3"/>
            </w:r>
            <w:r>
              <w:rPr>
                <w:szCs w:val="21"/>
                <w:highlight w:val="none"/>
              </w:rPr>
              <w:t>内墙贴砖</w:t>
            </w:r>
          </w:p>
          <w:p>
            <w:pPr>
              <w:jc w:val="left"/>
              <w:rPr>
                <w:rFonts w:hint="eastAsia"/>
                <w:szCs w:val="21"/>
                <w:highlight w:val="none"/>
                <w:lang w:eastAsia="zh-CN"/>
              </w:rPr>
            </w:pPr>
            <w:r>
              <w:rPr>
                <w:szCs w:val="21"/>
                <w:highlight w:val="none"/>
              </w:rPr>
              <w:sym w:font="Wingdings 2" w:char="00A3"/>
            </w:r>
            <w:r>
              <w:rPr>
                <w:rFonts w:hint="eastAsia"/>
                <w:szCs w:val="21"/>
                <w:highlight w:val="none"/>
                <w:lang w:eastAsia="zh-CN"/>
              </w:rPr>
              <w:t>内墙污垢清理</w:t>
            </w:r>
          </w:p>
          <w:p>
            <w:pPr>
              <w:jc w:val="left"/>
              <w:rPr>
                <w:szCs w:val="21"/>
                <w:highlight w:val="none"/>
              </w:rPr>
            </w:pPr>
            <w:r>
              <w:rPr>
                <w:szCs w:val="21"/>
                <w:highlight w:val="none"/>
              </w:rPr>
              <w:sym w:font="Wingdings 2" w:char="00A3"/>
            </w:r>
            <w:r>
              <w:rPr>
                <w:rFonts w:hint="eastAsia"/>
                <w:szCs w:val="21"/>
                <w:highlight w:val="none"/>
                <w:lang w:eastAsia="zh-CN"/>
              </w:rPr>
              <w:t>内墙墙体修补</w:t>
            </w:r>
          </w:p>
        </w:tc>
        <w:tc>
          <w:tcPr>
            <w:tcW w:w="1735" w:type="dxa"/>
            <w:gridSpan w:val="2"/>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其他</w:t>
            </w:r>
          </w:p>
        </w:tc>
        <w:tc>
          <w:tcPr>
            <w:tcW w:w="1735" w:type="dxa"/>
            <w:tcBorders>
              <w:right w:val="single" w:color="auto" w:sz="4" w:space="0"/>
            </w:tcBorders>
            <w:noWrap w:val="0"/>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Merge w:val="continue"/>
            <w:tcBorders>
              <w:left w:val="single" w:color="auto" w:sz="4" w:space="0"/>
            </w:tcBorders>
            <w:noWrap w:val="0"/>
            <w:vAlign w:val="center"/>
          </w:tcPr>
          <w:p>
            <w:pPr>
              <w:jc w:val="center"/>
              <w:rPr>
                <w:b/>
                <w:bCs/>
                <w:szCs w:val="21"/>
              </w:rPr>
            </w:pPr>
          </w:p>
        </w:tc>
        <w:tc>
          <w:tcPr>
            <w:tcW w:w="1800" w:type="dxa"/>
            <w:noWrap w:val="0"/>
            <w:vAlign w:val="center"/>
          </w:tcPr>
          <w:p>
            <w:pPr>
              <w:jc w:val="left"/>
              <w:rPr>
                <w:szCs w:val="21"/>
                <w:highlight w:val="none"/>
              </w:rPr>
            </w:pPr>
            <w:r>
              <w:rPr>
                <w:szCs w:val="21"/>
                <w:highlight w:val="none"/>
              </w:rPr>
              <w:sym w:font="Wingdings 2" w:char="00A3"/>
            </w:r>
            <w:r>
              <w:rPr>
                <w:szCs w:val="21"/>
                <w:highlight w:val="none"/>
              </w:rPr>
              <w:t>楼地面</w:t>
            </w:r>
          </w:p>
        </w:tc>
        <w:tc>
          <w:tcPr>
            <w:tcW w:w="3730" w:type="dxa"/>
            <w:gridSpan w:val="3"/>
            <w:tcBorders>
              <w:right w:val="single" w:color="auto" w:sz="4" w:space="0"/>
            </w:tcBorders>
            <w:noWrap w:val="0"/>
            <w:vAlign w:val="center"/>
          </w:tcPr>
          <w:p>
            <w:pPr>
              <w:jc w:val="left"/>
              <w:rPr>
                <w:rFonts w:hint="eastAsia" w:eastAsia="宋体"/>
                <w:szCs w:val="21"/>
                <w:highlight w:val="none"/>
                <w:lang w:eastAsia="zh-CN"/>
              </w:rPr>
            </w:pPr>
            <w:r>
              <w:rPr>
                <w:szCs w:val="21"/>
                <w:highlight w:val="none"/>
              </w:rPr>
              <w:sym w:font="Wingdings 2" w:char="00A3"/>
            </w:r>
            <w:r>
              <w:rPr>
                <w:szCs w:val="21"/>
                <w:highlight w:val="none"/>
              </w:rPr>
              <w:t>局部地砖</w:t>
            </w:r>
            <w:r>
              <w:rPr>
                <w:rFonts w:hint="eastAsia"/>
                <w:szCs w:val="21"/>
                <w:highlight w:val="none"/>
                <w:lang w:eastAsia="zh-CN"/>
              </w:rPr>
              <w:t>修补、更换</w:t>
            </w:r>
            <w:r>
              <w:rPr>
                <w:szCs w:val="21"/>
                <w:highlight w:val="none"/>
              </w:rPr>
              <w:t>（不改变</w:t>
            </w:r>
            <w:r>
              <w:rPr>
                <w:rFonts w:hint="eastAsia"/>
                <w:szCs w:val="21"/>
                <w:highlight w:val="none"/>
                <w:lang w:eastAsia="zh-CN"/>
              </w:rPr>
              <w:t>原貌</w:t>
            </w:r>
            <w:r>
              <w:rPr>
                <w:szCs w:val="21"/>
                <w:highlight w:val="none"/>
              </w:rPr>
              <w:t>）</w:t>
            </w:r>
          </w:p>
          <w:p>
            <w:pPr>
              <w:jc w:val="left"/>
              <w:rPr>
                <w:szCs w:val="21"/>
                <w:highlight w:val="none"/>
              </w:rPr>
            </w:pPr>
            <w:r>
              <w:rPr>
                <w:szCs w:val="21"/>
                <w:highlight w:val="none"/>
              </w:rPr>
              <w:sym w:font="Wingdings 2" w:char="00A3"/>
            </w:r>
            <w:r>
              <w:rPr>
                <w:rFonts w:hint="eastAsia"/>
                <w:szCs w:val="21"/>
                <w:highlight w:val="none"/>
                <w:lang w:eastAsia="zh-CN"/>
              </w:rPr>
              <w:t>整体</w:t>
            </w:r>
            <w:r>
              <w:rPr>
                <w:szCs w:val="21"/>
                <w:highlight w:val="none"/>
              </w:rPr>
              <w:t>地砖更换（不改变</w:t>
            </w:r>
            <w:r>
              <w:rPr>
                <w:rFonts w:hint="eastAsia"/>
                <w:szCs w:val="21"/>
                <w:highlight w:val="none"/>
                <w:lang w:eastAsia="zh-CN"/>
              </w:rPr>
              <w:t>原貌</w:t>
            </w:r>
            <w:r>
              <w:rPr>
                <w:szCs w:val="21"/>
                <w:highlight w:val="none"/>
              </w:rPr>
              <w:t>）</w:t>
            </w:r>
          </w:p>
        </w:tc>
        <w:tc>
          <w:tcPr>
            <w:tcW w:w="1735" w:type="dxa"/>
            <w:gridSpan w:val="2"/>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其他</w:t>
            </w:r>
          </w:p>
        </w:tc>
        <w:tc>
          <w:tcPr>
            <w:tcW w:w="1735" w:type="dxa"/>
            <w:tcBorders>
              <w:right w:val="single" w:color="auto" w:sz="4" w:space="0"/>
            </w:tcBorders>
            <w:noWrap w:val="0"/>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6" w:type="dxa"/>
            <w:vMerge w:val="continue"/>
            <w:tcBorders>
              <w:left w:val="single" w:color="auto" w:sz="4" w:space="0"/>
            </w:tcBorders>
            <w:noWrap w:val="0"/>
            <w:vAlign w:val="center"/>
          </w:tcPr>
          <w:p>
            <w:pPr>
              <w:jc w:val="center"/>
              <w:rPr>
                <w:b/>
                <w:bCs/>
                <w:szCs w:val="21"/>
              </w:rPr>
            </w:pPr>
          </w:p>
        </w:tc>
        <w:tc>
          <w:tcPr>
            <w:tcW w:w="1800" w:type="dxa"/>
            <w:noWrap w:val="0"/>
            <w:vAlign w:val="center"/>
          </w:tcPr>
          <w:p>
            <w:pPr>
              <w:jc w:val="left"/>
              <w:rPr>
                <w:szCs w:val="21"/>
                <w:highlight w:val="none"/>
              </w:rPr>
            </w:pPr>
            <w:r>
              <w:rPr>
                <w:szCs w:val="21"/>
                <w:highlight w:val="none"/>
              </w:rPr>
              <w:sym w:font="Wingdings 2" w:char="00A3"/>
            </w:r>
            <w:r>
              <w:rPr>
                <w:szCs w:val="21"/>
                <w:highlight w:val="none"/>
              </w:rPr>
              <w:t>门窗</w:t>
            </w:r>
          </w:p>
        </w:tc>
        <w:tc>
          <w:tcPr>
            <w:tcW w:w="3730" w:type="dxa"/>
            <w:gridSpan w:val="3"/>
            <w:tcBorders>
              <w:right w:val="single" w:color="auto" w:sz="4" w:space="0"/>
            </w:tcBorders>
            <w:noWrap w:val="0"/>
            <w:vAlign w:val="center"/>
          </w:tcPr>
          <w:p>
            <w:pPr>
              <w:jc w:val="left"/>
              <w:rPr>
                <w:rFonts w:hint="eastAsia"/>
                <w:szCs w:val="21"/>
                <w:highlight w:val="none"/>
                <w:lang w:eastAsia="zh-CN"/>
              </w:rPr>
            </w:pPr>
            <w:r>
              <w:rPr>
                <w:szCs w:val="21"/>
                <w:highlight w:val="none"/>
              </w:rPr>
              <w:sym w:font="Wingdings 2" w:char="00A3"/>
            </w:r>
            <w:r>
              <w:rPr>
                <w:rFonts w:hint="eastAsia"/>
                <w:szCs w:val="21"/>
                <w:highlight w:val="none"/>
                <w:lang w:eastAsia="zh-CN"/>
              </w:rPr>
              <w:t>门窗污垢清洁</w:t>
            </w:r>
          </w:p>
          <w:p>
            <w:pPr>
              <w:jc w:val="left"/>
              <w:rPr>
                <w:rFonts w:hint="eastAsia"/>
                <w:szCs w:val="21"/>
                <w:highlight w:val="none"/>
                <w:lang w:eastAsia="zh-CN"/>
              </w:rPr>
            </w:pPr>
            <w:r>
              <w:rPr>
                <w:szCs w:val="21"/>
                <w:highlight w:val="none"/>
              </w:rPr>
              <w:sym w:font="Wingdings 2" w:char="00A3"/>
            </w:r>
            <w:r>
              <w:rPr>
                <w:rFonts w:hint="eastAsia"/>
                <w:szCs w:val="21"/>
                <w:highlight w:val="none"/>
                <w:lang w:eastAsia="zh-CN"/>
              </w:rPr>
              <w:t>门窗杂草清扫</w:t>
            </w:r>
          </w:p>
          <w:p>
            <w:pPr>
              <w:jc w:val="left"/>
              <w:rPr>
                <w:rFonts w:hint="eastAsia"/>
                <w:szCs w:val="21"/>
                <w:highlight w:val="none"/>
                <w:lang w:eastAsia="zh-CN"/>
              </w:rPr>
            </w:pPr>
            <w:r>
              <w:rPr>
                <w:szCs w:val="21"/>
                <w:highlight w:val="none"/>
              </w:rPr>
              <w:sym w:font="Wingdings 2" w:char="00A3"/>
            </w:r>
            <w:r>
              <w:rPr>
                <w:rFonts w:hint="eastAsia"/>
                <w:szCs w:val="21"/>
                <w:highlight w:val="none"/>
                <w:lang w:eastAsia="zh-CN"/>
              </w:rPr>
              <w:t>门窗霉烂部分清理</w:t>
            </w:r>
          </w:p>
          <w:p>
            <w:pPr>
              <w:jc w:val="left"/>
              <w:rPr>
                <w:rFonts w:hint="eastAsia" w:eastAsia="宋体"/>
                <w:szCs w:val="21"/>
                <w:highlight w:val="none"/>
                <w:lang w:eastAsia="zh-CN"/>
              </w:rPr>
            </w:pPr>
            <w:r>
              <w:rPr>
                <w:szCs w:val="21"/>
                <w:highlight w:val="none"/>
              </w:rPr>
              <w:sym w:font="Wingdings 2" w:char="00A3"/>
            </w:r>
            <w:r>
              <w:rPr>
                <w:rFonts w:hint="eastAsia"/>
                <w:szCs w:val="21"/>
                <w:highlight w:val="none"/>
                <w:lang w:eastAsia="zh-CN"/>
              </w:rPr>
              <w:t>窗框粉刷（原色）</w:t>
            </w:r>
          </w:p>
          <w:p>
            <w:pPr>
              <w:jc w:val="left"/>
              <w:rPr>
                <w:rFonts w:hint="eastAsia" w:eastAsia="宋体"/>
                <w:szCs w:val="21"/>
                <w:highlight w:val="none"/>
                <w:lang w:eastAsia="zh-CN"/>
              </w:rPr>
            </w:pPr>
            <w:r>
              <w:rPr>
                <w:szCs w:val="21"/>
                <w:highlight w:val="none"/>
              </w:rPr>
              <w:sym w:font="Wingdings 2" w:char="00A3"/>
            </w:r>
            <w:r>
              <w:rPr>
                <w:rFonts w:hint="eastAsia"/>
                <w:szCs w:val="21"/>
                <w:highlight w:val="none"/>
                <w:lang w:eastAsia="zh-CN"/>
              </w:rPr>
              <w:t>门的粉刷（原色）</w:t>
            </w:r>
          </w:p>
          <w:p>
            <w:pPr>
              <w:jc w:val="left"/>
              <w:rPr>
                <w:rFonts w:hint="eastAsia" w:eastAsia="宋体"/>
                <w:szCs w:val="21"/>
                <w:highlight w:val="none"/>
                <w:lang w:eastAsia="zh-CN"/>
              </w:rPr>
            </w:pPr>
            <w:r>
              <w:rPr>
                <w:szCs w:val="21"/>
                <w:highlight w:val="none"/>
              </w:rPr>
              <w:sym w:font="Wingdings 2" w:char="00A3"/>
            </w:r>
            <w:r>
              <w:rPr>
                <w:rFonts w:hint="eastAsia"/>
                <w:szCs w:val="21"/>
                <w:highlight w:val="none"/>
                <w:lang w:eastAsia="zh-CN"/>
              </w:rPr>
              <w:t>窗墙缝隙填补</w:t>
            </w:r>
          </w:p>
          <w:p>
            <w:pPr>
              <w:jc w:val="left"/>
              <w:rPr>
                <w:rFonts w:hint="eastAsia" w:eastAsia="宋体"/>
                <w:szCs w:val="21"/>
                <w:highlight w:val="none"/>
                <w:lang w:eastAsia="zh-CN"/>
              </w:rPr>
            </w:pPr>
            <w:r>
              <w:rPr>
                <w:szCs w:val="21"/>
                <w:highlight w:val="none"/>
              </w:rPr>
              <w:sym w:font="Wingdings 2" w:char="00A3"/>
            </w:r>
            <w:r>
              <w:rPr>
                <w:rFonts w:hint="eastAsia"/>
                <w:szCs w:val="21"/>
                <w:highlight w:val="none"/>
                <w:lang w:eastAsia="zh-CN"/>
              </w:rPr>
              <w:t>门墙缝隙填补</w:t>
            </w:r>
          </w:p>
          <w:p>
            <w:pPr>
              <w:jc w:val="left"/>
              <w:rPr>
                <w:rFonts w:hint="eastAsia"/>
                <w:szCs w:val="21"/>
                <w:highlight w:val="none"/>
                <w:lang w:eastAsia="zh-CN"/>
              </w:rPr>
            </w:pPr>
            <w:r>
              <w:rPr>
                <w:szCs w:val="21"/>
                <w:highlight w:val="none"/>
              </w:rPr>
              <w:sym w:font="Wingdings 2" w:char="00A3"/>
            </w:r>
            <w:r>
              <w:rPr>
                <w:rFonts w:hint="eastAsia"/>
                <w:szCs w:val="21"/>
                <w:highlight w:val="none"/>
                <w:lang w:eastAsia="zh-CN"/>
              </w:rPr>
              <w:t>窗玻璃固定加紧密</w:t>
            </w:r>
          </w:p>
          <w:p>
            <w:pPr>
              <w:jc w:val="left"/>
              <w:rPr>
                <w:rFonts w:hint="eastAsia"/>
                <w:szCs w:val="21"/>
                <w:highlight w:val="none"/>
                <w:lang w:eastAsia="zh-CN"/>
              </w:rPr>
            </w:pPr>
            <w:r>
              <w:rPr>
                <w:szCs w:val="21"/>
                <w:highlight w:val="none"/>
              </w:rPr>
              <w:sym w:font="Wingdings 2" w:char="00A3"/>
            </w:r>
            <w:r>
              <w:rPr>
                <w:rFonts w:hint="eastAsia"/>
                <w:szCs w:val="21"/>
                <w:highlight w:val="none"/>
                <w:lang w:eastAsia="zh-CN"/>
              </w:rPr>
              <w:t>门五金件替换（非价值要素）</w:t>
            </w:r>
          </w:p>
          <w:p>
            <w:pPr>
              <w:jc w:val="left"/>
              <w:rPr>
                <w:rFonts w:hint="eastAsia" w:eastAsia="宋体"/>
                <w:szCs w:val="21"/>
                <w:highlight w:val="none"/>
                <w:lang w:eastAsia="zh-CN"/>
              </w:rPr>
            </w:pPr>
            <w:r>
              <w:rPr>
                <w:szCs w:val="21"/>
                <w:highlight w:val="none"/>
              </w:rPr>
              <w:sym w:font="Wingdings 2" w:char="00A3"/>
            </w:r>
            <w:r>
              <w:rPr>
                <w:rFonts w:hint="eastAsia"/>
                <w:szCs w:val="21"/>
                <w:highlight w:val="none"/>
                <w:lang w:eastAsia="zh-CN"/>
              </w:rPr>
              <w:t>木构件白蚁查杀</w:t>
            </w:r>
          </w:p>
          <w:p>
            <w:pPr>
              <w:jc w:val="left"/>
              <w:rPr>
                <w:szCs w:val="21"/>
                <w:highlight w:val="none"/>
              </w:rPr>
            </w:pPr>
            <w:r>
              <w:rPr>
                <w:szCs w:val="21"/>
                <w:highlight w:val="none"/>
              </w:rPr>
              <w:sym w:font="Wingdings 2" w:char="00A3"/>
            </w:r>
            <w:r>
              <w:rPr>
                <w:szCs w:val="21"/>
                <w:highlight w:val="none"/>
              </w:rPr>
              <w:t>窗户整体更换</w:t>
            </w:r>
            <w:r>
              <w:rPr>
                <w:rFonts w:hint="eastAsia"/>
                <w:szCs w:val="21"/>
                <w:highlight w:val="none"/>
                <w:lang w:eastAsia="zh-CN"/>
              </w:rPr>
              <w:t>（非价值要素）</w:t>
            </w:r>
          </w:p>
          <w:p>
            <w:pPr>
              <w:jc w:val="left"/>
              <w:rPr>
                <w:szCs w:val="21"/>
                <w:highlight w:val="none"/>
              </w:rPr>
            </w:pPr>
            <w:r>
              <w:rPr>
                <w:szCs w:val="21"/>
                <w:highlight w:val="none"/>
              </w:rPr>
              <w:sym w:font="Wingdings 2" w:char="00A3"/>
            </w:r>
            <w:r>
              <w:rPr>
                <w:szCs w:val="21"/>
                <w:highlight w:val="none"/>
              </w:rPr>
              <w:t>窗户玻璃更换</w:t>
            </w:r>
            <w:r>
              <w:rPr>
                <w:rFonts w:hint="eastAsia"/>
                <w:szCs w:val="21"/>
                <w:highlight w:val="none"/>
                <w:lang w:eastAsia="zh-CN"/>
              </w:rPr>
              <w:t>（非价值要素）</w:t>
            </w:r>
          </w:p>
          <w:p>
            <w:pPr>
              <w:jc w:val="left"/>
              <w:rPr>
                <w:szCs w:val="21"/>
                <w:highlight w:val="none"/>
              </w:rPr>
            </w:pPr>
            <w:r>
              <w:rPr>
                <w:szCs w:val="21"/>
                <w:highlight w:val="none"/>
              </w:rPr>
              <w:sym w:font="Wingdings 2" w:char="00A3"/>
            </w:r>
            <w:r>
              <w:rPr>
                <w:szCs w:val="21"/>
                <w:highlight w:val="none"/>
              </w:rPr>
              <w:t>加设防盗窗（窗内侧加设）</w:t>
            </w:r>
          </w:p>
          <w:p>
            <w:pPr>
              <w:jc w:val="left"/>
              <w:rPr>
                <w:szCs w:val="21"/>
                <w:highlight w:val="none"/>
              </w:rPr>
            </w:pPr>
            <w:r>
              <w:rPr>
                <w:szCs w:val="21"/>
                <w:highlight w:val="none"/>
              </w:rPr>
              <w:sym w:font="Wingdings 2" w:char="00A3"/>
            </w:r>
            <w:r>
              <w:rPr>
                <w:szCs w:val="21"/>
                <w:highlight w:val="none"/>
              </w:rPr>
              <w:t>门的整体更换</w:t>
            </w:r>
            <w:r>
              <w:rPr>
                <w:rFonts w:hint="eastAsia"/>
                <w:szCs w:val="21"/>
                <w:highlight w:val="none"/>
                <w:lang w:eastAsia="zh-CN"/>
              </w:rPr>
              <w:t>（非价值要素）</w:t>
            </w:r>
          </w:p>
          <w:p>
            <w:pPr>
              <w:jc w:val="left"/>
              <w:rPr>
                <w:szCs w:val="21"/>
                <w:highlight w:val="none"/>
              </w:rPr>
            </w:pPr>
            <w:r>
              <w:rPr>
                <w:szCs w:val="21"/>
                <w:highlight w:val="none"/>
              </w:rPr>
              <w:sym w:font="Wingdings 2" w:char="00A3"/>
            </w:r>
            <w:r>
              <w:rPr>
                <w:szCs w:val="21"/>
                <w:highlight w:val="none"/>
              </w:rPr>
              <w:t>门的局部整修</w:t>
            </w:r>
            <w:r>
              <w:rPr>
                <w:rFonts w:hint="eastAsia"/>
                <w:szCs w:val="21"/>
                <w:highlight w:val="none"/>
                <w:lang w:eastAsia="zh-CN"/>
              </w:rPr>
              <w:t>（非价值要素）</w:t>
            </w:r>
          </w:p>
        </w:tc>
        <w:tc>
          <w:tcPr>
            <w:tcW w:w="1735" w:type="dxa"/>
            <w:gridSpan w:val="2"/>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其他</w:t>
            </w:r>
          </w:p>
        </w:tc>
        <w:tc>
          <w:tcPr>
            <w:tcW w:w="1735" w:type="dxa"/>
            <w:tcBorders>
              <w:right w:val="single" w:color="auto" w:sz="4" w:space="0"/>
            </w:tcBorders>
            <w:noWrap w:val="0"/>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6" w:type="dxa"/>
            <w:vMerge w:val="continue"/>
            <w:tcBorders>
              <w:left w:val="single" w:color="auto" w:sz="4" w:space="0"/>
            </w:tcBorders>
            <w:noWrap w:val="0"/>
            <w:vAlign w:val="center"/>
          </w:tcPr>
          <w:p>
            <w:pPr>
              <w:jc w:val="center"/>
              <w:rPr>
                <w:b/>
                <w:bCs/>
                <w:szCs w:val="21"/>
              </w:rPr>
            </w:pPr>
          </w:p>
        </w:tc>
        <w:tc>
          <w:tcPr>
            <w:tcW w:w="1800" w:type="dxa"/>
            <w:noWrap w:val="0"/>
            <w:vAlign w:val="center"/>
          </w:tcPr>
          <w:p>
            <w:pPr>
              <w:jc w:val="left"/>
              <w:rPr>
                <w:szCs w:val="21"/>
                <w:highlight w:val="none"/>
              </w:rPr>
            </w:pPr>
            <w:r>
              <w:rPr>
                <w:szCs w:val="21"/>
                <w:highlight w:val="none"/>
              </w:rPr>
              <w:sym w:font="Wingdings 2" w:char="00A3"/>
            </w:r>
            <w:r>
              <w:rPr>
                <w:rFonts w:hint="eastAsia"/>
                <w:szCs w:val="21"/>
                <w:highlight w:val="none"/>
              </w:rPr>
              <w:t>排水沟与落水管</w:t>
            </w:r>
          </w:p>
        </w:tc>
        <w:tc>
          <w:tcPr>
            <w:tcW w:w="3730" w:type="dxa"/>
            <w:gridSpan w:val="3"/>
            <w:tcBorders>
              <w:right w:val="single" w:color="auto" w:sz="4" w:space="0"/>
            </w:tcBorders>
            <w:noWrap w:val="0"/>
            <w:vAlign w:val="center"/>
          </w:tcPr>
          <w:p>
            <w:pPr>
              <w:jc w:val="left"/>
              <w:rPr>
                <w:rFonts w:hint="eastAsia"/>
                <w:szCs w:val="21"/>
                <w:highlight w:val="none"/>
              </w:rPr>
            </w:pPr>
            <w:r>
              <w:rPr>
                <w:szCs w:val="21"/>
                <w:highlight w:val="none"/>
              </w:rPr>
              <w:sym w:font="Wingdings 2" w:char="00A3"/>
            </w:r>
            <w:r>
              <w:rPr>
                <w:rFonts w:hint="eastAsia"/>
                <w:szCs w:val="21"/>
                <w:highlight w:val="none"/>
              </w:rPr>
              <w:t>清理天沟、排水通道</w:t>
            </w:r>
          </w:p>
          <w:p>
            <w:pPr>
              <w:jc w:val="left"/>
              <w:rPr>
                <w:rFonts w:hint="eastAsia" w:eastAsia="宋体"/>
                <w:szCs w:val="21"/>
                <w:highlight w:val="none"/>
                <w:lang w:eastAsia="zh-CN"/>
              </w:rPr>
            </w:pPr>
            <w:r>
              <w:rPr>
                <w:szCs w:val="21"/>
                <w:highlight w:val="none"/>
              </w:rPr>
              <w:sym w:font="Wingdings 2" w:char="00A3"/>
            </w:r>
            <w:r>
              <w:rPr>
                <w:rFonts w:hint="eastAsia"/>
                <w:szCs w:val="21"/>
                <w:highlight w:val="none"/>
              </w:rPr>
              <w:t>清理落水</w:t>
            </w:r>
            <w:r>
              <w:rPr>
                <w:rFonts w:hint="eastAsia"/>
                <w:szCs w:val="21"/>
                <w:highlight w:val="none"/>
                <w:lang w:eastAsia="zh-CN"/>
              </w:rPr>
              <w:t>口</w:t>
            </w:r>
          </w:p>
          <w:p>
            <w:pPr>
              <w:jc w:val="left"/>
              <w:rPr>
                <w:szCs w:val="21"/>
                <w:highlight w:val="none"/>
              </w:rPr>
            </w:pPr>
            <w:r>
              <w:rPr>
                <w:szCs w:val="21"/>
                <w:highlight w:val="none"/>
              </w:rPr>
              <w:sym w:font="Wingdings 2" w:char="00A3"/>
            </w:r>
            <w:r>
              <w:rPr>
                <w:rFonts w:hint="eastAsia"/>
                <w:szCs w:val="21"/>
                <w:highlight w:val="none"/>
              </w:rPr>
              <w:t>修补落水管接缝</w:t>
            </w:r>
          </w:p>
          <w:p>
            <w:pPr>
              <w:jc w:val="left"/>
              <w:rPr>
                <w:szCs w:val="21"/>
                <w:highlight w:val="none"/>
              </w:rPr>
            </w:pPr>
            <w:r>
              <w:rPr>
                <w:szCs w:val="21"/>
                <w:highlight w:val="none"/>
              </w:rPr>
              <w:sym w:font="Wingdings 2" w:char="00A3"/>
            </w:r>
            <w:r>
              <w:rPr>
                <w:rFonts w:hint="eastAsia"/>
                <w:szCs w:val="21"/>
                <w:highlight w:val="none"/>
              </w:rPr>
              <w:t>修补排水沟破损</w:t>
            </w:r>
          </w:p>
          <w:p>
            <w:pPr>
              <w:jc w:val="left"/>
              <w:rPr>
                <w:szCs w:val="21"/>
                <w:highlight w:val="none"/>
              </w:rPr>
            </w:pPr>
            <w:r>
              <w:rPr>
                <w:szCs w:val="21"/>
                <w:highlight w:val="none"/>
              </w:rPr>
              <w:sym w:font="Wingdings 2" w:char="00A3"/>
            </w:r>
            <w:r>
              <w:rPr>
                <w:rFonts w:hint="eastAsia"/>
                <w:szCs w:val="21"/>
                <w:highlight w:val="none"/>
              </w:rPr>
              <w:t>调整落水管出水</w:t>
            </w:r>
            <w:r>
              <w:rPr>
                <w:rFonts w:hint="eastAsia"/>
                <w:szCs w:val="21"/>
                <w:highlight w:val="none"/>
                <w:lang w:eastAsia="zh-CN"/>
              </w:rPr>
              <w:t>口</w:t>
            </w:r>
          </w:p>
          <w:p>
            <w:pPr>
              <w:jc w:val="left"/>
              <w:rPr>
                <w:szCs w:val="21"/>
                <w:highlight w:val="none"/>
              </w:rPr>
            </w:pPr>
            <w:r>
              <w:rPr>
                <w:szCs w:val="21"/>
                <w:highlight w:val="none"/>
              </w:rPr>
              <w:sym w:font="Wingdings 2" w:char="00A3"/>
            </w:r>
            <w:r>
              <w:rPr>
                <w:rFonts w:hint="eastAsia"/>
                <w:szCs w:val="21"/>
                <w:highlight w:val="none"/>
              </w:rPr>
              <w:t>加固落水管固定支架</w:t>
            </w:r>
          </w:p>
          <w:p>
            <w:pPr>
              <w:jc w:val="left"/>
              <w:rPr>
                <w:rFonts w:hint="eastAsia"/>
                <w:szCs w:val="21"/>
                <w:highlight w:val="none"/>
              </w:rPr>
            </w:pPr>
            <w:r>
              <w:rPr>
                <w:szCs w:val="21"/>
                <w:highlight w:val="none"/>
              </w:rPr>
              <w:sym w:font="Wingdings 2" w:char="00A3"/>
            </w:r>
            <w:r>
              <w:rPr>
                <w:rFonts w:hint="eastAsia"/>
                <w:szCs w:val="21"/>
                <w:highlight w:val="none"/>
              </w:rPr>
              <w:t>替换排水沟和落水沟接口筛子</w:t>
            </w:r>
          </w:p>
        </w:tc>
        <w:tc>
          <w:tcPr>
            <w:tcW w:w="1735" w:type="dxa"/>
            <w:gridSpan w:val="2"/>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其他</w:t>
            </w:r>
          </w:p>
        </w:tc>
        <w:tc>
          <w:tcPr>
            <w:tcW w:w="1735" w:type="dxa"/>
            <w:tcBorders>
              <w:right w:val="single" w:color="auto" w:sz="4" w:space="0"/>
            </w:tcBorders>
            <w:noWrap w:val="0"/>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6" w:type="dxa"/>
            <w:vMerge w:val="continue"/>
            <w:tcBorders>
              <w:left w:val="single" w:color="auto" w:sz="4" w:space="0"/>
            </w:tcBorders>
            <w:noWrap w:val="0"/>
            <w:vAlign w:val="center"/>
          </w:tcPr>
          <w:p>
            <w:pPr>
              <w:jc w:val="center"/>
              <w:rPr>
                <w:b/>
                <w:bCs/>
                <w:szCs w:val="21"/>
              </w:rPr>
            </w:pPr>
          </w:p>
        </w:tc>
        <w:tc>
          <w:tcPr>
            <w:tcW w:w="1800" w:type="dxa"/>
            <w:noWrap w:val="0"/>
            <w:vAlign w:val="center"/>
          </w:tcPr>
          <w:p>
            <w:pPr>
              <w:jc w:val="left"/>
              <w:rPr>
                <w:szCs w:val="21"/>
                <w:highlight w:val="none"/>
              </w:rPr>
            </w:pPr>
            <w:r>
              <w:rPr>
                <w:szCs w:val="21"/>
                <w:highlight w:val="none"/>
              </w:rPr>
              <w:sym w:font="Wingdings 2" w:char="00A3"/>
            </w:r>
            <w:r>
              <w:rPr>
                <w:szCs w:val="21"/>
                <w:highlight w:val="none"/>
              </w:rPr>
              <w:t>楼梯</w:t>
            </w:r>
          </w:p>
        </w:tc>
        <w:tc>
          <w:tcPr>
            <w:tcW w:w="3730" w:type="dxa"/>
            <w:gridSpan w:val="3"/>
            <w:tcBorders>
              <w:right w:val="single" w:color="auto" w:sz="4" w:space="0"/>
            </w:tcBorders>
            <w:noWrap w:val="0"/>
            <w:vAlign w:val="center"/>
          </w:tcPr>
          <w:p>
            <w:pPr>
              <w:jc w:val="left"/>
              <w:rPr>
                <w:rFonts w:hint="eastAsia" w:eastAsia="宋体"/>
                <w:szCs w:val="21"/>
                <w:highlight w:val="none"/>
                <w:lang w:eastAsia="zh-CN"/>
              </w:rPr>
            </w:pPr>
            <w:r>
              <w:rPr>
                <w:szCs w:val="21"/>
                <w:highlight w:val="none"/>
              </w:rPr>
              <w:sym w:font="Wingdings 2" w:char="00A3"/>
            </w:r>
            <w:r>
              <w:rPr>
                <w:rFonts w:hint="eastAsia"/>
                <w:szCs w:val="21"/>
                <w:highlight w:val="none"/>
                <w:lang w:eastAsia="zh-CN"/>
              </w:rPr>
              <w:t>楼梯污垢清理</w:t>
            </w:r>
          </w:p>
          <w:p>
            <w:pPr>
              <w:jc w:val="left"/>
              <w:rPr>
                <w:szCs w:val="21"/>
                <w:highlight w:val="none"/>
              </w:rPr>
            </w:pPr>
            <w:r>
              <w:rPr>
                <w:szCs w:val="21"/>
                <w:highlight w:val="none"/>
              </w:rPr>
              <w:sym w:font="Wingdings 2" w:char="00A3"/>
            </w:r>
            <w:r>
              <w:rPr>
                <w:szCs w:val="21"/>
                <w:highlight w:val="none"/>
              </w:rPr>
              <w:t>楼梯粉刷（原色）</w:t>
            </w:r>
          </w:p>
          <w:p>
            <w:pPr>
              <w:jc w:val="left"/>
              <w:rPr>
                <w:szCs w:val="21"/>
                <w:highlight w:val="none"/>
              </w:rPr>
            </w:pPr>
            <w:r>
              <w:rPr>
                <w:szCs w:val="21"/>
                <w:highlight w:val="none"/>
              </w:rPr>
              <w:sym w:font="Wingdings 2" w:char="00A3"/>
            </w:r>
            <w:r>
              <w:rPr>
                <w:szCs w:val="21"/>
                <w:highlight w:val="none"/>
              </w:rPr>
              <w:t>楼梯加固</w:t>
            </w:r>
          </w:p>
          <w:p>
            <w:pPr>
              <w:jc w:val="left"/>
              <w:rPr>
                <w:szCs w:val="21"/>
                <w:highlight w:val="none"/>
              </w:rPr>
            </w:pPr>
            <w:r>
              <w:rPr>
                <w:szCs w:val="21"/>
                <w:highlight w:val="none"/>
              </w:rPr>
              <w:sym w:font="Wingdings 2" w:char="00A3"/>
            </w:r>
            <w:r>
              <w:rPr>
                <w:szCs w:val="21"/>
                <w:highlight w:val="none"/>
              </w:rPr>
              <w:t>楼梯局部整修（</w:t>
            </w:r>
            <w:r>
              <w:rPr>
                <w:rFonts w:hint="eastAsia"/>
                <w:szCs w:val="21"/>
                <w:highlight w:val="none"/>
                <w:lang w:eastAsia="zh-CN"/>
              </w:rPr>
              <w:t>不改变原貌</w:t>
            </w:r>
            <w:r>
              <w:rPr>
                <w:szCs w:val="21"/>
                <w:highlight w:val="none"/>
              </w:rPr>
              <w:t>）</w:t>
            </w:r>
          </w:p>
          <w:p>
            <w:pPr>
              <w:jc w:val="left"/>
              <w:rPr>
                <w:szCs w:val="21"/>
                <w:highlight w:val="none"/>
              </w:rPr>
            </w:pPr>
            <w:r>
              <w:rPr>
                <w:szCs w:val="21"/>
                <w:highlight w:val="none"/>
              </w:rPr>
              <w:sym w:font="Wingdings 2" w:char="00A3"/>
            </w:r>
            <w:r>
              <w:rPr>
                <w:szCs w:val="21"/>
                <w:highlight w:val="none"/>
              </w:rPr>
              <w:t>楼梯栏杆整修（</w:t>
            </w:r>
            <w:r>
              <w:rPr>
                <w:rFonts w:hint="eastAsia"/>
                <w:szCs w:val="21"/>
                <w:highlight w:val="none"/>
                <w:lang w:eastAsia="zh-CN"/>
              </w:rPr>
              <w:t>不改变原貌</w:t>
            </w:r>
            <w:r>
              <w:rPr>
                <w:szCs w:val="21"/>
                <w:highlight w:val="none"/>
              </w:rPr>
              <w:t>）</w:t>
            </w:r>
          </w:p>
          <w:p>
            <w:pPr>
              <w:jc w:val="left"/>
              <w:rPr>
                <w:szCs w:val="21"/>
                <w:highlight w:val="none"/>
              </w:rPr>
            </w:pPr>
            <w:r>
              <w:rPr>
                <w:szCs w:val="21"/>
                <w:highlight w:val="none"/>
              </w:rPr>
              <w:sym w:font="Wingdings 2" w:char="00A3"/>
            </w:r>
            <w:r>
              <w:rPr>
                <w:szCs w:val="21"/>
                <w:highlight w:val="none"/>
              </w:rPr>
              <w:t>楼梯</w:t>
            </w:r>
            <w:r>
              <w:rPr>
                <w:rFonts w:hint="eastAsia"/>
                <w:szCs w:val="21"/>
                <w:highlight w:val="none"/>
                <w:lang w:eastAsia="zh-CN"/>
              </w:rPr>
              <w:t>扶手</w:t>
            </w:r>
            <w:r>
              <w:rPr>
                <w:szCs w:val="21"/>
                <w:highlight w:val="none"/>
              </w:rPr>
              <w:t>整修（</w:t>
            </w:r>
            <w:r>
              <w:rPr>
                <w:rFonts w:hint="eastAsia"/>
                <w:szCs w:val="21"/>
                <w:highlight w:val="none"/>
                <w:lang w:eastAsia="zh-CN"/>
              </w:rPr>
              <w:t>不改变原貌</w:t>
            </w:r>
            <w:r>
              <w:rPr>
                <w:szCs w:val="21"/>
                <w:highlight w:val="none"/>
              </w:rPr>
              <w:t>）</w:t>
            </w:r>
          </w:p>
        </w:tc>
        <w:tc>
          <w:tcPr>
            <w:tcW w:w="1735" w:type="dxa"/>
            <w:gridSpan w:val="2"/>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其他</w:t>
            </w:r>
          </w:p>
        </w:tc>
        <w:tc>
          <w:tcPr>
            <w:tcW w:w="1735" w:type="dxa"/>
            <w:tcBorders>
              <w:right w:val="single" w:color="auto" w:sz="4" w:space="0"/>
            </w:tcBorders>
            <w:noWrap w:val="0"/>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6" w:type="dxa"/>
            <w:vMerge w:val="continue"/>
            <w:tcBorders>
              <w:left w:val="single" w:color="auto" w:sz="4" w:space="0"/>
            </w:tcBorders>
            <w:noWrap w:val="0"/>
            <w:vAlign w:val="center"/>
          </w:tcPr>
          <w:p>
            <w:pPr>
              <w:jc w:val="center"/>
              <w:rPr>
                <w:b/>
                <w:bCs/>
                <w:szCs w:val="21"/>
              </w:rPr>
            </w:pPr>
          </w:p>
        </w:tc>
        <w:tc>
          <w:tcPr>
            <w:tcW w:w="1800" w:type="dxa"/>
            <w:noWrap w:val="0"/>
            <w:vAlign w:val="center"/>
          </w:tcPr>
          <w:p>
            <w:pPr>
              <w:jc w:val="left"/>
              <w:rPr>
                <w:szCs w:val="21"/>
                <w:highlight w:val="none"/>
              </w:rPr>
            </w:pPr>
            <w:r>
              <w:rPr>
                <w:szCs w:val="21"/>
                <w:highlight w:val="none"/>
              </w:rPr>
              <w:sym w:font="Wingdings 2" w:char="00A3"/>
            </w:r>
            <w:r>
              <w:rPr>
                <w:szCs w:val="21"/>
                <w:highlight w:val="none"/>
              </w:rPr>
              <w:t>水电管线及基础设施</w:t>
            </w:r>
          </w:p>
        </w:tc>
        <w:tc>
          <w:tcPr>
            <w:tcW w:w="3730" w:type="dxa"/>
            <w:gridSpan w:val="3"/>
            <w:tcBorders>
              <w:right w:val="single" w:color="auto" w:sz="4" w:space="0"/>
            </w:tcBorders>
            <w:noWrap w:val="0"/>
            <w:vAlign w:val="center"/>
          </w:tcPr>
          <w:p>
            <w:pPr>
              <w:jc w:val="left"/>
              <w:rPr>
                <w:szCs w:val="21"/>
                <w:highlight w:val="none"/>
              </w:rPr>
            </w:pPr>
            <w:r>
              <w:rPr>
                <w:szCs w:val="21"/>
                <w:highlight w:val="none"/>
              </w:rPr>
              <w:sym w:font="Wingdings 2" w:char="00A3"/>
            </w:r>
            <w:r>
              <w:rPr>
                <w:rFonts w:hint="eastAsia"/>
                <w:szCs w:val="21"/>
                <w:highlight w:val="none"/>
                <w:lang w:eastAsia="zh-CN"/>
              </w:rPr>
              <w:t>原位更换</w:t>
            </w:r>
            <w:r>
              <w:rPr>
                <w:szCs w:val="21"/>
                <w:highlight w:val="none"/>
              </w:rPr>
              <w:t>水电管线</w:t>
            </w:r>
          </w:p>
          <w:p>
            <w:pPr>
              <w:jc w:val="left"/>
              <w:rPr>
                <w:szCs w:val="21"/>
                <w:highlight w:val="none"/>
              </w:rPr>
            </w:pPr>
            <w:r>
              <w:rPr>
                <w:szCs w:val="21"/>
                <w:highlight w:val="none"/>
              </w:rPr>
              <w:sym w:font="Wingdings 2" w:char="00A3"/>
            </w:r>
            <w:r>
              <w:rPr>
                <w:rFonts w:hint="eastAsia"/>
                <w:szCs w:val="21"/>
                <w:highlight w:val="none"/>
                <w:lang w:eastAsia="zh-CN"/>
              </w:rPr>
              <w:t>更换</w:t>
            </w:r>
            <w:r>
              <w:rPr>
                <w:szCs w:val="21"/>
                <w:highlight w:val="none"/>
              </w:rPr>
              <w:t>水电管线</w:t>
            </w:r>
            <w:r>
              <w:rPr>
                <w:rFonts w:hint="eastAsia"/>
                <w:szCs w:val="21"/>
                <w:highlight w:val="none"/>
                <w:lang w:eastAsia="zh-CN"/>
              </w:rPr>
              <w:t>位置（非价值要素）</w:t>
            </w:r>
          </w:p>
        </w:tc>
        <w:tc>
          <w:tcPr>
            <w:tcW w:w="1735" w:type="dxa"/>
            <w:gridSpan w:val="2"/>
            <w:tcBorders>
              <w:right w:val="single" w:color="auto" w:sz="4" w:space="0"/>
            </w:tcBorders>
            <w:noWrap w:val="0"/>
            <w:vAlign w:val="center"/>
          </w:tcPr>
          <w:p>
            <w:pPr>
              <w:jc w:val="left"/>
              <w:rPr>
                <w:szCs w:val="21"/>
                <w:highlight w:val="none"/>
              </w:rPr>
            </w:pPr>
            <w:r>
              <w:rPr>
                <w:szCs w:val="21"/>
                <w:highlight w:val="none"/>
              </w:rPr>
              <w:sym w:font="Wingdings 2" w:char="00A3"/>
            </w:r>
            <w:r>
              <w:rPr>
                <w:szCs w:val="21"/>
                <w:highlight w:val="none"/>
              </w:rPr>
              <w:t>其他</w:t>
            </w:r>
          </w:p>
        </w:tc>
        <w:tc>
          <w:tcPr>
            <w:tcW w:w="1735" w:type="dxa"/>
            <w:tcBorders>
              <w:right w:val="single" w:color="auto" w:sz="4" w:space="0"/>
            </w:tcBorders>
            <w:noWrap w:val="0"/>
            <w:vAlign w:val="center"/>
          </w:tcPr>
          <w:p>
            <w:pPr>
              <w:jc w:val="left"/>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856" w:type="dxa"/>
            <w:tcBorders>
              <w:left w:val="single" w:color="auto" w:sz="4" w:space="0"/>
            </w:tcBorders>
            <w:noWrap w:val="0"/>
            <w:vAlign w:val="center"/>
          </w:tcPr>
          <w:p>
            <w:pPr>
              <w:jc w:val="center"/>
              <w:rPr>
                <w:b/>
                <w:bCs/>
                <w:szCs w:val="21"/>
              </w:rPr>
            </w:pPr>
            <w:r>
              <w:rPr>
                <w:b/>
                <w:bCs/>
                <w:szCs w:val="21"/>
              </w:rPr>
              <w:t>申请修缮原因</w:t>
            </w:r>
          </w:p>
        </w:tc>
        <w:tc>
          <w:tcPr>
            <w:tcW w:w="9000" w:type="dxa"/>
            <w:gridSpan w:val="7"/>
            <w:tcBorders>
              <w:right w:val="single" w:color="auto" w:sz="4" w:space="0"/>
            </w:tcBorders>
            <w:noWrap w:val="0"/>
            <w:vAlign w:val="bottom"/>
          </w:tcPr>
          <w:p>
            <w:pPr>
              <w:jc w:val="center"/>
              <w:rPr>
                <w:szCs w:val="21"/>
              </w:rPr>
            </w:pPr>
            <w:r>
              <w:rPr>
                <w:szCs w:val="21"/>
              </w:rPr>
              <w:t xml:space="preserve">                   签名</w:t>
            </w:r>
            <w:r>
              <w:rPr>
                <w:rFonts w:hint="eastAsia"/>
                <w:szCs w:val="21"/>
                <w:lang w:eastAsia="zh-CN"/>
              </w:rPr>
              <w:t>：</w:t>
            </w:r>
            <w:r>
              <w:rPr>
                <w:szCs w:val="21"/>
              </w:rPr>
              <w:t xml:space="preserve">               日期</w:t>
            </w:r>
            <w:r>
              <w:rPr>
                <w:rFonts w:hint="eastAsia"/>
                <w:szCs w:val="21"/>
                <w:lang w:eastAsia="zh-CN"/>
              </w:rPr>
              <w:t>：</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856" w:type="dxa"/>
            <w:gridSpan w:val="8"/>
            <w:tcBorders>
              <w:left w:val="single" w:color="auto" w:sz="4" w:space="0"/>
              <w:right w:val="single" w:color="auto" w:sz="4" w:space="0"/>
            </w:tcBorders>
            <w:noWrap w:val="0"/>
            <w:vAlign w:val="center"/>
          </w:tcPr>
          <w:p>
            <w:pPr>
              <w:rPr>
                <w:rFonts w:hint="eastAsia"/>
                <w:szCs w:val="21"/>
                <w:lang w:eastAsia="zh-CN"/>
              </w:rPr>
            </w:pPr>
            <w:r>
              <w:rPr>
                <w:szCs w:val="21"/>
              </w:rPr>
              <w:t>确认</w:t>
            </w:r>
            <w:r>
              <w:rPr>
                <w:rFonts w:hint="eastAsia"/>
                <w:szCs w:val="21"/>
                <w:lang w:eastAsia="zh-CN"/>
              </w:rPr>
              <w:t>保养维护、修缮加固</w:t>
            </w:r>
            <w:r>
              <w:rPr>
                <w:szCs w:val="21"/>
              </w:rPr>
              <w:t>内容和施工做法没有</w:t>
            </w:r>
            <w:r>
              <w:rPr>
                <w:rFonts w:hint="eastAsia"/>
                <w:szCs w:val="21"/>
                <w:lang w:eastAsia="zh-CN"/>
              </w:rPr>
              <w:t>包含下列情况：</w:t>
            </w:r>
          </w:p>
          <w:p>
            <w:pPr>
              <w:rPr>
                <w:szCs w:val="21"/>
              </w:rPr>
            </w:pPr>
            <w:r>
              <w:rPr>
                <w:szCs w:val="21"/>
              </w:rPr>
              <w:t>1、改变主立面或沿街可见立面的颜色（剥离或去除近年来后加的粉刷除外）</w:t>
            </w:r>
            <w:r>
              <w:rPr>
                <w:rFonts w:hint="eastAsia"/>
                <w:szCs w:val="21"/>
                <w:lang w:eastAsia="zh-CN"/>
              </w:rPr>
              <w:t>；</w:t>
            </w:r>
            <w:r>
              <w:rPr>
                <w:szCs w:val="21"/>
              </w:rPr>
              <w:t xml:space="preserve"> </w:t>
            </w:r>
          </w:p>
          <w:p>
            <w:pPr>
              <w:rPr>
                <w:rFonts w:hint="eastAsia" w:eastAsia="宋体"/>
                <w:szCs w:val="21"/>
                <w:lang w:eastAsia="zh-CN"/>
              </w:rPr>
            </w:pPr>
            <w:r>
              <w:rPr>
                <w:szCs w:val="21"/>
              </w:rPr>
              <w:t>2、改变主立面或沿街可见立面的形状（拆除后加的僭建物除外）</w:t>
            </w:r>
            <w:r>
              <w:rPr>
                <w:rFonts w:hint="eastAsia"/>
                <w:szCs w:val="21"/>
                <w:lang w:eastAsia="zh-CN"/>
              </w:rPr>
              <w:t>；</w:t>
            </w:r>
          </w:p>
          <w:p>
            <w:pPr>
              <w:rPr>
                <w:szCs w:val="21"/>
              </w:rPr>
            </w:pPr>
            <w:r>
              <w:rPr>
                <w:szCs w:val="21"/>
              </w:rPr>
              <w:t>3、改变主立面或沿街可见立面的材质（剥离或去除近年来后加的贴面材料恢复原状除外）</w:t>
            </w:r>
            <w:r>
              <w:rPr>
                <w:rFonts w:hint="eastAsia"/>
                <w:szCs w:val="21"/>
                <w:lang w:eastAsia="zh-CN"/>
              </w:rPr>
              <w:t>；</w:t>
            </w:r>
            <w:r>
              <w:rPr>
                <w:szCs w:val="21"/>
              </w:rPr>
              <w:t xml:space="preserve"> </w:t>
            </w:r>
          </w:p>
          <w:p>
            <w:pPr>
              <w:rPr>
                <w:szCs w:val="21"/>
              </w:rPr>
            </w:pPr>
            <w:r>
              <w:rPr>
                <w:rFonts w:hint="eastAsia"/>
                <w:szCs w:val="21"/>
                <w:lang w:val="en-US" w:eastAsia="zh-CN"/>
              </w:rPr>
              <w:t>4</w:t>
            </w:r>
            <w:r>
              <w:rPr>
                <w:szCs w:val="21"/>
              </w:rPr>
              <w:t>、在主立面或沿街可见立面设置电线</w:t>
            </w:r>
            <w:r>
              <w:rPr>
                <w:rFonts w:hint="eastAsia"/>
                <w:szCs w:val="21"/>
                <w:lang w:eastAsia="zh-CN"/>
              </w:rPr>
              <w:t>、</w:t>
            </w:r>
            <w:r>
              <w:rPr>
                <w:szCs w:val="21"/>
              </w:rPr>
              <w:t>排水管道（修整原有落水管除外）</w:t>
            </w:r>
            <w:r>
              <w:rPr>
                <w:rFonts w:hint="eastAsia"/>
                <w:szCs w:val="21"/>
                <w:lang w:eastAsia="zh-CN"/>
              </w:rPr>
              <w:t>、</w:t>
            </w:r>
            <w:r>
              <w:rPr>
                <w:szCs w:val="21"/>
              </w:rPr>
              <w:t>空调外机</w:t>
            </w:r>
            <w:r>
              <w:rPr>
                <w:rFonts w:hint="eastAsia"/>
                <w:szCs w:val="21"/>
                <w:lang w:eastAsia="zh-CN"/>
              </w:rPr>
              <w:t>等</w:t>
            </w:r>
            <w:r>
              <w:rPr>
                <w:szCs w:val="21"/>
              </w:rPr>
              <w:t>设备</w:t>
            </w:r>
            <w:r>
              <w:rPr>
                <w:rFonts w:hint="eastAsia"/>
                <w:szCs w:val="21"/>
                <w:lang w:eastAsia="zh-CN"/>
              </w:rPr>
              <w:t>，特殊受保护的立面除外；</w:t>
            </w:r>
            <w:r>
              <w:rPr>
                <w:szCs w:val="21"/>
              </w:rPr>
              <w:t xml:space="preserve"> </w:t>
            </w:r>
          </w:p>
          <w:p>
            <w:pPr>
              <w:rPr>
                <w:szCs w:val="21"/>
              </w:rPr>
            </w:pPr>
            <w:r>
              <w:rPr>
                <w:rFonts w:hint="eastAsia"/>
                <w:szCs w:val="21"/>
                <w:lang w:val="en-US" w:eastAsia="zh-CN"/>
              </w:rPr>
              <w:t>5</w:t>
            </w:r>
            <w:r>
              <w:rPr>
                <w:szCs w:val="21"/>
              </w:rPr>
              <w:t>、设置广告、招牌时遮挡、损坏特色部位、材料、构造和装饰灯价值要素以致破坏历史环境要素</w:t>
            </w:r>
            <w:r>
              <w:rPr>
                <w:rFonts w:hint="eastAsia"/>
                <w:szCs w:val="21"/>
                <w:lang w:eastAsia="zh-CN"/>
              </w:rPr>
              <w:t>，</w:t>
            </w:r>
            <w:r>
              <w:rPr>
                <w:szCs w:val="21"/>
              </w:rPr>
              <w:t>或造成历史建筑整体风貌不协调</w:t>
            </w:r>
            <w:r>
              <w:rPr>
                <w:rFonts w:hint="eastAsia"/>
                <w:szCs w:val="21"/>
                <w:lang w:eastAsia="zh-CN"/>
              </w:rPr>
              <w:t>；</w:t>
            </w:r>
            <w:r>
              <w:rPr>
                <w:szCs w:val="21"/>
              </w:rPr>
              <w:t xml:space="preserve"> </w:t>
            </w:r>
          </w:p>
          <w:p>
            <w:pPr>
              <w:rPr>
                <w:szCs w:val="21"/>
              </w:rPr>
            </w:pPr>
            <w:r>
              <w:rPr>
                <w:rFonts w:hint="eastAsia"/>
                <w:szCs w:val="21"/>
                <w:lang w:val="en-US" w:eastAsia="zh-CN"/>
              </w:rPr>
              <w:t>6</w:t>
            </w:r>
            <w:r>
              <w:rPr>
                <w:rFonts w:hint="eastAsia"/>
                <w:szCs w:val="21"/>
                <w:lang w:eastAsia="zh-CN"/>
              </w:rPr>
              <w:t>、</w:t>
            </w:r>
            <w:r>
              <w:rPr>
                <w:szCs w:val="21"/>
              </w:rPr>
              <w:t>添加与立面风貌不协调的雨篷或同一建筑设置多种风格的雨篷</w:t>
            </w:r>
            <w:r>
              <w:rPr>
                <w:rFonts w:hint="eastAsia"/>
                <w:szCs w:val="21"/>
                <w:lang w:eastAsia="zh-CN"/>
              </w:rPr>
              <w:t>；</w:t>
            </w:r>
            <w:r>
              <w:rPr>
                <w:szCs w:val="21"/>
              </w:rPr>
              <w:t xml:space="preserve"> </w:t>
            </w:r>
          </w:p>
          <w:p>
            <w:pPr>
              <w:rPr>
                <w:rFonts w:hint="eastAsia"/>
                <w:szCs w:val="21"/>
                <w:lang w:eastAsia="zh-CN"/>
              </w:rPr>
            </w:pPr>
            <w:r>
              <w:rPr>
                <w:rFonts w:hint="eastAsia"/>
                <w:szCs w:val="21"/>
                <w:lang w:val="en-US" w:eastAsia="zh-CN"/>
              </w:rPr>
              <w:t>7</w:t>
            </w:r>
            <w:r>
              <w:rPr>
                <w:szCs w:val="21"/>
              </w:rPr>
              <w:t>、封闭阳台或开敞式连廊</w:t>
            </w:r>
            <w:r>
              <w:rPr>
                <w:rFonts w:hint="eastAsia"/>
                <w:szCs w:val="21"/>
                <w:lang w:eastAsia="zh-CN"/>
              </w:rPr>
              <w:t>，封堵骑楼原有公共廊道；</w:t>
            </w:r>
          </w:p>
          <w:p>
            <w:pPr>
              <w:rPr>
                <w:rFonts w:hint="eastAsia"/>
                <w:szCs w:val="21"/>
                <w:lang w:eastAsia="zh-CN"/>
              </w:rPr>
            </w:pPr>
            <w:r>
              <w:rPr>
                <w:rFonts w:hint="eastAsia"/>
                <w:szCs w:val="21"/>
                <w:lang w:val="en-US" w:eastAsia="zh-CN"/>
              </w:rPr>
              <w:t>8、</w:t>
            </w:r>
            <w:r>
              <w:rPr>
                <w:rFonts w:hint="eastAsia"/>
                <w:szCs w:val="21"/>
                <w:lang w:eastAsia="zh-CN"/>
              </w:rPr>
              <w:t>封堵价值要素部位原有门窗洞口，或改变为价值要素的门窗原状（颜色、样式或形状）</w:t>
            </w:r>
            <w:r>
              <w:rPr>
                <w:szCs w:val="21"/>
              </w:rPr>
              <w:t xml:space="preserve"> </w:t>
            </w:r>
            <w:r>
              <w:rPr>
                <w:rFonts w:hint="eastAsia"/>
                <w:szCs w:val="21"/>
                <w:lang w:eastAsia="zh-CN"/>
              </w:rPr>
              <w:t>；</w:t>
            </w:r>
          </w:p>
          <w:p>
            <w:pPr>
              <w:rPr>
                <w:rFonts w:hint="eastAsia"/>
                <w:szCs w:val="21"/>
                <w:lang w:eastAsia="zh-CN"/>
              </w:rPr>
            </w:pPr>
            <w:r>
              <w:rPr>
                <w:rFonts w:hint="eastAsia"/>
                <w:szCs w:val="21"/>
                <w:lang w:val="en-US" w:eastAsia="zh-CN"/>
              </w:rPr>
              <w:t>9、</w:t>
            </w:r>
            <w:r>
              <w:rPr>
                <w:szCs w:val="21"/>
              </w:rPr>
              <w:t>加装防盗窗或防盗门，</w:t>
            </w:r>
            <w:r>
              <w:rPr>
                <w:rFonts w:hint="eastAsia"/>
                <w:szCs w:val="21"/>
                <w:lang w:eastAsia="zh-CN"/>
              </w:rPr>
              <w:t>导致</w:t>
            </w:r>
            <w:r>
              <w:rPr>
                <w:szCs w:val="21"/>
              </w:rPr>
              <w:t>遮挡、损坏价值要素或破坏传统风貌</w:t>
            </w:r>
            <w:r>
              <w:rPr>
                <w:rFonts w:hint="eastAsia"/>
                <w:szCs w:val="21"/>
                <w:lang w:eastAsia="zh-CN"/>
              </w:rPr>
              <w:t>；</w:t>
            </w:r>
          </w:p>
          <w:p>
            <w:pPr>
              <w:rPr>
                <w:rFonts w:hint="eastAsia"/>
                <w:szCs w:val="21"/>
                <w:lang w:eastAsia="zh-CN"/>
              </w:rPr>
            </w:pPr>
            <w:r>
              <w:rPr>
                <w:rFonts w:hint="eastAsia"/>
                <w:szCs w:val="21"/>
                <w:lang w:val="en-US" w:eastAsia="zh-CN"/>
              </w:rPr>
              <w:t>10、</w:t>
            </w:r>
            <w:r>
              <w:rPr>
                <w:rFonts w:hint="eastAsia"/>
                <w:szCs w:val="21"/>
                <w:lang w:eastAsia="zh-CN"/>
              </w:rPr>
              <w:t>破坏为价值要素的立面原有排水系统；</w:t>
            </w:r>
          </w:p>
          <w:p>
            <w:pPr>
              <w:rPr>
                <w:rFonts w:hint="eastAsia"/>
                <w:szCs w:val="21"/>
                <w:lang w:eastAsia="zh-CN"/>
              </w:rPr>
            </w:pPr>
            <w:r>
              <w:rPr>
                <w:rFonts w:hint="eastAsia"/>
                <w:szCs w:val="21"/>
                <w:lang w:val="en-US" w:eastAsia="zh-CN"/>
              </w:rPr>
              <w:t>11</w:t>
            </w:r>
            <w:r>
              <w:rPr>
                <w:szCs w:val="21"/>
              </w:rPr>
              <w:t>、在原有建筑的</w:t>
            </w:r>
            <w:r>
              <w:rPr>
                <w:rFonts w:hint="eastAsia"/>
                <w:szCs w:val="21"/>
                <w:lang w:eastAsia="zh-CN"/>
              </w:rPr>
              <w:t>内部或</w:t>
            </w:r>
            <w:r>
              <w:rPr>
                <w:szCs w:val="21"/>
              </w:rPr>
              <w:t>屋顶</w:t>
            </w:r>
            <w:r>
              <w:rPr>
                <w:rFonts w:hint="eastAsia"/>
                <w:szCs w:val="21"/>
                <w:lang w:eastAsia="zh-CN"/>
              </w:rPr>
              <w:t>不当</w:t>
            </w:r>
            <w:r>
              <w:rPr>
                <w:szCs w:val="21"/>
              </w:rPr>
              <w:t>加建</w:t>
            </w:r>
            <w:r>
              <w:rPr>
                <w:rFonts w:hint="eastAsia"/>
                <w:szCs w:val="21"/>
                <w:lang w:eastAsia="zh-CN"/>
              </w:rPr>
              <w:t>、改建，破坏原有价值要素的平面格局和历史风貌；</w:t>
            </w:r>
          </w:p>
          <w:p>
            <w:pPr>
              <w:rPr>
                <w:rFonts w:hint="eastAsia" w:eastAsia="宋体"/>
                <w:szCs w:val="21"/>
                <w:lang w:eastAsia="zh-CN"/>
              </w:rPr>
            </w:pPr>
            <w:r>
              <w:rPr>
                <w:szCs w:val="21"/>
              </w:rPr>
              <w:t>1</w:t>
            </w:r>
            <w:r>
              <w:rPr>
                <w:rFonts w:hint="eastAsia"/>
                <w:szCs w:val="21"/>
                <w:lang w:val="en-US" w:eastAsia="zh-CN"/>
              </w:rPr>
              <w:t>2</w:t>
            </w:r>
            <w:r>
              <w:rPr>
                <w:szCs w:val="21"/>
              </w:rPr>
              <w:t>、</w:t>
            </w:r>
            <w:r>
              <w:rPr>
                <w:rFonts w:hint="eastAsia"/>
                <w:szCs w:val="21"/>
              </w:rPr>
              <w:t>破坏建筑主体承重结构或进行不当加固</w:t>
            </w:r>
            <w:r>
              <w:rPr>
                <w:rFonts w:hint="eastAsia"/>
                <w:szCs w:val="21"/>
                <w:lang w:eastAsia="zh-CN"/>
              </w:rPr>
              <w:t>，及其他危害建筑安全的活动；</w:t>
            </w:r>
          </w:p>
          <w:p>
            <w:pPr>
              <w:rPr>
                <w:szCs w:val="21"/>
              </w:rPr>
            </w:pPr>
            <w:r>
              <w:rPr>
                <w:rFonts w:hint="eastAsia"/>
                <w:szCs w:val="21"/>
                <w:lang w:val="en-US" w:eastAsia="zh-CN"/>
              </w:rPr>
              <w:t>13</w:t>
            </w:r>
            <w:r>
              <w:rPr>
                <w:szCs w:val="21"/>
              </w:rPr>
              <w:t>、</w:t>
            </w:r>
            <w:r>
              <w:rPr>
                <w:rFonts w:hint="eastAsia"/>
                <w:szCs w:val="21"/>
                <w:lang w:eastAsia="zh-CN"/>
              </w:rPr>
              <w:t>拆除价值要素构件；</w:t>
            </w:r>
            <w:r>
              <w:rPr>
                <w:szCs w:val="21"/>
              </w:rPr>
              <w:t xml:space="preserve"> </w:t>
            </w:r>
          </w:p>
          <w:p>
            <w:pPr>
              <w:rPr>
                <w:szCs w:val="21"/>
              </w:rPr>
            </w:pPr>
            <w:r>
              <w:rPr>
                <w:rFonts w:hint="eastAsia"/>
                <w:szCs w:val="21"/>
                <w:lang w:val="en-US" w:eastAsia="zh-CN"/>
              </w:rPr>
              <w:t>14</w:t>
            </w:r>
            <w:r>
              <w:rPr>
                <w:szCs w:val="21"/>
              </w:rPr>
              <w:t>、在历史建筑内堆放易燃、易爆和腐蚀性的物品。</w:t>
            </w:r>
          </w:p>
          <w:p>
            <w:pPr>
              <w:rPr>
                <w:rFonts w:hint="eastAsia"/>
                <w:szCs w:val="21"/>
                <w:lang w:val="en-US" w:eastAsia="zh-CN"/>
              </w:rPr>
            </w:pPr>
            <w:r>
              <w:rPr>
                <w:rFonts w:hint="eastAsia"/>
                <w:szCs w:val="21"/>
                <w:lang w:val="en-US" w:eastAsia="zh-CN"/>
              </w:rPr>
              <w:t>备注：若包含以上情况且经相应资质单位评估确需对历史建筑进行修缮维护的，需经专家论证后方可实施。</w:t>
            </w:r>
          </w:p>
          <w:p>
            <w:pPr>
              <w:rPr>
                <w:rFonts w:hint="eastAsia"/>
                <w:szCs w:val="21"/>
                <w:lang w:val="en-US" w:eastAsia="zh-CN"/>
              </w:rPr>
            </w:pPr>
          </w:p>
          <w:p>
            <w:pPr>
              <w:rPr>
                <w:szCs w:val="21"/>
              </w:rPr>
            </w:pPr>
            <w:r>
              <w:rPr>
                <w:szCs w:val="21"/>
              </w:rPr>
              <w:t xml:space="preserve">                                                 签名</w:t>
            </w:r>
            <w:r>
              <w:rPr>
                <w:rFonts w:hint="eastAsia"/>
                <w:szCs w:val="21"/>
                <w:lang w:eastAsia="zh-CN"/>
              </w:rPr>
              <w:t>：</w:t>
            </w:r>
            <w:r>
              <w:rPr>
                <w:szCs w:val="21"/>
              </w:rPr>
              <w:t xml:space="preserve">               日期</w:t>
            </w:r>
            <w:r>
              <w:rPr>
                <w:rFonts w:hint="eastAsia"/>
                <w:szCs w:val="21"/>
                <w:lang w:eastAsia="zh-CN"/>
              </w:rPr>
              <w:t>：</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6" w:hRule="atLeast"/>
          <w:jc w:val="center"/>
        </w:trPr>
        <w:tc>
          <w:tcPr>
            <w:tcW w:w="856" w:type="dxa"/>
            <w:tcBorders>
              <w:left w:val="single" w:color="auto" w:sz="4" w:space="0"/>
              <w:right w:val="single" w:color="auto" w:sz="4" w:space="0"/>
            </w:tcBorders>
            <w:noWrap w:val="0"/>
            <w:vAlign w:val="center"/>
          </w:tcPr>
          <w:p>
            <w:pPr>
              <w:widowControl/>
              <w:jc w:val="left"/>
            </w:pPr>
            <w:r>
              <w:rPr>
                <w:rFonts w:hint="eastAsia" w:ascii="宋体" w:hAnsi="宋体" w:cs="宋体"/>
                <w:color w:val="000000"/>
                <w:kern w:val="0"/>
                <w:szCs w:val="21"/>
                <w:lang w:val="en-US" w:eastAsia="zh-CN" w:bidi="ar"/>
              </w:rPr>
              <w:t>区住房城乡建设主管部门技术指导</w:t>
            </w:r>
            <w:r>
              <w:rPr>
                <w:rFonts w:ascii="宋体" w:hAnsi="宋体" w:eastAsia="宋体" w:cs="宋体"/>
                <w:color w:val="000000"/>
                <w:kern w:val="0"/>
                <w:szCs w:val="21"/>
                <w:lang w:bidi="ar"/>
              </w:rPr>
              <w:t>意见</w:t>
            </w:r>
          </w:p>
        </w:tc>
        <w:tc>
          <w:tcPr>
            <w:tcW w:w="1800" w:type="dxa"/>
            <w:tcBorders>
              <w:left w:val="single" w:color="auto" w:sz="4" w:space="0"/>
              <w:right w:val="single" w:color="auto" w:sz="4" w:space="0"/>
            </w:tcBorders>
            <w:noWrap w:val="0"/>
            <w:vAlign w:val="center"/>
          </w:tcPr>
          <w:p>
            <w:pPr>
              <w:widowControl/>
              <w:jc w:val="both"/>
              <w:rPr>
                <w:rFonts w:ascii="宋体" w:hAnsi="宋体" w:eastAsia="宋体" w:cs="宋体"/>
                <w:color w:val="000000"/>
                <w:kern w:val="0"/>
                <w:szCs w:val="21"/>
                <w:lang w:bidi="ar"/>
              </w:rPr>
            </w:pPr>
            <w:r>
              <w:rPr>
                <w:szCs w:val="21"/>
              </w:rPr>
              <w:sym w:font="Wingdings 2" w:char="00A3"/>
            </w:r>
            <w:r>
              <w:rPr>
                <w:rFonts w:ascii="宋体" w:hAnsi="宋体" w:eastAsia="宋体" w:cs="宋体"/>
                <w:color w:val="000000"/>
                <w:kern w:val="0"/>
                <w:szCs w:val="21"/>
                <w:lang w:bidi="ar"/>
              </w:rPr>
              <w:t>属于</w:t>
            </w:r>
            <w:r>
              <w:rPr>
                <w:rFonts w:hint="eastAsia" w:ascii="宋体" w:hAnsi="宋体" w:cs="宋体"/>
                <w:color w:val="000000"/>
                <w:kern w:val="0"/>
                <w:szCs w:val="21"/>
                <w:lang w:eastAsia="zh-CN" w:bidi="ar"/>
              </w:rPr>
              <w:t>保养维护</w:t>
            </w:r>
            <w:r>
              <w:rPr>
                <w:rFonts w:ascii="宋体" w:hAnsi="宋体" w:eastAsia="宋体" w:cs="宋体"/>
                <w:color w:val="000000"/>
                <w:kern w:val="0"/>
                <w:szCs w:val="21"/>
                <w:lang w:bidi="ar"/>
              </w:rPr>
              <w:t>：</w:t>
            </w:r>
            <w:r>
              <w:rPr>
                <w:rFonts w:hint="eastAsia" w:ascii="宋体" w:hAnsi="宋体" w:cs="宋体"/>
                <w:color w:val="000000"/>
                <w:kern w:val="0"/>
                <w:szCs w:val="21"/>
                <w:lang w:val="en-US" w:eastAsia="zh-CN" w:bidi="ar"/>
              </w:rPr>
              <w:t>按规范</w:t>
            </w:r>
            <w:r>
              <w:rPr>
                <w:rFonts w:ascii="宋体" w:hAnsi="宋体" w:eastAsia="宋体" w:cs="宋体"/>
                <w:color w:val="000000"/>
                <w:kern w:val="0"/>
                <w:szCs w:val="21"/>
                <w:lang w:bidi="ar"/>
              </w:rPr>
              <w:t>进行</w:t>
            </w:r>
            <w:r>
              <w:rPr>
                <w:rFonts w:hint="eastAsia" w:ascii="宋体" w:hAnsi="宋体" w:cs="宋体"/>
                <w:color w:val="000000"/>
                <w:kern w:val="0"/>
                <w:szCs w:val="21"/>
                <w:lang w:eastAsia="zh-CN" w:bidi="ar"/>
              </w:rPr>
              <w:t>保养</w:t>
            </w:r>
            <w:r>
              <w:rPr>
                <w:rFonts w:ascii="宋体" w:hAnsi="宋体" w:eastAsia="宋体" w:cs="宋体"/>
                <w:color w:val="000000"/>
                <w:kern w:val="0"/>
                <w:szCs w:val="21"/>
                <w:lang w:bidi="ar"/>
              </w:rPr>
              <w:t xml:space="preserve">，并在现场张贴本表。 </w:t>
            </w:r>
          </w:p>
          <w:p>
            <w:pPr>
              <w:widowControl/>
              <w:jc w:val="both"/>
              <w:rPr>
                <w:rFonts w:ascii="宋体" w:hAnsi="宋体" w:eastAsia="宋体" w:cs="宋体"/>
                <w:color w:val="000000"/>
                <w:kern w:val="0"/>
                <w:szCs w:val="21"/>
                <w:lang w:bidi="ar"/>
              </w:rPr>
            </w:pPr>
          </w:p>
          <w:p>
            <w:pPr>
              <w:widowControl/>
              <w:jc w:val="both"/>
              <w:rPr>
                <w:rFonts w:ascii="宋体" w:hAnsi="宋体" w:eastAsia="宋体" w:cs="宋体"/>
                <w:color w:val="000000"/>
                <w:kern w:val="0"/>
                <w:szCs w:val="21"/>
                <w:lang w:bidi="ar"/>
              </w:rPr>
            </w:pPr>
            <w:r>
              <w:rPr>
                <w:szCs w:val="21"/>
              </w:rPr>
              <w:sym w:font="Wingdings 2" w:char="00A3"/>
            </w:r>
            <w:r>
              <w:rPr>
                <w:rFonts w:ascii="宋体" w:hAnsi="宋体" w:eastAsia="宋体" w:cs="宋体"/>
                <w:color w:val="000000"/>
                <w:kern w:val="0"/>
                <w:szCs w:val="21"/>
                <w:lang w:bidi="ar"/>
              </w:rPr>
              <w:t>属于</w:t>
            </w:r>
            <w:r>
              <w:rPr>
                <w:rFonts w:hint="eastAsia" w:ascii="宋体" w:hAnsi="宋体" w:cs="宋体"/>
                <w:color w:val="000000"/>
                <w:kern w:val="0"/>
                <w:szCs w:val="21"/>
                <w:lang w:eastAsia="zh-CN" w:bidi="ar"/>
              </w:rPr>
              <w:t>修缮加固</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保护责任人应按照修缮技术指导意见委托相应资质的单位组织安全评估，编制修缮加固设计、施工方案并报区住房城乡建设主管部门审查</w:t>
            </w:r>
            <w:r>
              <w:rPr>
                <w:rFonts w:ascii="宋体" w:hAnsi="宋体" w:eastAsia="宋体" w:cs="宋体"/>
                <w:color w:val="000000"/>
                <w:kern w:val="0"/>
                <w:szCs w:val="21"/>
                <w:lang w:bidi="ar"/>
              </w:rPr>
              <w:t xml:space="preserve">。 </w:t>
            </w:r>
          </w:p>
        </w:tc>
        <w:tc>
          <w:tcPr>
            <w:tcW w:w="7200" w:type="dxa"/>
            <w:gridSpan w:val="6"/>
            <w:tcBorders>
              <w:left w:val="single" w:color="auto" w:sz="4" w:space="0"/>
              <w:right w:val="single" w:color="auto" w:sz="4" w:space="0"/>
            </w:tcBorders>
            <w:noWrap w:val="0"/>
            <w:vAlign w:val="center"/>
          </w:tcPr>
          <w:p>
            <w:pPr>
              <w:widowControl/>
              <w:jc w:val="left"/>
              <w:rPr>
                <w:rFonts w:ascii="宋体" w:hAnsi="宋体" w:eastAsia="宋体" w:cs="宋体"/>
                <w:color w:val="000000"/>
                <w:kern w:val="0"/>
                <w:szCs w:val="21"/>
                <w:lang w:bidi="ar"/>
              </w:rPr>
            </w:pPr>
            <w:r>
              <w:rPr>
                <w:rFonts w:ascii="宋体" w:hAnsi="宋体" w:eastAsia="宋体" w:cs="宋体"/>
                <w:color w:val="000000"/>
                <w:kern w:val="0"/>
                <w:szCs w:val="21"/>
                <w:lang w:bidi="ar"/>
              </w:rPr>
              <w:t>具体技术建议：</w:t>
            </w:r>
          </w:p>
          <w:p>
            <w:pPr>
              <w:widowControl/>
              <w:jc w:val="left"/>
              <w:rPr>
                <w:rFonts w:ascii="宋体" w:hAnsi="宋体" w:eastAsia="宋体" w:cs="宋体"/>
                <w:color w:val="000000"/>
                <w:kern w:val="0"/>
                <w:szCs w:val="21"/>
                <w:lang w:bidi="ar"/>
              </w:rPr>
            </w:pPr>
            <w:r>
              <w:rPr>
                <w:rFonts w:ascii="宋体" w:hAnsi="宋体" w:eastAsia="宋体" w:cs="宋体"/>
                <w:color w:val="000000"/>
                <w:kern w:val="0"/>
                <w:szCs w:val="21"/>
                <w:lang w:bidi="ar"/>
              </w:rPr>
              <w:t xml:space="preserve"> </w:t>
            </w:r>
          </w:p>
          <w:p>
            <w:pPr>
              <w:widowControl/>
              <w:jc w:val="left"/>
              <w:rPr>
                <w:rFonts w:ascii="宋体" w:hAnsi="宋体" w:eastAsia="宋体" w:cs="宋体"/>
                <w:color w:val="000000"/>
                <w:kern w:val="0"/>
                <w:szCs w:val="21"/>
                <w:lang w:bidi="ar"/>
              </w:rPr>
            </w:pPr>
          </w:p>
          <w:p>
            <w:pPr>
              <w:widowControl/>
              <w:jc w:val="left"/>
              <w:rPr>
                <w:rFonts w:ascii="宋体" w:hAnsi="宋体" w:eastAsia="宋体" w:cs="宋体"/>
                <w:color w:val="000000"/>
                <w:kern w:val="0"/>
                <w:szCs w:val="21"/>
                <w:lang w:bidi="ar"/>
              </w:rPr>
            </w:pPr>
          </w:p>
          <w:p>
            <w:pPr>
              <w:widowControl/>
              <w:jc w:val="left"/>
              <w:rPr>
                <w:rFonts w:ascii="宋体" w:hAnsi="宋体" w:eastAsia="宋体" w:cs="宋体"/>
                <w:color w:val="000000"/>
                <w:kern w:val="0"/>
                <w:szCs w:val="21"/>
                <w:lang w:bidi="ar"/>
              </w:rPr>
            </w:pPr>
          </w:p>
          <w:p>
            <w:pPr>
              <w:widowControl/>
              <w:jc w:val="left"/>
              <w:rPr>
                <w:rFonts w:ascii="宋体" w:hAnsi="宋体" w:eastAsia="宋体" w:cs="宋体"/>
                <w:color w:val="000000"/>
                <w:kern w:val="0"/>
                <w:szCs w:val="21"/>
                <w:lang w:bidi="ar"/>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 xml:space="preserve">                     盖章</w:t>
            </w:r>
            <w:r>
              <w:rPr>
                <w:rFonts w:hint="eastAsia"/>
                <w:szCs w:val="21"/>
                <w:lang w:eastAsia="zh-CN"/>
              </w:rPr>
              <w:t>：</w:t>
            </w:r>
            <w:r>
              <w:rPr>
                <w:szCs w:val="21"/>
              </w:rPr>
              <w:t xml:space="preserve">               日期</w:t>
            </w:r>
            <w:r>
              <w:rPr>
                <w:rFonts w:hint="eastAsia"/>
                <w:szCs w:val="21"/>
                <w:lang w:eastAsia="zh-CN"/>
              </w:rPr>
              <w:t>：</w:t>
            </w:r>
            <w:r>
              <w:rPr>
                <w:szCs w:val="21"/>
              </w:rPr>
              <w:t xml:space="preserve">                  </w:t>
            </w: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宋体" w:hAnsi="宋体" w:eastAsia="宋体" w:cs="宋体"/>
          <w:color w:val="000000"/>
          <w:kern w:val="0"/>
          <w:szCs w:val="21"/>
          <w:lang w:eastAsia="zh-CN" w:bidi="ar"/>
        </w:rPr>
      </w:pPr>
      <w:r>
        <w:rPr>
          <w:rFonts w:hint="default" w:ascii="宋体" w:hAnsi="宋体" w:eastAsia="宋体" w:cs="宋体"/>
          <w:color w:val="000000"/>
          <w:kern w:val="0"/>
          <w:szCs w:val="21"/>
          <w:lang w:eastAsia="zh-CN" w:bidi="ar"/>
        </w:rPr>
        <w:t>备注：</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宋体" w:hAnsi="宋体" w:eastAsia="宋体" w:cs="宋体"/>
          <w:color w:val="000000"/>
          <w:kern w:val="0"/>
          <w:szCs w:val="21"/>
          <w:lang w:eastAsia="zh-CN" w:bidi="ar"/>
        </w:rPr>
      </w:pPr>
      <w:r>
        <w:rPr>
          <w:rFonts w:hint="eastAsia" w:ascii="宋体" w:hAnsi="宋体" w:cs="宋体"/>
          <w:color w:val="000000"/>
          <w:kern w:val="0"/>
          <w:szCs w:val="21"/>
          <w:lang w:eastAsia="zh-CN" w:bidi="ar"/>
        </w:rPr>
        <w:t>区</w:t>
      </w:r>
      <w:r>
        <w:rPr>
          <w:rFonts w:hint="eastAsia" w:ascii="宋体" w:hAnsi="宋体" w:cs="宋体"/>
          <w:color w:val="000000"/>
          <w:kern w:val="0"/>
          <w:szCs w:val="21"/>
          <w:lang w:val="en-US" w:eastAsia="zh-CN" w:bidi="ar"/>
        </w:rPr>
        <w:t>住房城乡建设主管部门联系人及联系方式：（请各区住建部门填写）</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default" w:ascii="宋体" w:hAnsi="宋体" w:eastAsia="宋体" w:cs="宋体"/>
          <w:color w:val="000000"/>
          <w:kern w:val="0"/>
          <w:szCs w:val="21"/>
          <w:lang w:eastAsia="zh-CN" w:bidi="ar"/>
        </w:rPr>
      </w:pPr>
      <w:r>
        <w:rPr>
          <w:rFonts w:hint="default" w:ascii="宋体" w:hAnsi="宋体" w:eastAsia="宋体" w:cs="宋体"/>
          <w:color w:val="000000"/>
          <w:kern w:val="0"/>
          <w:szCs w:val="21"/>
          <w:lang w:eastAsia="zh-CN" w:bidi="ar"/>
        </w:rPr>
        <w:t>历史建筑技术组联系人及联系方式：葛慧蓉，2651084/18148828326；</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pPr>
      <w:r>
        <w:rPr>
          <w:rFonts w:hint="default" w:ascii="宋体" w:hAnsi="宋体" w:eastAsia="宋体" w:cs="宋体"/>
          <w:color w:val="000000"/>
          <w:kern w:val="0"/>
          <w:szCs w:val="21"/>
          <w:lang w:eastAsia="zh-CN" w:bidi="ar"/>
        </w:rPr>
        <w:t>本表供各分局参考，分局可以结合实际工作需求自行调整。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FDC38"/>
    <w:multiLevelType w:val="singleLevel"/>
    <w:tmpl w:val="60FFDC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0NDg5NGZmMTg5ZmQ5NTBjZTgwMTdlMWEzOWFkYjEifQ=="/>
  </w:docVars>
  <w:rsids>
    <w:rsidRoot w:val="2A5C1942"/>
    <w:rsid w:val="18DB509A"/>
    <w:rsid w:val="2A5C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1706</Words>
  <Characters>1742</Characters>
  <Lines>0</Lines>
  <Paragraphs>0</Paragraphs>
  <TotalTime>1</TotalTime>
  <ScaleCrop>false</ScaleCrop>
  <LinksUpToDate>false</LinksUpToDate>
  <CharactersWithSpaces>2063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2022-05-17T02:17:00Z</dcterms:created>
  <dc:creator>oo</dc:creator>
  <cp:lastModifiedBy>oo</cp:lastModifiedBy>
  <dcterms:modified xsi:type="dcterms:W3CDTF">2022-05-17T02:19:27Z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29B93F79BF5445C4840B06201E382846</vt:lpwstr>
  </property>
</Properties>
</file>