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0"/>
        </w:tabs>
        <w:adjustRightInd w:val="0"/>
        <w:snapToGrid w:val="0"/>
        <w:ind w:right="126" w:rightChars="40"/>
        <w:jc w:val="center"/>
        <w:textAlignment w:val="baseline"/>
        <w:rPr>
          <w:color w:val="auto"/>
          <w:sz w:val="30"/>
          <w:szCs w:val="30"/>
        </w:rPr>
      </w:pPr>
      <w:r>
        <w:rPr>
          <w:rFonts w:hint="eastAsia" w:ascii="黑体" w:hAnsi="黑体" w:eastAsia="黑体" w:cs="黑体"/>
          <w:color w:val="auto"/>
          <w:sz w:val="44"/>
          <w:szCs w:val="44"/>
        </w:rPr>
        <w:t>珠海市202</w:t>
      </w:r>
      <w:r>
        <w:rPr>
          <w:rFonts w:hint="eastAsia" w:ascii="黑体" w:hAnsi="黑体" w:eastAsia="黑体" w:cs="黑体"/>
          <w:color w:val="auto"/>
          <w:sz w:val="44"/>
          <w:szCs w:val="44"/>
          <w:lang w:val="en-US" w:eastAsia="zh-CN"/>
        </w:rPr>
        <w:t>2</w:t>
      </w:r>
      <w:r>
        <w:rPr>
          <w:rFonts w:hint="eastAsia" w:ascii="黑体" w:hAnsi="黑体" w:eastAsia="黑体" w:cs="黑体"/>
          <w:color w:val="auto"/>
          <w:sz w:val="44"/>
          <w:szCs w:val="44"/>
        </w:rPr>
        <w:t>年</w:t>
      </w:r>
      <w:r>
        <w:rPr>
          <w:rFonts w:hint="eastAsia" w:ascii="黑体" w:hAnsi="黑体" w:eastAsia="黑体" w:cs="黑体"/>
          <w:color w:val="auto"/>
          <w:sz w:val="44"/>
          <w:szCs w:val="44"/>
          <w:lang w:val="en-US" w:eastAsia="zh-CN"/>
        </w:rPr>
        <w:t>4</w:t>
      </w:r>
      <w:r>
        <w:rPr>
          <w:rFonts w:hint="eastAsia" w:ascii="黑体" w:hAnsi="黑体" w:eastAsia="黑体" w:cs="黑体"/>
          <w:color w:val="auto"/>
          <w:sz w:val="44"/>
          <w:szCs w:val="44"/>
        </w:rPr>
        <w:t>月空气质量状况</w:t>
      </w:r>
    </w:p>
    <w:p>
      <w:pPr>
        <w:spacing w:line="579" w:lineRule="exact"/>
        <w:jc w:val="both"/>
        <w:rPr>
          <w:rFonts w:hint="eastAsia" w:ascii="仿宋_GB2312"/>
        </w:rPr>
      </w:pPr>
    </w:p>
    <w:p>
      <w:pPr>
        <w:spacing w:line="579" w:lineRule="exact"/>
        <w:ind w:firstLine="632" w:firstLineChars="200"/>
        <w:rPr>
          <w:rFonts w:hint="eastAsia" w:ascii="仿宋_GB2312"/>
        </w:rPr>
      </w:pPr>
      <w:r>
        <w:rPr>
          <w:rFonts w:hint="eastAsia" w:ascii="仿宋_GB2312"/>
        </w:rPr>
        <w:t>20</w:t>
      </w:r>
      <w:r>
        <w:rPr>
          <w:rFonts w:hint="eastAsia" w:ascii="仿宋_GB2312"/>
          <w:lang w:val="en-US" w:eastAsia="zh-CN"/>
        </w:rPr>
        <w:t>22</w:t>
      </w:r>
      <w:r>
        <w:rPr>
          <w:rFonts w:hint="eastAsia" w:ascii="仿宋_GB2312"/>
        </w:rPr>
        <w:t>年</w:t>
      </w:r>
      <w:r>
        <w:rPr>
          <w:rFonts w:hint="eastAsia" w:ascii="仿宋_GB2312"/>
          <w:lang w:val="en-US" w:eastAsia="zh-CN"/>
        </w:rPr>
        <w:t>4</w:t>
      </w:r>
      <w:r>
        <w:rPr>
          <w:rFonts w:hint="eastAsia" w:ascii="仿宋_GB2312"/>
        </w:rPr>
        <w:t>月我市空气质量综合指</w:t>
      </w:r>
      <w:r>
        <w:rPr>
          <w:rFonts w:hint="eastAsia" w:ascii="仿宋_GB2312"/>
          <w:lang w:val="en-US" w:eastAsia="zh-CN"/>
        </w:rPr>
        <w:t>数</w:t>
      </w:r>
      <w:r>
        <w:rPr>
          <w:rFonts w:hint="eastAsia" w:ascii="仿宋_GB2312"/>
          <w:highlight w:val="none"/>
        </w:rPr>
        <w:t>为</w:t>
      </w:r>
      <w:r>
        <w:rPr>
          <w:rFonts w:hint="eastAsia" w:ascii="仿宋_GB2312"/>
          <w:highlight w:val="none"/>
          <w:lang w:val="en-US" w:eastAsia="zh-CN"/>
        </w:rPr>
        <w:t>2.67</w:t>
      </w:r>
      <w:r>
        <w:rPr>
          <w:rFonts w:hint="eastAsia" w:ascii="仿宋_GB2312"/>
          <w:highlight w:val="none"/>
        </w:rPr>
        <w:t>，较</w:t>
      </w:r>
      <w:r>
        <w:rPr>
          <w:rFonts w:hint="eastAsia" w:ascii="仿宋_GB2312"/>
        </w:rPr>
        <w:t>20</w:t>
      </w:r>
      <w:r>
        <w:rPr>
          <w:rFonts w:hint="eastAsia" w:ascii="仿宋_GB2312"/>
          <w:lang w:val="en-US" w:eastAsia="zh-CN"/>
        </w:rPr>
        <w:t>21</w:t>
      </w:r>
      <w:r>
        <w:rPr>
          <w:rFonts w:hint="eastAsia" w:ascii="仿宋_GB2312"/>
        </w:rPr>
        <w:t>年同期空气质量总体</w:t>
      </w:r>
      <w:r>
        <w:rPr>
          <w:rFonts w:hint="eastAsia" w:ascii="仿宋_GB2312"/>
          <w:lang w:eastAsia="zh-CN"/>
        </w:rPr>
        <w:t>有所上升</w:t>
      </w:r>
      <w:r>
        <w:rPr>
          <w:rFonts w:hint="eastAsia" w:ascii="仿宋_GB2312"/>
        </w:rPr>
        <w:t>（20</w:t>
      </w:r>
      <w:r>
        <w:rPr>
          <w:rFonts w:hint="eastAsia" w:ascii="仿宋_GB2312"/>
          <w:lang w:val="en-US" w:eastAsia="zh-CN"/>
        </w:rPr>
        <w:t>21</w:t>
      </w:r>
      <w:r>
        <w:rPr>
          <w:rFonts w:hint="eastAsia" w:ascii="仿宋_GB2312"/>
        </w:rPr>
        <w:t>年</w:t>
      </w:r>
      <w:r>
        <w:rPr>
          <w:rFonts w:hint="eastAsia" w:ascii="仿宋_GB2312"/>
          <w:lang w:val="en-US" w:eastAsia="zh-CN"/>
        </w:rPr>
        <w:t>4</w:t>
      </w:r>
      <w:r>
        <w:rPr>
          <w:rFonts w:hint="eastAsia" w:ascii="仿宋_GB2312"/>
        </w:rPr>
        <w:t>月为</w:t>
      </w:r>
      <w:r>
        <w:rPr>
          <w:rFonts w:hint="eastAsia" w:ascii="仿宋_GB2312"/>
          <w:lang w:val="en-US" w:eastAsia="zh-CN"/>
        </w:rPr>
        <w:t>2</w:t>
      </w:r>
      <w:r>
        <w:rPr>
          <w:rFonts w:hint="eastAsia" w:ascii="仿宋_GB2312"/>
          <w:highlight w:val="none"/>
          <w:lang w:val="en-US" w:eastAsia="zh-CN"/>
        </w:rPr>
        <w:t>.86</w:t>
      </w:r>
      <w:r>
        <w:rPr>
          <w:rFonts w:hint="eastAsia" w:ascii="仿宋_GB2312"/>
        </w:rPr>
        <w:t>），全市六项污染物中</w:t>
      </w:r>
      <w:r>
        <w:rPr>
          <w:color w:val="auto"/>
          <w:kern w:val="0"/>
        </w:rPr>
        <w:t>SO</w:t>
      </w:r>
      <w:r>
        <w:rPr>
          <w:color w:val="auto"/>
          <w:kern w:val="0"/>
          <w:vertAlign w:val="subscript"/>
        </w:rPr>
        <w:t>2</w:t>
      </w:r>
      <w:r>
        <w:rPr>
          <w:rFonts w:hint="eastAsia" w:ascii="仿宋_GB2312"/>
          <w:color w:val="000000"/>
          <w:lang w:eastAsia="zh-CN"/>
        </w:rPr>
        <w:t>和</w:t>
      </w:r>
      <w:r>
        <w:rPr>
          <w:color w:val="auto"/>
        </w:rPr>
        <w:t>O</w:t>
      </w:r>
      <w:r>
        <w:rPr>
          <w:color w:val="auto"/>
          <w:vertAlign w:val="subscript"/>
        </w:rPr>
        <w:t>3</w:t>
      </w:r>
      <w:r>
        <w:rPr>
          <w:color w:val="auto"/>
        </w:rPr>
        <w:t>-8h</w:t>
      </w:r>
      <w:r>
        <w:rPr>
          <w:rFonts w:hint="eastAsia" w:ascii="仿宋_GB2312"/>
          <w:color w:val="000000"/>
        </w:rPr>
        <w:t>均值同比</w:t>
      </w:r>
      <w:r>
        <w:rPr>
          <w:rFonts w:hint="eastAsia" w:ascii="仿宋_GB2312"/>
          <w:color w:val="000000"/>
          <w:lang w:val="en-US" w:eastAsia="zh-CN"/>
        </w:rPr>
        <w:t>上升,</w:t>
      </w:r>
      <w:r>
        <w:rPr>
          <w:rFonts w:hint="eastAsia" w:ascii="仿宋_GB2312"/>
        </w:rPr>
        <w:t>其余污染物均值同比</w:t>
      </w:r>
      <w:r>
        <w:rPr>
          <w:rFonts w:hint="eastAsia" w:ascii="仿宋_GB2312"/>
          <w:lang w:val="en-US" w:eastAsia="zh-CN"/>
        </w:rPr>
        <w:t>下降</w:t>
      </w:r>
      <w:r>
        <w:rPr>
          <w:rFonts w:hint="eastAsia" w:ascii="仿宋_GB2312"/>
        </w:rPr>
        <w:t>。</w:t>
      </w:r>
    </w:p>
    <w:p>
      <w:pPr>
        <w:spacing w:line="579" w:lineRule="exact"/>
        <w:ind w:firstLine="632" w:firstLineChars="200"/>
        <w:rPr>
          <w:rFonts w:hint="eastAsia" w:ascii="仿宋_GB2312"/>
          <w:color w:val="000000"/>
        </w:rPr>
      </w:pPr>
      <w:r>
        <w:rPr>
          <w:rFonts w:hint="eastAsia" w:ascii="仿宋_GB2312"/>
        </w:rPr>
        <w:t>按照《环境空气质量标准》（GB3095-2012）评价，20</w:t>
      </w:r>
      <w:r>
        <w:rPr>
          <w:rFonts w:hint="eastAsia" w:ascii="仿宋_GB2312"/>
          <w:lang w:val="en-US" w:eastAsia="zh-CN"/>
        </w:rPr>
        <w:t>22</w:t>
      </w:r>
      <w:r>
        <w:rPr>
          <w:rFonts w:hint="eastAsia" w:ascii="仿宋_GB2312"/>
        </w:rPr>
        <w:t>年</w:t>
      </w:r>
      <w:r>
        <w:rPr>
          <w:rFonts w:hint="eastAsia" w:ascii="仿宋_GB2312"/>
          <w:lang w:val="en-US" w:eastAsia="zh-CN"/>
        </w:rPr>
        <w:t>4</w:t>
      </w:r>
      <w:r>
        <w:rPr>
          <w:rFonts w:hint="eastAsia" w:ascii="仿宋_GB2312"/>
        </w:rPr>
        <w:t>月空气质量达标率</w:t>
      </w:r>
      <w:r>
        <w:rPr>
          <w:rFonts w:hint="eastAsia" w:ascii="仿宋_GB2312"/>
          <w:color w:val="auto"/>
        </w:rPr>
        <w:t>为</w:t>
      </w:r>
      <w:r>
        <w:rPr>
          <w:rFonts w:hint="eastAsia" w:ascii="仿宋_GB2312"/>
          <w:color w:val="FF0000"/>
          <w:highlight w:val="none"/>
          <w:lang w:val="en-US" w:eastAsia="zh-CN"/>
        </w:rPr>
        <w:t>90</w:t>
      </w:r>
      <w:r>
        <w:rPr>
          <w:rFonts w:hint="eastAsia" w:ascii="仿宋_GB2312"/>
          <w:color w:val="FF0000"/>
          <w:highlight w:val="none"/>
        </w:rPr>
        <w:t>%</w:t>
      </w:r>
      <w:r>
        <w:rPr>
          <w:rFonts w:hint="eastAsia" w:ascii="仿宋_GB2312"/>
          <w:color w:val="auto"/>
          <w:highlight w:val="none"/>
        </w:rPr>
        <w:t>，</w:t>
      </w:r>
      <w:r>
        <w:rPr>
          <w:rFonts w:hint="eastAsia" w:ascii="仿宋_GB2312"/>
          <w:color w:val="auto"/>
        </w:rPr>
        <w:t>较</w:t>
      </w:r>
      <w:r>
        <w:rPr>
          <w:rFonts w:hint="eastAsia" w:ascii="仿宋_GB2312"/>
          <w:lang w:val="en-US" w:eastAsia="zh-CN"/>
        </w:rPr>
        <w:t>2021</w:t>
      </w:r>
      <w:r>
        <w:rPr>
          <w:rFonts w:hint="eastAsia" w:ascii="仿宋_GB2312"/>
        </w:rPr>
        <w:t>年</w:t>
      </w:r>
      <w:r>
        <w:rPr>
          <w:rFonts w:hint="eastAsia" w:ascii="仿宋_GB2312"/>
          <w:lang w:val="en-US" w:eastAsia="zh-CN"/>
        </w:rPr>
        <w:t>下降10</w:t>
      </w:r>
      <w:r>
        <w:rPr>
          <w:rFonts w:hint="eastAsia" w:ascii="仿宋_GB2312"/>
        </w:rPr>
        <w:t>个百分点，有效监测天数共</w:t>
      </w:r>
      <w:r>
        <w:rPr>
          <w:rFonts w:hint="eastAsia" w:ascii="仿宋_GB2312"/>
          <w:lang w:val="en-US" w:eastAsia="zh-CN"/>
        </w:rPr>
        <w:t>30</w:t>
      </w:r>
      <w:r>
        <w:rPr>
          <w:rFonts w:hint="eastAsia" w:ascii="仿宋_GB2312"/>
        </w:rPr>
        <w:t>天，其中：优</w:t>
      </w:r>
      <w:r>
        <w:rPr>
          <w:rFonts w:hint="eastAsia" w:ascii="仿宋_GB2312"/>
          <w:lang w:val="en-US" w:eastAsia="zh-CN"/>
        </w:rPr>
        <w:t>16</w:t>
      </w:r>
      <w:r>
        <w:rPr>
          <w:rFonts w:hint="eastAsia" w:ascii="仿宋_GB2312"/>
        </w:rPr>
        <w:t>天，良</w:t>
      </w:r>
      <w:r>
        <w:rPr>
          <w:rFonts w:hint="eastAsia" w:ascii="仿宋_GB2312"/>
          <w:lang w:val="en-US" w:eastAsia="zh-CN"/>
        </w:rPr>
        <w:t>11</w:t>
      </w:r>
      <w:r>
        <w:rPr>
          <w:rFonts w:hint="eastAsia" w:ascii="仿宋_GB2312"/>
        </w:rPr>
        <w:t>天</w:t>
      </w:r>
      <w:r>
        <w:rPr>
          <w:rFonts w:hint="eastAsia" w:ascii="仿宋_GB2312"/>
          <w:lang w:val="en-US" w:eastAsia="zh-CN"/>
        </w:rPr>
        <w:t>,轻度污染3天；</w:t>
      </w:r>
      <w:r>
        <w:rPr>
          <w:rFonts w:hint="eastAsia" w:ascii="仿宋_GB2312"/>
        </w:rPr>
        <w:t>优良天数共计</w:t>
      </w:r>
      <w:r>
        <w:rPr>
          <w:rFonts w:hint="eastAsia" w:ascii="仿宋_GB2312"/>
          <w:lang w:val="en-US" w:eastAsia="zh-CN"/>
        </w:rPr>
        <w:t>27</w:t>
      </w:r>
      <w:r>
        <w:rPr>
          <w:rFonts w:hint="eastAsia" w:ascii="仿宋_GB2312"/>
        </w:rPr>
        <w:t>天，同比</w:t>
      </w:r>
      <w:r>
        <w:rPr>
          <w:rFonts w:hint="eastAsia" w:ascii="仿宋_GB2312"/>
          <w:lang w:val="en-US" w:eastAsia="zh-CN"/>
        </w:rPr>
        <w:t>减少3天</w:t>
      </w:r>
      <w:r>
        <w:rPr>
          <w:rFonts w:hint="eastAsia" w:ascii="仿宋_GB2312"/>
          <w:color w:val="000000"/>
        </w:rPr>
        <w:t>。</w:t>
      </w:r>
    </w:p>
    <w:p>
      <w:pPr>
        <w:spacing w:line="579" w:lineRule="exact"/>
        <w:rPr>
          <w:rFonts w:hint="eastAsia" w:ascii="仿宋_GB2312"/>
          <w:color w:val="000000"/>
          <w:lang w:val="en-US" w:eastAsia="zh-CN"/>
        </w:rPr>
      </w:pPr>
    </w:p>
    <w:p>
      <w:pPr>
        <w:jc w:val="center"/>
        <w:rPr>
          <w:rFonts w:hint="eastAsia" w:eastAsia="仿宋_GB2312"/>
          <w:lang w:eastAsia="zh-CN"/>
        </w:rPr>
      </w:pPr>
      <w:r>
        <w:rPr>
          <w:rFonts w:hint="eastAsia" w:eastAsia="仿宋_GB2312"/>
          <w:lang w:eastAsia="zh-CN"/>
        </w:rPr>
        <w:drawing>
          <wp:inline distT="0" distB="0" distL="114300" distR="114300">
            <wp:extent cx="4382770" cy="3559810"/>
            <wp:effectExtent l="0" t="0" r="6350" b="6350"/>
            <wp:docPr id="1" name="图片 1" descr="图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图片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382770" cy="3559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579" w:lineRule="exact"/>
        <w:jc w:val="center"/>
        <w:rPr>
          <w:rFonts w:hint="eastAsia" w:ascii="黑体" w:hAnsi="黑体" w:eastAsia="黑体" w:cs="黑体"/>
          <w:color w:val="auto"/>
          <w:sz w:val="44"/>
          <w:szCs w:val="44"/>
        </w:rPr>
      </w:pPr>
      <w:r>
        <w:rPr>
          <w:rFonts w:hint="eastAsia" w:ascii="仿宋_GB2312"/>
          <w:sz w:val="30"/>
          <w:szCs w:val="30"/>
        </w:rPr>
        <w:t>图1  202</w:t>
      </w:r>
      <w:r>
        <w:rPr>
          <w:rFonts w:hint="eastAsia" w:ascii="仿宋_GB2312"/>
          <w:sz w:val="30"/>
          <w:szCs w:val="30"/>
          <w:lang w:val="en-US" w:eastAsia="zh-CN"/>
        </w:rPr>
        <w:t>2</w:t>
      </w:r>
      <w:r>
        <w:rPr>
          <w:rFonts w:hint="eastAsia" w:ascii="仿宋_GB2312"/>
          <w:sz w:val="30"/>
          <w:szCs w:val="30"/>
        </w:rPr>
        <w:t>年</w:t>
      </w:r>
      <w:r>
        <w:rPr>
          <w:rFonts w:hint="eastAsia" w:ascii="仿宋_GB2312"/>
          <w:sz w:val="30"/>
          <w:szCs w:val="30"/>
          <w:lang w:val="en-US" w:eastAsia="zh-CN"/>
        </w:rPr>
        <w:t>4</w:t>
      </w:r>
      <w:r>
        <w:rPr>
          <w:rFonts w:hint="eastAsia" w:ascii="仿宋_GB2312"/>
          <w:sz w:val="30"/>
          <w:szCs w:val="30"/>
        </w:rPr>
        <w:t>月空气质量等级分布图</w:t>
      </w:r>
    </w:p>
    <w:p>
      <w:pPr>
        <w:tabs>
          <w:tab w:val="left" w:pos="0"/>
        </w:tabs>
        <w:adjustRightInd w:val="0"/>
        <w:snapToGrid w:val="0"/>
        <w:ind w:right="126" w:rightChars="40"/>
        <w:jc w:val="both"/>
        <w:textAlignment w:val="baseline"/>
        <w:rPr>
          <w:rFonts w:hint="eastAsia" w:ascii="黑体" w:hAnsi="黑体" w:eastAsia="黑体" w:cs="黑体"/>
          <w:color w:val="auto"/>
          <w:sz w:val="44"/>
          <w:szCs w:val="44"/>
        </w:rPr>
      </w:pPr>
    </w:p>
    <w:p>
      <w:pPr>
        <w:tabs>
          <w:tab w:val="left" w:pos="0"/>
        </w:tabs>
        <w:adjustRightInd w:val="0"/>
        <w:snapToGrid w:val="0"/>
        <w:ind w:right="126" w:rightChars="40"/>
        <w:jc w:val="center"/>
        <w:textAlignment w:val="baseline"/>
        <w:rPr>
          <w:color w:val="auto"/>
          <w:sz w:val="30"/>
          <w:szCs w:val="30"/>
        </w:rPr>
      </w:pPr>
      <w:r>
        <w:rPr>
          <w:rFonts w:hint="eastAsia" w:ascii="黑体" w:hAnsi="黑体" w:eastAsia="黑体" w:cs="黑体"/>
          <w:color w:val="auto"/>
          <w:sz w:val="44"/>
          <w:szCs w:val="44"/>
        </w:rPr>
        <w:t>珠海市202</w:t>
      </w:r>
      <w:r>
        <w:rPr>
          <w:rFonts w:hint="eastAsia" w:ascii="黑体" w:hAnsi="黑体" w:eastAsia="黑体" w:cs="黑体"/>
          <w:color w:val="auto"/>
          <w:sz w:val="44"/>
          <w:szCs w:val="44"/>
          <w:lang w:val="en-US" w:eastAsia="zh-CN"/>
        </w:rPr>
        <w:t>2</w:t>
      </w:r>
      <w:r>
        <w:rPr>
          <w:rFonts w:hint="eastAsia" w:ascii="黑体" w:hAnsi="黑体" w:eastAsia="黑体" w:cs="黑体"/>
          <w:color w:val="auto"/>
          <w:sz w:val="44"/>
          <w:szCs w:val="44"/>
        </w:rPr>
        <w:t>年</w:t>
      </w:r>
      <w:r>
        <w:rPr>
          <w:rFonts w:hint="eastAsia" w:ascii="黑体" w:hAnsi="黑体" w:eastAsia="黑体" w:cs="黑体"/>
          <w:color w:val="auto"/>
          <w:sz w:val="44"/>
          <w:szCs w:val="44"/>
          <w:lang w:val="en-US" w:eastAsia="zh-CN"/>
        </w:rPr>
        <w:t>1</w:t>
      </w:r>
      <w:r>
        <w:rPr>
          <w:rFonts w:hint="eastAsia" w:ascii="黑体" w:hAnsi="黑体" w:eastAsia="黑体" w:cs="黑体"/>
          <w:color w:val="auto"/>
          <w:sz w:val="44"/>
          <w:szCs w:val="44"/>
        </w:rPr>
        <w:t>-</w:t>
      </w:r>
      <w:r>
        <w:rPr>
          <w:rFonts w:hint="eastAsia" w:ascii="黑体" w:hAnsi="黑体" w:eastAsia="黑体" w:cs="黑体"/>
          <w:color w:val="auto"/>
          <w:sz w:val="44"/>
          <w:szCs w:val="44"/>
          <w:lang w:val="en-US" w:eastAsia="zh-CN"/>
        </w:rPr>
        <w:t>4</w:t>
      </w:r>
      <w:r>
        <w:rPr>
          <w:rFonts w:hint="eastAsia" w:ascii="黑体" w:hAnsi="黑体" w:eastAsia="黑体" w:cs="黑体"/>
          <w:color w:val="auto"/>
          <w:sz w:val="44"/>
          <w:szCs w:val="44"/>
        </w:rPr>
        <w:t>月空气质量状况</w:t>
      </w:r>
    </w:p>
    <w:p>
      <w:pPr>
        <w:tabs>
          <w:tab w:val="left" w:pos="0"/>
        </w:tabs>
        <w:adjustRightInd w:val="0"/>
        <w:snapToGrid w:val="0"/>
        <w:ind w:right="126" w:rightChars="40"/>
        <w:jc w:val="left"/>
        <w:textAlignment w:val="baseline"/>
        <w:rPr>
          <w:rFonts w:hint="eastAsia"/>
          <w:color w:val="000000"/>
          <w:sz w:val="30"/>
          <w:szCs w:val="30"/>
        </w:rPr>
      </w:pPr>
    </w:p>
    <w:p>
      <w:pPr>
        <w:spacing w:line="579" w:lineRule="exact"/>
        <w:ind w:firstLine="632" w:firstLineChars="200"/>
        <w:rPr>
          <w:rFonts w:hint="eastAsia" w:ascii="仿宋_GB2312"/>
          <w:lang w:val="en-US" w:eastAsia="zh-CN"/>
        </w:rPr>
      </w:pPr>
      <w:r>
        <w:rPr>
          <w:rFonts w:hint="eastAsia" w:ascii="仿宋_GB2312"/>
        </w:rPr>
        <w:t>202</w:t>
      </w:r>
      <w:r>
        <w:rPr>
          <w:rFonts w:hint="eastAsia" w:ascii="仿宋_GB2312"/>
          <w:lang w:val="en-US" w:eastAsia="zh-CN"/>
        </w:rPr>
        <w:t>2</w:t>
      </w:r>
      <w:r>
        <w:rPr>
          <w:rFonts w:hint="eastAsia" w:ascii="仿宋_GB2312"/>
        </w:rPr>
        <w:t>年1-</w:t>
      </w:r>
      <w:r>
        <w:rPr>
          <w:rFonts w:hint="eastAsia" w:ascii="仿宋_GB2312"/>
          <w:lang w:val="en-US" w:eastAsia="zh-CN"/>
        </w:rPr>
        <w:t>4</w:t>
      </w:r>
      <w:r>
        <w:rPr>
          <w:rFonts w:hint="eastAsia" w:ascii="仿宋_GB2312"/>
        </w:rPr>
        <w:t>月我市空气质量总体较20</w:t>
      </w:r>
      <w:r>
        <w:rPr>
          <w:rFonts w:hint="eastAsia" w:ascii="仿宋_GB2312"/>
          <w:lang w:val="en-US" w:eastAsia="zh-CN"/>
        </w:rPr>
        <w:t>21</w:t>
      </w:r>
      <w:r>
        <w:rPr>
          <w:rFonts w:hint="eastAsia" w:ascii="仿宋_GB2312"/>
        </w:rPr>
        <w:t>年同期</w:t>
      </w:r>
      <w:r>
        <w:rPr>
          <w:rFonts w:hint="eastAsia" w:ascii="仿宋_GB2312"/>
          <w:lang w:eastAsia="zh-CN"/>
        </w:rPr>
        <w:t>有所好转</w:t>
      </w:r>
      <w:r>
        <w:rPr>
          <w:rFonts w:hint="eastAsia" w:ascii="仿宋_GB2312"/>
        </w:rPr>
        <w:t>（202</w:t>
      </w:r>
      <w:r>
        <w:rPr>
          <w:rFonts w:hint="eastAsia" w:ascii="仿宋_GB2312"/>
          <w:lang w:val="en-US" w:eastAsia="zh-CN"/>
        </w:rPr>
        <w:t>2</w:t>
      </w:r>
      <w:r>
        <w:rPr>
          <w:rFonts w:hint="eastAsia" w:ascii="仿宋_GB2312"/>
        </w:rPr>
        <w:t>年1-</w:t>
      </w:r>
      <w:r>
        <w:rPr>
          <w:rFonts w:hint="eastAsia" w:ascii="仿宋_GB2312"/>
          <w:lang w:val="en-US" w:eastAsia="zh-CN"/>
        </w:rPr>
        <w:t>4</w:t>
      </w:r>
      <w:r>
        <w:rPr>
          <w:rFonts w:hint="eastAsia" w:ascii="仿宋_GB2312"/>
        </w:rPr>
        <w:t>月空气质量综合指数为</w:t>
      </w:r>
      <w:r>
        <w:rPr>
          <w:rFonts w:hint="eastAsia" w:ascii="仿宋_GB2312"/>
          <w:lang w:val="en-US" w:eastAsia="zh-CN"/>
        </w:rPr>
        <w:t>2.88</w:t>
      </w:r>
      <w:r>
        <w:rPr>
          <w:rFonts w:hint="eastAsia" w:ascii="仿宋_GB2312"/>
        </w:rPr>
        <w:t>，20</w:t>
      </w:r>
      <w:r>
        <w:rPr>
          <w:rFonts w:hint="eastAsia" w:ascii="仿宋_GB2312"/>
          <w:lang w:val="en-US" w:eastAsia="zh-CN"/>
        </w:rPr>
        <w:t>21</w:t>
      </w:r>
      <w:r>
        <w:rPr>
          <w:rFonts w:hint="eastAsia" w:ascii="仿宋_GB2312"/>
        </w:rPr>
        <w:t>年1-</w:t>
      </w:r>
      <w:r>
        <w:rPr>
          <w:rFonts w:hint="eastAsia" w:ascii="仿宋_GB2312"/>
          <w:lang w:val="en-US" w:eastAsia="zh-CN"/>
        </w:rPr>
        <w:t>4</w:t>
      </w:r>
      <w:r>
        <w:rPr>
          <w:rFonts w:hint="eastAsia" w:ascii="仿宋_GB2312"/>
        </w:rPr>
        <w:t>月为</w:t>
      </w:r>
      <w:r>
        <w:rPr>
          <w:rFonts w:hint="eastAsia" w:ascii="仿宋_GB2312"/>
          <w:lang w:val="en-US" w:eastAsia="zh-CN"/>
        </w:rPr>
        <w:t>3</w:t>
      </w:r>
      <w:r>
        <w:rPr>
          <w:rFonts w:hint="eastAsia" w:ascii="仿宋_GB2312"/>
        </w:rPr>
        <w:t>.</w:t>
      </w:r>
      <w:r>
        <w:rPr>
          <w:rFonts w:hint="eastAsia" w:ascii="仿宋_GB2312"/>
          <w:lang w:val="en-US" w:eastAsia="zh-CN"/>
        </w:rPr>
        <w:t>3</w:t>
      </w:r>
      <w:r>
        <w:rPr>
          <w:rFonts w:hint="eastAsia" w:ascii="仿宋_GB2312"/>
        </w:rPr>
        <w:t>），全市六项污染物</w:t>
      </w:r>
      <w:r>
        <w:rPr>
          <w:rFonts w:hint="eastAsia" w:ascii="仿宋_GB2312"/>
          <w:lang w:eastAsia="zh-CN"/>
        </w:rPr>
        <w:t>中</w:t>
      </w:r>
      <w:r>
        <w:rPr>
          <w:rFonts w:hint="eastAsia" w:ascii="仿宋_GB2312"/>
          <w:kern w:val="0"/>
        </w:rPr>
        <w:t>SO</w:t>
      </w:r>
      <w:r>
        <w:rPr>
          <w:rFonts w:hint="eastAsia" w:ascii="仿宋_GB2312"/>
          <w:kern w:val="0"/>
          <w:vertAlign w:val="subscript"/>
        </w:rPr>
        <w:t>2</w:t>
      </w:r>
      <w:r>
        <w:rPr>
          <w:rFonts w:hint="eastAsia" w:ascii="仿宋_GB2312"/>
          <w:lang w:eastAsia="zh-CN"/>
        </w:rPr>
        <w:t>和</w:t>
      </w:r>
      <w:r>
        <w:rPr>
          <w:rFonts w:hint="eastAsia" w:ascii="仿宋_GB2312"/>
        </w:rPr>
        <w:t>O</w:t>
      </w:r>
      <w:r>
        <w:rPr>
          <w:rFonts w:hint="eastAsia" w:ascii="仿宋_GB2312"/>
          <w:vertAlign w:val="subscript"/>
        </w:rPr>
        <w:t>3</w:t>
      </w:r>
      <w:r>
        <w:rPr>
          <w:rFonts w:hint="eastAsia" w:ascii="仿宋_GB2312"/>
        </w:rPr>
        <w:t>-8h均值同比</w:t>
      </w:r>
      <w:r>
        <w:rPr>
          <w:rFonts w:hint="eastAsia" w:ascii="仿宋_GB2312"/>
          <w:lang w:val="en-US" w:eastAsia="zh-CN"/>
        </w:rPr>
        <w:t>上升</w:t>
      </w:r>
      <w:r>
        <w:rPr>
          <w:rFonts w:hint="eastAsia" w:ascii="仿宋_GB2312"/>
          <w:lang w:eastAsia="zh-CN"/>
        </w:rPr>
        <w:t>，</w:t>
      </w:r>
      <w:r>
        <w:rPr>
          <w:rFonts w:hint="eastAsia" w:ascii="仿宋_GB2312"/>
          <w:kern w:val="0"/>
        </w:rPr>
        <w:t>CO</w:t>
      </w:r>
      <w:r>
        <w:rPr>
          <w:rFonts w:hint="eastAsia" w:ascii="仿宋_GB2312"/>
          <w:lang w:val="en-US" w:eastAsia="zh-CN"/>
        </w:rPr>
        <w:t>均值同比持平，</w:t>
      </w:r>
      <w:r>
        <w:rPr>
          <w:rFonts w:hint="eastAsia" w:ascii="仿宋_GB2312"/>
        </w:rPr>
        <w:t>其余污染物均值同比</w:t>
      </w:r>
      <w:r>
        <w:rPr>
          <w:rFonts w:hint="eastAsia" w:ascii="仿宋_GB2312"/>
          <w:lang w:eastAsia="zh-CN"/>
        </w:rPr>
        <w:t>下降。</w:t>
      </w:r>
      <w:r>
        <w:rPr>
          <w:rFonts w:hint="eastAsia" w:ascii="仿宋_GB2312"/>
          <w:lang w:val="en-US" w:eastAsia="zh-CN"/>
        </w:rPr>
        <w:t xml:space="preserve">  </w:t>
      </w:r>
    </w:p>
    <w:p>
      <w:pPr>
        <w:spacing w:line="579" w:lineRule="exact"/>
        <w:ind w:firstLine="632" w:firstLineChars="200"/>
        <w:rPr>
          <w:rFonts w:hint="eastAsia" w:ascii="仿宋_GB2312"/>
        </w:rPr>
      </w:pPr>
      <w:r>
        <w:rPr>
          <w:rFonts w:hint="eastAsia" w:ascii="仿宋_GB2312"/>
        </w:rPr>
        <w:t>按照《环境空气质量标准》（GB3095-2012）评价，202</w:t>
      </w:r>
      <w:r>
        <w:rPr>
          <w:rFonts w:hint="eastAsia" w:ascii="仿宋_GB2312"/>
          <w:lang w:val="en-US" w:eastAsia="zh-CN"/>
        </w:rPr>
        <w:t>2</w:t>
      </w:r>
      <w:r>
        <w:rPr>
          <w:rFonts w:hint="eastAsia" w:ascii="仿宋_GB2312"/>
        </w:rPr>
        <w:t>年1-</w:t>
      </w:r>
      <w:r>
        <w:rPr>
          <w:rFonts w:hint="eastAsia" w:ascii="仿宋_GB2312"/>
          <w:lang w:val="en-US" w:eastAsia="zh-CN"/>
        </w:rPr>
        <w:t>4</w:t>
      </w:r>
      <w:r>
        <w:rPr>
          <w:rFonts w:hint="eastAsia" w:ascii="仿宋_GB2312"/>
        </w:rPr>
        <w:t>月空气质量达标率为</w:t>
      </w:r>
      <w:r>
        <w:rPr>
          <w:rFonts w:hint="eastAsia" w:ascii="仿宋_GB2312"/>
          <w:color w:val="FF0000"/>
          <w:highlight w:val="none"/>
        </w:rPr>
        <w:t>9</w:t>
      </w:r>
      <w:r>
        <w:rPr>
          <w:rFonts w:hint="eastAsia" w:ascii="仿宋_GB2312"/>
          <w:color w:val="FF0000"/>
          <w:highlight w:val="none"/>
          <w:lang w:val="en-US" w:eastAsia="zh-CN"/>
        </w:rPr>
        <w:t>5</w:t>
      </w:r>
      <w:r>
        <w:rPr>
          <w:rFonts w:hint="eastAsia" w:ascii="仿宋_GB2312"/>
          <w:color w:val="FF0000"/>
          <w:highlight w:val="none"/>
        </w:rPr>
        <w:t>%</w:t>
      </w:r>
      <w:r>
        <w:rPr>
          <w:rFonts w:hint="eastAsia" w:ascii="仿宋_GB2312"/>
        </w:rPr>
        <w:t>，较20</w:t>
      </w:r>
      <w:r>
        <w:rPr>
          <w:rFonts w:hint="eastAsia" w:ascii="仿宋_GB2312"/>
          <w:lang w:val="en-US" w:eastAsia="zh-CN"/>
        </w:rPr>
        <w:t>21</w:t>
      </w:r>
      <w:r>
        <w:rPr>
          <w:rFonts w:hint="eastAsia" w:ascii="仿宋_GB2312"/>
        </w:rPr>
        <w:t>年同期</w:t>
      </w:r>
      <w:r>
        <w:rPr>
          <w:rFonts w:hint="eastAsia" w:ascii="仿宋_GB2312"/>
          <w:lang w:val="en-US" w:eastAsia="zh-CN"/>
        </w:rPr>
        <w:t>下降3.3</w:t>
      </w:r>
      <w:r>
        <w:rPr>
          <w:rFonts w:hint="eastAsia" w:ascii="仿宋_GB2312"/>
        </w:rPr>
        <w:t>个百分点，</w:t>
      </w:r>
      <w:bookmarkStart w:id="0" w:name="_GoBack"/>
      <w:bookmarkEnd w:id="0"/>
      <w:r>
        <w:rPr>
          <w:rFonts w:hint="eastAsia" w:ascii="仿宋_GB2312"/>
        </w:rPr>
        <w:t>有效监测天数共</w:t>
      </w:r>
      <w:r>
        <w:rPr>
          <w:rFonts w:hint="eastAsia" w:ascii="仿宋_GB2312"/>
          <w:lang w:val="en-US" w:eastAsia="zh-CN"/>
        </w:rPr>
        <w:t>120</w:t>
      </w:r>
      <w:r>
        <w:rPr>
          <w:rFonts w:hint="eastAsia" w:ascii="仿宋_GB2312"/>
        </w:rPr>
        <w:t>天，其中：优</w:t>
      </w:r>
      <w:r>
        <w:rPr>
          <w:rFonts w:hint="eastAsia" w:ascii="仿宋_GB2312"/>
          <w:lang w:val="en-US" w:eastAsia="zh-CN"/>
        </w:rPr>
        <w:t>68</w:t>
      </w:r>
      <w:r>
        <w:rPr>
          <w:rFonts w:hint="eastAsia" w:ascii="仿宋_GB2312"/>
        </w:rPr>
        <w:t>天，良</w:t>
      </w:r>
      <w:r>
        <w:rPr>
          <w:rFonts w:hint="eastAsia" w:ascii="仿宋_GB2312"/>
          <w:lang w:val="en-US" w:eastAsia="zh-CN"/>
        </w:rPr>
        <w:t>46</w:t>
      </w:r>
      <w:r>
        <w:rPr>
          <w:rFonts w:hint="eastAsia" w:ascii="仿宋_GB2312"/>
        </w:rPr>
        <w:t>天，轻度污染</w:t>
      </w:r>
      <w:r>
        <w:rPr>
          <w:rFonts w:hint="eastAsia" w:ascii="仿宋_GB2312"/>
          <w:lang w:val="en-US" w:eastAsia="zh-CN"/>
        </w:rPr>
        <w:t>6</w:t>
      </w:r>
      <w:r>
        <w:rPr>
          <w:rFonts w:hint="eastAsia" w:ascii="仿宋_GB2312"/>
        </w:rPr>
        <w:t>天；优良天数共计</w:t>
      </w:r>
      <w:r>
        <w:rPr>
          <w:rFonts w:hint="eastAsia" w:ascii="仿宋_GB2312"/>
          <w:lang w:val="en-US" w:eastAsia="zh-CN"/>
        </w:rPr>
        <w:t>114</w:t>
      </w:r>
      <w:r>
        <w:rPr>
          <w:rFonts w:hint="eastAsia" w:ascii="仿宋_GB2312"/>
        </w:rPr>
        <w:t>天，同比</w:t>
      </w:r>
      <w:r>
        <w:rPr>
          <w:rFonts w:hint="eastAsia" w:ascii="仿宋_GB2312"/>
          <w:lang w:val="en-US" w:eastAsia="zh-CN"/>
        </w:rPr>
        <w:t>减少4天</w:t>
      </w:r>
      <w:r>
        <w:rPr>
          <w:rFonts w:hint="eastAsia" w:ascii="仿宋_GB2312"/>
          <w:color w:val="000000"/>
        </w:rPr>
        <w:t>。</w:t>
      </w:r>
    </w:p>
    <w:p>
      <w:pPr>
        <w:spacing w:line="579" w:lineRule="exact"/>
        <w:rPr>
          <w:rFonts w:hint="eastAsia" w:ascii="仿宋_GB2312"/>
          <w:color w:val="000000"/>
        </w:rPr>
      </w:pPr>
    </w:p>
    <w:p>
      <w:pPr>
        <w:jc w:val="center"/>
        <w:rPr>
          <w:rFonts w:hint="eastAsia" w:ascii="仿宋_GB2312" w:eastAsia="仿宋_GB2312"/>
          <w:lang w:eastAsia="zh-CN"/>
        </w:rPr>
      </w:pPr>
      <w:r>
        <w:rPr>
          <w:rFonts w:hint="eastAsia" w:ascii="仿宋_GB2312" w:eastAsia="仿宋_GB2312"/>
          <w:lang w:eastAsia="zh-CN"/>
        </w:rPr>
        <w:drawing>
          <wp:inline distT="0" distB="0" distL="114300" distR="114300">
            <wp:extent cx="4382770" cy="3559810"/>
            <wp:effectExtent l="0" t="0" r="6350" b="6350"/>
            <wp:docPr id="2" name="图片 2" descr="图片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图片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382770" cy="3559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/>
          <w:lang w:eastAsia="zh-CN"/>
        </w:rPr>
      </w:pPr>
      <w:r>
        <w:rPr>
          <w:rFonts w:hint="eastAsia" w:ascii="仿宋_GB2312"/>
          <w:sz w:val="30"/>
          <w:szCs w:val="30"/>
        </w:rPr>
        <w:t>图</w:t>
      </w:r>
      <w:r>
        <w:rPr>
          <w:rFonts w:hint="eastAsia" w:ascii="仿宋_GB2312"/>
          <w:sz w:val="30"/>
          <w:szCs w:val="30"/>
          <w:lang w:val="en-US" w:eastAsia="zh-CN"/>
        </w:rPr>
        <w:t>2</w:t>
      </w:r>
      <w:r>
        <w:rPr>
          <w:rFonts w:hint="eastAsia" w:ascii="仿宋_GB2312"/>
          <w:sz w:val="30"/>
          <w:szCs w:val="30"/>
        </w:rPr>
        <w:t xml:space="preserve">  202</w:t>
      </w:r>
      <w:r>
        <w:rPr>
          <w:rFonts w:hint="eastAsia" w:ascii="仿宋_GB2312"/>
          <w:sz w:val="30"/>
          <w:szCs w:val="30"/>
          <w:lang w:val="en-US" w:eastAsia="zh-CN"/>
        </w:rPr>
        <w:t>2</w:t>
      </w:r>
      <w:r>
        <w:rPr>
          <w:rFonts w:hint="eastAsia" w:ascii="仿宋_GB2312"/>
          <w:sz w:val="30"/>
          <w:szCs w:val="30"/>
        </w:rPr>
        <w:t>年1</w:t>
      </w:r>
      <w:r>
        <w:rPr>
          <w:rFonts w:hint="eastAsia" w:ascii="仿宋_GB2312"/>
          <w:sz w:val="30"/>
          <w:szCs w:val="30"/>
          <w:lang w:val="en-US" w:eastAsia="zh-CN"/>
        </w:rPr>
        <w:t>-4</w:t>
      </w:r>
      <w:r>
        <w:rPr>
          <w:rFonts w:hint="eastAsia" w:ascii="仿宋_GB2312"/>
          <w:sz w:val="30"/>
          <w:szCs w:val="30"/>
        </w:rPr>
        <w:t>月空气质量等级分布图</w:t>
      </w:r>
    </w:p>
    <w:sectPr>
      <w:footerReference r:id="rId3" w:type="default"/>
      <w:footerReference r:id="rId4" w:type="even"/>
      <w:pgSz w:w="11906" w:h="16838"/>
      <w:pgMar w:top="2098" w:right="1474" w:bottom="1985" w:left="1588" w:header="851" w:footer="992" w:gutter="0"/>
      <w:pgNumType w:fmt="numberInDash"/>
      <w:cols w:space="720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宋体" w:hAnsi="宋体"/>
        <w:sz w:val="24"/>
        <w:szCs w:val="24"/>
      </w:rPr>
    </w:pPr>
    <w:r>
      <w:rPr>
        <w:rFonts w:ascii="宋体" w:hAnsi="宋体"/>
        <w:sz w:val="24"/>
        <w:szCs w:val="24"/>
      </w:rPr>
      <w:fldChar w:fldCharType="begin"/>
    </w:r>
    <w:r>
      <w:rPr>
        <w:rFonts w:ascii="宋体" w:hAnsi="宋体"/>
        <w:sz w:val="24"/>
        <w:szCs w:val="24"/>
      </w:rPr>
      <w:instrText xml:space="preserve"> PAGE   \* MERGEFORMAT </w:instrText>
    </w:r>
    <w:r>
      <w:rPr>
        <w:rFonts w:ascii="宋体" w:hAnsi="宋体"/>
        <w:sz w:val="24"/>
        <w:szCs w:val="24"/>
      </w:rPr>
      <w:fldChar w:fldCharType="separate"/>
    </w:r>
    <w:r>
      <w:rPr>
        <w:rFonts w:ascii="宋体" w:hAnsi="宋体"/>
        <w:sz w:val="24"/>
        <w:szCs w:val="24"/>
        <w:lang w:val="zh-CN"/>
      </w:rPr>
      <w:t>-</w:t>
    </w:r>
    <w:r>
      <w:rPr>
        <w:rFonts w:ascii="宋体" w:hAnsi="宋体"/>
        <w:sz w:val="24"/>
        <w:szCs w:val="24"/>
      </w:rPr>
      <w:t xml:space="preserve"> 1 -</w:t>
    </w:r>
    <w:r>
      <w:rPr>
        <w:rFonts w:ascii="宋体" w:hAnsi="宋体"/>
        <w:sz w:val="24"/>
        <w:szCs w:val="24"/>
      </w:rPr>
      <w:fldChar w:fldCharType="end"/>
    </w:r>
  </w:p>
  <w:p>
    <w:pPr>
      <w:pStyle w:val="2"/>
      <w:ind w:right="360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page" w:x="1531" w:y="7"/>
      <w:rPr>
        <w:rStyle w:val="5"/>
        <w:rFonts w:ascii="宋体" w:hAnsi="宋体"/>
        <w:sz w:val="24"/>
        <w:szCs w:val="24"/>
      </w:rPr>
    </w:pPr>
    <w:r>
      <w:rPr>
        <w:rFonts w:ascii="宋体" w:hAnsi="宋体"/>
        <w:sz w:val="24"/>
        <w:szCs w:val="24"/>
      </w:rPr>
      <w:fldChar w:fldCharType="begin"/>
    </w:r>
    <w:r>
      <w:rPr>
        <w:rStyle w:val="5"/>
        <w:rFonts w:ascii="宋体" w:hAnsi="宋体"/>
        <w:sz w:val="24"/>
        <w:szCs w:val="24"/>
      </w:rPr>
      <w:instrText xml:space="preserve">PAGE  </w:instrText>
    </w:r>
    <w:r>
      <w:rPr>
        <w:rFonts w:ascii="宋体" w:hAnsi="宋体"/>
        <w:sz w:val="24"/>
        <w:szCs w:val="24"/>
      </w:rPr>
      <w:fldChar w:fldCharType="separate"/>
    </w:r>
    <w:r>
      <w:rPr>
        <w:rStyle w:val="5"/>
        <w:rFonts w:ascii="宋体" w:hAnsi="宋体"/>
        <w:sz w:val="24"/>
        <w:szCs w:val="24"/>
      </w:rPr>
      <w:t>- 8 -</w:t>
    </w:r>
    <w:r>
      <w:rPr>
        <w:rFonts w:ascii="宋体" w:hAnsi="宋体"/>
        <w:sz w:val="24"/>
        <w:szCs w:val="24"/>
      </w:rPr>
      <w:fldChar w:fldCharType="end"/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591F00"/>
    <w:rsid w:val="05A8609B"/>
    <w:rsid w:val="08C96BF0"/>
    <w:rsid w:val="0A667CEB"/>
    <w:rsid w:val="142A5711"/>
    <w:rsid w:val="17687DF8"/>
    <w:rsid w:val="1DEA5C37"/>
    <w:rsid w:val="22C477E0"/>
    <w:rsid w:val="2325115D"/>
    <w:rsid w:val="233B516A"/>
    <w:rsid w:val="275C37C5"/>
    <w:rsid w:val="27FB59EE"/>
    <w:rsid w:val="2C582032"/>
    <w:rsid w:val="2DED519B"/>
    <w:rsid w:val="30F73AD7"/>
    <w:rsid w:val="32DB227A"/>
    <w:rsid w:val="344E5E54"/>
    <w:rsid w:val="377F03E8"/>
    <w:rsid w:val="3813091D"/>
    <w:rsid w:val="387E5179"/>
    <w:rsid w:val="3A501D24"/>
    <w:rsid w:val="3D5578FF"/>
    <w:rsid w:val="3F270D6E"/>
    <w:rsid w:val="4244359D"/>
    <w:rsid w:val="4884246A"/>
    <w:rsid w:val="4AAC227D"/>
    <w:rsid w:val="4B3C20DF"/>
    <w:rsid w:val="519548EA"/>
    <w:rsid w:val="5272501B"/>
    <w:rsid w:val="53E90FF0"/>
    <w:rsid w:val="5501134B"/>
    <w:rsid w:val="569A5380"/>
    <w:rsid w:val="645E6A4F"/>
    <w:rsid w:val="64AD3953"/>
    <w:rsid w:val="68877B75"/>
    <w:rsid w:val="6A057E22"/>
    <w:rsid w:val="6A2358CF"/>
    <w:rsid w:val="711100C9"/>
    <w:rsid w:val="776E31C7"/>
    <w:rsid w:val="7B7A5082"/>
    <w:rsid w:val="7DB0284B"/>
    <w:rsid w:val="7EEE3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eastAsia="宋体"/>
      <w:sz w:val="18"/>
      <w:szCs w:val="20"/>
    </w:rPr>
  </w:style>
  <w:style w:type="character" w:styleId="5">
    <w:name w:val="page number"/>
    <w:qFormat/>
    <w:uiPriority w:val="0"/>
    <w:rPr>
      <w:rFonts w:hint="default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386</Words>
  <Characters>504</Characters>
  <Lines>0</Lines>
  <Paragraphs>0</Paragraphs>
  <TotalTime>6</TotalTime>
  <ScaleCrop>false</ScaleCrop>
  <LinksUpToDate>false</LinksUpToDate>
  <CharactersWithSpaces>510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zhangliang</dc:creator>
  <cp:lastModifiedBy>Administrator</cp:lastModifiedBy>
  <dcterms:modified xsi:type="dcterms:W3CDTF">2022-05-05T02:36:19Z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AFF5BED57D644BD8A03256820F91B088</vt:lpwstr>
  </property>
</Properties>
</file>