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spacing w:line="579" w:lineRule="exact"/>
        <w:jc w:val="both"/>
        <w:rPr>
          <w:rFonts w:hint="eastAsia" w:ascii="仿宋_GB2312"/>
        </w:rPr>
      </w:pPr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20</w:t>
      </w:r>
      <w:r>
        <w:rPr>
          <w:rFonts w:hint="eastAsia" w:ascii="仿宋_GB2312"/>
          <w:lang w:val="en-US" w:eastAsia="zh-CN"/>
        </w:rPr>
        <w:t>22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月我市空气质量综合指</w:t>
      </w:r>
      <w:r>
        <w:rPr>
          <w:rFonts w:hint="eastAsia" w:ascii="仿宋_GB2312"/>
          <w:lang w:val="en-US" w:eastAsia="zh-CN"/>
        </w:rPr>
        <w:t>数</w:t>
      </w:r>
      <w:r>
        <w:rPr>
          <w:rFonts w:hint="eastAsia" w:ascii="仿宋_GB2312"/>
          <w:highlight w:val="none"/>
        </w:rPr>
        <w:t>为</w:t>
      </w:r>
      <w:r>
        <w:rPr>
          <w:rFonts w:hint="eastAsia" w:ascii="仿宋_GB2312"/>
          <w:highlight w:val="none"/>
          <w:lang w:val="en-US" w:eastAsia="zh-CN"/>
        </w:rPr>
        <w:t>2.75</w:t>
      </w:r>
      <w:r>
        <w:rPr>
          <w:rFonts w:hint="eastAsia" w:ascii="仿宋_GB2312"/>
          <w:highlight w:val="none"/>
        </w:rPr>
        <w:t>，较</w:t>
      </w:r>
      <w:r>
        <w:rPr>
          <w:rFonts w:hint="eastAsia" w:ascii="仿宋_GB2312"/>
        </w:rPr>
        <w:t>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年同期空气质量总体</w:t>
      </w:r>
      <w:r>
        <w:rPr>
          <w:rFonts w:hint="eastAsia" w:ascii="仿宋_GB2312"/>
          <w:lang w:eastAsia="zh-CN"/>
        </w:rPr>
        <w:t>有所上升</w:t>
      </w:r>
      <w:r>
        <w:rPr>
          <w:rFonts w:hint="eastAsia" w:ascii="仿宋_GB2312"/>
        </w:rPr>
        <w:t>（20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  <w:highlight w:val="none"/>
          <w:lang w:val="en-US" w:eastAsia="zh-CN"/>
        </w:rPr>
        <w:t>.06</w:t>
      </w:r>
      <w:r>
        <w:rPr>
          <w:rFonts w:hint="eastAsia" w:ascii="仿宋_GB2312"/>
        </w:rPr>
        <w:t>），全市六项污染物中</w:t>
      </w:r>
      <w:r>
        <w:rPr>
          <w:color w:val="auto"/>
          <w:kern w:val="0"/>
        </w:rPr>
        <w:t>SO</w:t>
      </w:r>
      <w:r>
        <w:rPr>
          <w:color w:val="auto"/>
          <w:kern w:val="0"/>
          <w:vertAlign w:val="subscript"/>
        </w:rPr>
        <w:t>2</w:t>
      </w:r>
      <w:r>
        <w:rPr>
          <w:rFonts w:hint="eastAsia" w:ascii="仿宋_GB2312"/>
          <w:color w:val="000000"/>
          <w:lang w:eastAsia="zh-CN"/>
        </w:rPr>
        <w:t>和</w:t>
      </w:r>
      <w:r>
        <w:rPr>
          <w:color w:val="auto"/>
        </w:rPr>
        <w:t>O</w:t>
      </w:r>
      <w:r>
        <w:rPr>
          <w:color w:val="auto"/>
          <w:vertAlign w:val="subscript"/>
        </w:rPr>
        <w:t>3</w:t>
      </w:r>
      <w:r>
        <w:rPr>
          <w:color w:val="auto"/>
        </w:rPr>
        <w:t>-8h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val="en-US" w:eastAsia="zh-CN"/>
        </w:rPr>
        <w:t>上升,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val="en-US" w:eastAsia="zh-CN"/>
        </w:rPr>
        <w:t>下降</w:t>
      </w:r>
      <w:r>
        <w:rPr>
          <w:rFonts w:hint="eastAsia" w:ascii="仿宋_GB2312"/>
        </w:rPr>
        <w:t>。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</w:t>
      </w:r>
      <w:r>
        <w:rPr>
          <w:rFonts w:hint="eastAsia" w:ascii="仿宋_GB2312"/>
          <w:lang w:val="en-US" w:eastAsia="zh-CN"/>
        </w:rPr>
        <w:t>22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月空气质量达标率</w:t>
      </w:r>
      <w:r>
        <w:rPr>
          <w:rFonts w:hint="eastAsia" w:ascii="仿宋_GB2312"/>
          <w:color w:val="auto"/>
        </w:rPr>
        <w:t>为</w:t>
      </w:r>
      <w:r>
        <w:rPr>
          <w:rFonts w:hint="eastAsia" w:ascii="仿宋_GB2312"/>
          <w:color w:val="FF0000"/>
          <w:highlight w:val="none"/>
          <w:lang w:val="en-US" w:eastAsia="zh-CN"/>
        </w:rPr>
        <w:t>93.5</w:t>
      </w:r>
      <w:r>
        <w:rPr>
          <w:rFonts w:hint="eastAsia" w:ascii="仿宋_GB2312"/>
          <w:color w:val="FF0000"/>
          <w:highlight w:val="none"/>
        </w:rPr>
        <w:t>%</w:t>
      </w:r>
      <w:r>
        <w:rPr>
          <w:rFonts w:hint="eastAsia" w:ascii="仿宋_GB2312"/>
          <w:color w:val="auto"/>
          <w:highlight w:val="none"/>
        </w:rPr>
        <w:t>，</w:t>
      </w:r>
      <w:r>
        <w:rPr>
          <w:rFonts w:hint="eastAsia" w:ascii="仿宋_GB2312"/>
          <w:color w:val="auto"/>
        </w:rPr>
        <w:t>较</w:t>
      </w:r>
      <w:r>
        <w:rPr>
          <w:rFonts w:hint="eastAsia" w:ascii="仿宋_GB2312"/>
          <w:lang w:val="en-US" w:eastAsia="zh-CN"/>
        </w:rPr>
        <w:t>2021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下降6.5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31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18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11</w:t>
      </w:r>
      <w:r>
        <w:rPr>
          <w:rFonts w:hint="eastAsia" w:ascii="仿宋_GB2312"/>
        </w:rPr>
        <w:t>天</w:t>
      </w:r>
      <w:r>
        <w:rPr>
          <w:rFonts w:hint="eastAsia" w:ascii="仿宋_GB2312"/>
          <w:lang w:val="en-US" w:eastAsia="zh-CN"/>
        </w:rPr>
        <w:t>,轻度污染2天；</w:t>
      </w:r>
      <w:r>
        <w:rPr>
          <w:rFonts w:hint="eastAsia" w:ascii="仿宋_GB2312"/>
        </w:rPr>
        <w:t>优良天数共计</w:t>
      </w:r>
      <w:r>
        <w:rPr>
          <w:rFonts w:hint="eastAsia" w:ascii="仿宋_GB2312"/>
          <w:lang w:val="en-US" w:eastAsia="zh-CN"/>
        </w:rPr>
        <w:t>29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减少2天</w:t>
      </w:r>
      <w:r>
        <w:rPr>
          <w:rFonts w:hint="eastAsia" w:ascii="仿宋_GB2312"/>
          <w:color w:val="000000"/>
        </w:rPr>
        <w:t>。</w:t>
      </w:r>
      <w:bookmarkStart w:id="0" w:name="_GoBack"/>
      <w:bookmarkEnd w:id="0"/>
    </w:p>
    <w:p>
      <w:pPr>
        <w:spacing w:line="579" w:lineRule="exact"/>
        <w:rPr>
          <w:rFonts w:hint="eastAsia" w:ascii="仿宋_GB2312"/>
          <w:color w:val="000000"/>
          <w:lang w:val="en-US" w:eastAsia="zh-CN"/>
        </w:rPr>
      </w:pPr>
    </w:p>
    <w:p>
      <w:pPr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4382770" cy="3559810"/>
            <wp:effectExtent l="0" t="0" r="6350" b="6350"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82770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79" w:lineRule="exact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仿宋_GB2312"/>
          <w:sz w:val="30"/>
          <w:szCs w:val="30"/>
        </w:rPr>
        <w:t>图1  202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3</w:t>
      </w:r>
      <w:r>
        <w:rPr>
          <w:rFonts w:hint="eastAsia" w:ascii="仿宋_GB2312"/>
          <w:sz w:val="30"/>
          <w:szCs w:val="30"/>
        </w:rPr>
        <w:t>月空气质量等级分布图</w:t>
      </w:r>
    </w:p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rFonts w:hint="eastAsia" w:ascii="黑体" w:hAnsi="黑体" w:eastAsia="黑体" w:cs="黑体"/>
          <w:color w:val="auto"/>
          <w:sz w:val="44"/>
          <w:szCs w:val="44"/>
        </w:rPr>
      </w:pPr>
    </w:p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-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rFonts w:hint="eastAsia"/>
          <w:color w:val="000000"/>
          <w:sz w:val="30"/>
          <w:szCs w:val="30"/>
        </w:rPr>
      </w:pPr>
    </w:p>
    <w:p>
      <w:pPr>
        <w:spacing w:line="579" w:lineRule="exact"/>
        <w:ind w:firstLine="632" w:firstLineChars="200"/>
        <w:rPr>
          <w:rFonts w:hint="eastAsia" w:ascii="仿宋_GB2312"/>
          <w:lang w:val="en-US" w:eastAsia="zh-CN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月我市空气质量总体较20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eastAsia="zh-CN"/>
        </w:rPr>
        <w:t>有所好转</w:t>
      </w:r>
      <w:r>
        <w:rPr>
          <w:rFonts w:hint="eastAsia" w:ascii="仿宋_GB2312"/>
        </w:rPr>
        <w:t>（202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月空气质量综合指数为</w:t>
      </w:r>
      <w:r>
        <w:rPr>
          <w:rFonts w:hint="eastAsia" w:ascii="仿宋_GB2312"/>
          <w:lang w:val="en-US" w:eastAsia="zh-CN"/>
        </w:rPr>
        <w:t>2.99</w:t>
      </w:r>
      <w:r>
        <w:rPr>
          <w:rFonts w:hint="eastAsia" w:ascii="仿宋_GB2312"/>
        </w:rPr>
        <w:t>，20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47</w:t>
      </w:r>
      <w:r>
        <w:rPr>
          <w:rFonts w:hint="eastAsia" w:ascii="仿宋_GB2312"/>
        </w:rPr>
        <w:t>），全市六项污染物</w:t>
      </w:r>
      <w:r>
        <w:rPr>
          <w:rFonts w:hint="eastAsia" w:ascii="仿宋_GB2312"/>
          <w:lang w:eastAsia="zh-CN"/>
        </w:rPr>
        <w:t>中</w:t>
      </w:r>
      <w:r>
        <w:rPr>
          <w:rFonts w:hint="eastAsia" w:ascii="仿宋_GB2312"/>
          <w:kern w:val="0"/>
        </w:rPr>
        <w:t>SO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/>
          <w:lang w:eastAsia="zh-CN"/>
        </w:rPr>
        <w:t>和</w:t>
      </w:r>
      <w:r>
        <w:rPr>
          <w:rFonts w:hint="eastAsia" w:ascii="仿宋_GB2312"/>
          <w:kern w:val="0"/>
        </w:rPr>
        <w:t>CO</w:t>
      </w:r>
      <w:r>
        <w:rPr>
          <w:rFonts w:hint="eastAsia" w:ascii="仿宋_GB2312"/>
        </w:rPr>
        <w:t>均值同比</w:t>
      </w:r>
      <w:r>
        <w:rPr>
          <w:rFonts w:hint="eastAsia" w:ascii="仿宋_GB2312"/>
          <w:lang w:val="en-US" w:eastAsia="zh-CN"/>
        </w:rPr>
        <w:t>上升</w:t>
      </w:r>
      <w:r>
        <w:rPr>
          <w:rFonts w:hint="eastAsia" w:ascii="仿宋_GB2312"/>
          <w:lang w:eastAsia="zh-CN"/>
        </w:rPr>
        <w:t>，</w:t>
      </w:r>
      <w:r>
        <w:rPr>
          <w:rFonts w:hint="eastAsia" w:ascii="仿宋_GB2312"/>
        </w:rPr>
        <w:t>O</w:t>
      </w:r>
      <w:r>
        <w:rPr>
          <w:rFonts w:hint="eastAsia" w:ascii="仿宋_GB2312"/>
          <w:vertAlign w:val="subscript"/>
        </w:rPr>
        <w:t>3</w:t>
      </w:r>
      <w:r>
        <w:rPr>
          <w:rFonts w:hint="eastAsia" w:ascii="仿宋_GB2312"/>
        </w:rPr>
        <w:t>-8h</w:t>
      </w:r>
      <w:r>
        <w:rPr>
          <w:rFonts w:hint="eastAsia" w:ascii="仿宋_GB2312"/>
          <w:lang w:val="en-US" w:eastAsia="zh-CN"/>
        </w:rPr>
        <w:t>均值同比持平，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eastAsia="zh-CN"/>
        </w:rPr>
        <w:t>下降。</w:t>
      </w:r>
      <w:r>
        <w:rPr>
          <w:rFonts w:hint="eastAsia" w:ascii="仿宋_GB2312"/>
          <w:lang w:val="en-US" w:eastAsia="zh-CN"/>
        </w:rPr>
        <w:t xml:space="preserve">  </w:t>
      </w:r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按照《环境空气质量标准》（GB3095-2012）评价，202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  <w:highlight w:val="none"/>
        </w:rPr>
        <w:t>9</w:t>
      </w:r>
      <w:r>
        <w:rPr>
          <w:rFonts w:hint="eastAsia" w:ascii="仿宋_GB2312"/>
          <w:color w:val="FF0000"/>
          <w:highlight w:val="none"/>
          <w:lang w:val="en-US" w:eastAsia="zh-CN"/>
        </w:rPr>
        <w:t>6</w:t>
      </w:r>
      <w:r>
        <w:rPr>
          <w:rFonts w:hint="eastAsia" w:ascii="仿宋_GB2312"/>
          <w:color w:val="FF0000"/>
          <w:highlight w:val="none"/>
        </w:rPr>
        <w:t>.</w:t>
      </w:r>
      <w:r>
        <w:rPr>
          <w:rFonts w:hint="eastAsia" w:ascii="仿宋_GB2312"/>
          <w:color w:val="FF0000"/>
          <w:highlight w:val="none"/>
          <w:lang w:val="en-US" w:eastAsia="zh-CN"/>
        </w:rPr>
        <w:t>7</w:t>
      </w:r>
      <w:r>
        <w:rPr>
          <w:rFonts w:hint="eastAsia" w:ascii="仿宋_GB2312"/>
          <w:color w:val="FF0000"/>
          <w:highlight w:val="none"/>
        </w:rPr>
        <w:t>%</w:t>
      </w:r>
      <w:r>
        <w:rPr>
          <w:rFonts w:hint="eastAsia" w:ascii="仿宋_GB2312"/>
        </w:rPr>
        <w:t>，较20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val="en-US" w:eastAsia="zh-CN"/>
        </w:rPr>
        <w:t>下降1.1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90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52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35</w:t>
      </w:r>
      <w:r>
        <w:rPr>
          <w:rFonts w:hint="eastAsia" w:ascii="仿宋_GB2312"/>
        </w:rPr>
        <w:t>天，轻度污染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天；优良天数共计</w:t>
      </w:r>
      <w:r>
        <w:rPr>
          <w:rFonts w:hint="eastAsia" w:ascii="仿宋_GB2312"/>
          <w:lang w:val="en-US" w:eastAsia="zh-CN"/>
        </w:rPr>
        <w:t>87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减少1天</w:t>
      </w:r>
      <w:r>
        <w:rPr>
          <w:rFonts w:hint="eastAsia" w:ascii="仿宋_GB2312"/>
          <w:color w:val="000000"/>
        </w:rPr>
        <w:t>。</w:t>
      </w:r>
    </w:p>
    <w:p>
      <w:pPr>
        <w:spacing w:line="579" w:lineRule="exact"/>
        <w:rPr>
          <w:rFonts w:hint="eastAsia" w:ascii="仿宋_GB2312"/>
          <w:color w:val="000000"/>
        </w:rPr>
      </w:pPr>
    </w:p>
    <w:p>
      <w:pPr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4382770" cy="3559810"/>
            <wp:effectExtent l="0" t="0" r="6350" b="6350"/>
            <wp:docPr id="4" name="图片 4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82770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 w:ascii="仿宋_GB2312"/>
          <w:sz w:val="30"/>
          <w:szCs w:val="30"/>
        </w:rPr>
        <w:t>图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 xml:space="preserve">  202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>年1</w:t>
      </w:r>
      <w:r>
        <w:rPr>
          <w:rFonts w:hint="eastAsia" w:ascii="仿宋_GB2312"/>
          <w:sz w:val="30"/>
          <w:szCs w:val="30"/>
          <w:lang w:val="en-US" w:eastAsia="zh-CN"/>
        </w:rPr>
        <w:t>-3</w:t>
      </w:r>
      <w:r>
        <w:rPr>
          <w:rFonts w:hint="eastAsia" w:ascii="仿宋_GB2312"/>
          <w:sz w:val="30"/>
          <w:szCs w:val="30"/>
        </w:rPr>
        <w:t>月空气质量等级分布图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91F00"/>
    <w:rsid w:val="05A8609B"/>
    <w:rsid w:val="08C96BF0"/>
    <w:rsid w:val="0A667CEB"/>
    <w:rsid w:val="142A5711"/>
    <w:rsid w:val="17687DF8"/>
    <w:rsid w:val="22C477E0"/>
    <w:rsid w:val="2325115D"/>
    <w:rsid w:val="233B516A"/>
    <w:rsid w:val="275C37C5"/>
    <w:rsid w:val="27FB59EE"/>
    <w:rsid w:val="2C582032"/>
    <w:rsid w:val="2DED519B"/>
    <w:rsid w:val="30F73AD7"/>
    <w:rsid w:val="32DB227A"/>
    <w:rsid w:val="344E5E54"/>
    <w:rsid w:val="377F03E8"/>
    <w:rsid w:val="3813091D"/>
    <w:rsid w:val="387E5179"/>
    <w:rsid w:val="3A501D24"/>
    <w:rsid w:val="3D5578FF"/>
    <w:rsid w:val="3F270D6E"/>
    <w:rsid w:val="4244359D"/>
    <w:rsid w:val="4884246A"/>
    <w:rsid w:val="4AAC227D"/>
    <w:rsid w:val="4B3C20DF"/>
    <w:rsid w:val="519548EA"/>
    <w:rsid w:val="5272501B"/>
    <w:rsid w:val="5501134B"/>
    <w:rsid w:val="569A5380"/>
    <w:rsid w:val="645E6A4F"/>
    <w:rsid w:val="64AD3953"/>
    <w:rsid w:val="68877B75"/>
    <w:rsid w:val="6A057E22"/>
    <w:rsid w:val="6A2358CF"/>
    <w:rsid w:val="711100C9"/>
    <w:rsid w:val="776E31C7"/>
    <w:rsid w:val="7DB0284B"/>
    <w:rsid w:val="7EEE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499</Characters>
  <Lines>0</Lines>
  <Paragraphs>0</Paragraphs>
  <TotalTime>1</TotalTime>
  <ScaleCrop>false</ScaleCrop>
  <LinksUpToDate>false</LinksUpToDate>
  <CharactersWithSpaces>505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Administrator</cp:lastModifiedBy>
  <dcterms:modified xsi:type="dcterms:W3CDTF">2022-04-06T08:52:13Z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721D7F352AA34282B5824906BC6F5B8E</vt:lpwstr>
  </property>
</Properties>
</file>