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Lines="5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pStyle w:val="6"/>
        <w:spacing w:before="0" w:afterLines="50" w:line="0" w:lineRule="atLeas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法人或其他组织参加听证会申请表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申请参加《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珠海市矿产资源总体规划（2021-2025年）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听证会</w:t>
      </w:r>
    </w:p>
    <w:tbl>
      <w:tblPr>
        <w:tblStyle w:val="4"/>
        <w:tblW w:w="96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05"/>
        <w:gridCol w:w="2304"/>
        <w:gridCol w:w="2268"/>
        <w:gridCol w:w="2552"/>
      </w:tblGrid>
      <w:tr>
        <w:tblPrEx>
          <w:tblLayout w:type="fixed"/>
        </w:tblPrEx>
        <w:trPr>
          <w:cantSplit/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申请人名称</w:t>
            </w:r>
          </w:p>
        </w:tc>
        <w:tc>
          <w:tcPr>
            <w:tcW w:w="7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组织机构代码证号</w:t>
            </w:r>
          </w:p>
        </w:tc>
        <w:tc>
          <w:tcPr>
            <w:tcW w:w="7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（主要负责人）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55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代理人姓名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77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代理人身份证件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122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（请选择）</w:t>
            </w:r>
          </w:p>
        </w:tc>
        <w:tc>
          <w:tcPr>
            <w:tcW w:w="2304" w:type="dxa"/>
            <w:vAlign w:val="center"/>
          </w:tcPr>
          <w:p>
            <w:pPr>
              <w:pStyle w:val="6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能流利表达的语言（请选择）</w:t>
            </w:r>
          </w:p>
        </w:tc>
        <w:tc>
          <w:tcPr>
            <w:tcW w:w="2552" w:type="dxa"/>
            <w:vAlign w:val="center"/>
          </w:tcPr>
          <w:p>
            <w:pPr>
              <w:pStyle w:val="6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</w:tr>
      <w:tr>
        <w:tblPrEx>
          <w:tblLayout w:type="fixed"/>
        </w:tblPrEx>
        <w:trPr>
          <w:cantSplit/>
          <w:trHeight w:val="600" w:hRule="atLeast"/>
          <w:jc w:val="center"/>
        </w:trPr>
        <w:tc>
          <w:tcPr>
            <w:tcW w:w="964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　位　主　要　业　务　内　容</w:t>
            </w:r>
          </w:p>
        </w:tc>
      </w:tr>
      <w:tr>
        <w:tblPrEx>
          <w:tblLayout w:type="fixed"/>
        </w:tblPrEx>
        <w:trPr>
          <w:cantSplit/>
          <w:trHeight w:val="2457" w:hRule="atLeast"/>
          <w:jc w:val="center"/>
        </w:trPr>
        <w:tc>
          <w:tcPr>
            <w:tcW w:w="964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07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法定代表人签名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加盖单位公章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日</w:t>
            </w: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本表仅供参加《珠海市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矿产资源总体规划（2021-2025年）</w:t>
      </w:r>
      <w:r>
        <w:rPr>
          <w:rFonts w:hint="eastAsia" w:ascii="仿宋_GB2312" w:hAnsi="仿宋_GB2312" w:eastAsia="仿宋_GB2312" w:cs="仿宋_GB2312"/>
          <w:sz w:val="24"/>
          <w:szCs w:val="24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听证会</w:t>
      </w:r>
      <w:r>
        <w:rPr>
          <w:rFonts w:hint="eastAsia" w:ascii="仿宋_GB2312" w:hAnsi="仿宋_GB2312" w:eastAsia="仿宋_GB2312" w:cs="仿宋_GB2312"/>
          <w:sz w:val="24"/>
          <w:szCs w:val="24"/>
        </w:rPr>
        <w:t>使用。</w:t>
      </w:r>
    </w:p>
    <w:p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申请人提交申请表时，必须提供组织机构代码证原件以供核对。</w:t>
      </w:r>
      <w:bookmarkStart w:id="0" w:name="_GoBack"/>
      <w:bookmarkEnd w:id="0"/>
    </w:p>
    <w:p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委托代理人参加的，必须提交授权委托书原件，并提交代理人身份证原件以供核对。</w:t>
      </w:r>
    </w:p>
    <w:p>
      <w:pPr>
        <w:spacing w:line="32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4. 根据《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sz w:val="24"/>
          <w:szCs w:val="24"/>
        </w:rPr>
        <w:t>资源听证规定》，听证机关有权根据申请情况，确定参加听证会代表。</w:t>
      </w:r>
    </w:p>
    <w:sectPr>
      <w:footerReference r:id="rId3" w:type="default"/>
      <w:pgSz w:w="11906" w:h="16838"/>
      <w:pgMar w:top="1440" w:right="1134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8CA"/>
    <w:rsid w:val="00904CCA"/>
    <w:rsid w:val="00B028CA"/>
    <w:rsid w:val="00CC6C51"/>
    <w:rsid w:val="1B7672FD"/>
    <w:rsid w:val="29191A33"/>
    <w:rsid w:val="2D86515D"/>
    <w:rsid w:val="3BB717F6"/>
    <w:rsid w:val="4E27143F"/>
    <w:rsid w:val="62807FBD"/>
    <w:rsid w:val="68D7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lenovo_lead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吴海斌</cp:lastModifiedBy>
  <dcterms:modified xsi:type="dcterms:W3CDTF">2021-07-09T09:16:48Z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