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212" w:rsidRDefault="00891212" w:rsidP="00891212">
      <w:pPr>
        <w:tabs>
          <w:tab w:val="left" w:pos="7584"/>
        </w:tabs>
        <w:adjustRightInd w:val="0"/>
        <w:snapToGrid w:val="0"/>
        <w:spacing w:line="440" w:lineRule="exact"/>
        <w:ind w:firstLineChars="200" w:firstLine="480"/>
        <w:rPr>
          <w:rStyle w:val="a5"/>
          <w:rFonts w:eastAsia="宋体" w:cs="仿宋_GB2312" w:hint="eastAsia"/>
          <w:b w:val="0"/>
          <w:color w:val="000000"/>
          <w:kern w:val="0"/>
          <w:sz w:val="24"/>
        </w:rPr>
      </w:pPr>
      <w:r>
        <w:rPr>
          <w:rStyle w:val="a5"/>
          <w:rFonts w:eastAsia="宋体" w:cs="仿宋_GB2312" w:hint="eastAsia"/>
          <w:b w:val="0"/>
          <w:color w:val="000000"/>
          <w:kern w:val="0"/>
          <w:sz w:val="24"/>
        </w:rPr>
        <w:t>附件2</w:t>
      </w:r>
    </w:p>
    <w:p w:rsidR="00891212" w:rsidRDefault="00891212" w:rsidP="00891212">
      <w:pPr>
        <w:tabs>
          <w:tab w:val="left" w:pos="7584"/>
        </w:tabs>
        <w:adjustRightInd w:val="0"/>
        <w:snapToGrid w:val="0"/>
        <w:spacing w:line="440" w:lineRule="exact"/>
        <w:ind w:firstLineChars="200" w:firstLine="640"/>
        <w:jc w:val="center"/>
        <w:rPr>
          <w:rStyle w:val="a5"/>
          <w:rFonts w:ascii="方正小标宋简体" w:eastAsia="方正小标宋简体" w:hAnsi="方正小标宋简体" w:cs="方正小标宋简体" w:hint="eastAsia"/>
          <w:b w:val="0"/>
          <w:color w:val="000000"/>
          <w:kern w:val="0"/>
          <w:sz w:val="32"/>
          <w:szCs w:val="32"/>
        </w:rPr>
      </w:pPr>
      <w:r>
        <w:rPr>
          <w:rStyle w:val="a5"/>
          <w:rFonts w:ascii="方正小标宋简体" w:eastAsia="方正小标宋简体" w:hAnsi="方正小标宋简体" w:cs="方正小标宋简体" w:hint="eastAsia"/>
          <w:b w:val="0"/>
          <w:color w:val="000000"/>
          <w:kern w:val="0"/>
          <w:sz w:val="32"/>
          <w:szCs w:val="32"/>
        </w:rPr>
        <w:t>考评指标及评分细则</w:t>
      </w:r>
    </w:p>
    <w:p w:rsidR="00891212" w:rsidRDefault="00891212" w:rsidP="00891212">
      <w:pPr>
        <w:tabs>
          <w:tab w:val="left" w:pos="7584"/>
        </w:tabs>
        <w:adjustRightInd w:val="0"/>
        <w:snapToGrid w:val="0"/>
        <w:spacing w:line="440" w:lineRule="exact"/>
        <w:ind w:firstLineChars="200" w:firstLine="480"/>
        <w:rPr>
          <w:rStyle w:val="a5"/>
          <w:rFonts w:eastAsia="宋体" w:cs="仿宋_GB2312" w:hint="eastAsia"/>
          <w:b w:val="0"/>
          <w:color w:val="000000"/>
          <w:kern w:val="0"/>
          <w:sz w:val="24"/>
        </w:rPr>
      </w:pPr>
    </w:p>
    <w:p w:rsidR="00891212" w:rsidRDefault="00891212" w:rsidP="00891212">
      <w:pPr>
        <w:tabs>
          <w:tab w:val="left" w:pos="7584"/>
        </w:tabs>
        <w:adjustRightInd w:val="0"/>
        <w:snapToGrid w:val="0"/>
        <w:spacing w:line="320" w:lineRule="exact"/>
        <w:rPr>
          <w:rStyle w:val="a5"/>
          <w:rFonts w:ascii="黑体" w:hAnsi="黑体" w:cs="黑体" w:hint="eastAsia"/>
          <w:b w:val="0"/>
          <w:color w:val="000000"/>
          <w:kern w:val="0"/>
          <w:sz w:val="24"/>
        </w:rPr>
      </w:pPr>
      <w:r>
        <w:rPr>
          <w:rStyle w:val="a5"/>
          <w:rFonts w:ascii="黑体" w:hAnsi="黑体" w:cs="黑体" w:hint="eastAsia"/>
          <w:b w:val="0"/>
          <w:color w:val="000000"/>
          <w:kern w:val="0"/>
          <w:sz w:val="24"/>
        </w:rPr>
        <w:t>一、各区政府（管委会）门户网站考评指标及评分细则</w:t>
      </w:r>
    </w:p>
    <w:tbl>
      <w:tblPr>
        <w:tblW w:w="0" w:type="auto"/>
        <w:tblInd w:w="-3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5"/>
        <w:gridCol w:w="1155"/>
        <w:gridCol w:w="15"/>
        <w:gridCol w:w="1170"/>
        <w:gridCol w:w="645"/>
        <w:gridCol w:w="3810"/>
        <w:gridCol w:w="5475"/>
      </w:tblGrid>
      <w:tr w:rsidR="00891212" w:rsidTr="00BF526B">
        <w:trPr>
          <w:trHeight w:val="559"/>
          <w:tblHeader/>
        </w:trPr>
        <w:tc>
          <w:tcPr>
            <w:tcW w:w="1155" w:type="dxa"/>
            <w:shd w:val="clear" w:color="000000" w:fill="FFFFFF"/>
            <w:vAlign w:val="center"/>
          </w:tcPr>
          <w:p w:rsidR="00891212" w:rsidRDefault="00891212" w:rsidP="00BF526B">
            <w:pPr>
              <w:tabs>
                <w:tab w:val="left" w:pos="7584"/>
              </w:tabs>
              <w:adjustRightInd w:val="0"/>
              <w:snapToGrid w:val="0"/>
              <w:spacing w:line="32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一级指标</w:t>
            </w:r>
          </w:p>
        </w:tc>
        <w:tc>
          <w:tcPr>
            <w:tcW w:w="1170" w:type="dxa"/>
            <w:gridSpan w:val="2"/>
            <w:shd w:val="clear" w:color="000000" w:fill="FFFFFF"/>
            <w:vAlign w:val="center"/>
          </w:tcPr>
          <w:p w:rsidR="00891212" w:rsidRDefault="00891212" w:rsidP="00BF526B">
            <w:pPr>
              <w:tabs>
                <w:tab w:val="left" w:pos="7584"/>
              </w:tabs>
              <w:adjustRightInd w:val="0"/>
              <w:snapToGrid w:val="0"/>
              <w:spacing w:line="32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二级指标</w:t>
            </w:r>
          </w:p>
        </w:tc>
        <w:tc>
          <w:tcPr>
            <w:tcW w:w="1170" w:type="dxa"/>
            <w:shd w:val="clear" w:color="000000" w:fill="FFFFFF"/>
            <w:vAlign w:val="center"/>
          </w:tcPr>
          <w:p w:rsidR="00891212" w:rsidRDefault="00891212" w:rsidP="00BF526B">
            <w:pPr>
              <w:tabs>
                <w:tab w:val="left" w:pos="7584"/>
              </w:tabs>
              <w:adjustRightInd w:val="0"/>
              <w:snapToGrid w:val="0"/>
              <w:spacing w:line="32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三级指标</w:t>
            </w:r>
          </w:p>
        </w:tc>
        <w:tc>
          <w:tcPr>
            <w:tcW w:w="645" w:type="dxa"/>
            <w:shd w:val="clear" w:color="000000" w:fill="FFFFFF"/>
            <w:vAlign w:val="center"/>
          </w:tcPr>
          <w:p w:rsidR="00891212" w:rsidRDefault="00891212" w:rsidP="00BF526B">
            <w:pPr>
              <w:tabs>
                <w:tab w:val="left" w:pos="7584"/>
              </w:tabs>
              <w:adjustRightInd w:val="0"/>
              <w:snapToGrid w:val="0"/>
              <w:spacing w:line="32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权重</w:t>
            </w:r>
          </w:p>
        </w:tc>
        <w:tc>
          <w:tcPr>
            <w:tcW w:w="3810" w:type="dxa"/>
            <w:shd w:val="clear" w:color="000000" w:fill="FFFFFF"/>
            <w:vAlign w:val="center"/>
          </w:tcPr>
          <w:p w:rsidR="00891212" w:rsidRDefault="00891212" w:rsidP="00BF526B">
            <w:pPr>
              <w:tabs>
                <w:tab w:val="left" w:pos="7584"/>
              </w:tabs>
              <w:adjustRightInd w:val="0"/>
              <w:snapToGrid w:val="0"/>
              <w:spacing w:line="32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考评内容</w:t>
            </w:r>
          </w:p>
        </w:tc>
        <w:tc>
          <w:tcPr>
            <w:tcW w:w="5475" w:type="dxa"/>
            <w:shd w:val="clear" w:color="000000" w:fill="FFFFFF"/>
            <w:vAlign w:val="center"/>
          </w:tcPr>
          <w:p w:rsidR="00891212" w:rsidRDefault="00891212" w:rsidP="00BF526B">
            <w:pPr>
              <w:tabs>
                <w:tab w:val="left" w:pos="7584"/>
              </w:tabs>
              <w:adjustRightInd w:val="0"/>
              <w:snapToGrid w:val="0"/>
              <w:spacing w:line="32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评分细则</w:t>
            </w:r>
          </w:p>
        </w:tc>
      </w:tr>
      <w:tr w:rsidR="00891212" w:rsidTr="00BF526B">
        <w:trPr>
          <w:trHeight w:val="709"/>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健康情况</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1170" w:type="dxa"/>
            <w:gridSpan w:val="2"/>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常态化</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监管</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（13）</w:t>
            </w: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可用情况</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6</w:t>
            </w:r>
          </w:p>
        </w:tc>
        <w:tc>
          <w:tcPr>
            <w:tcW w:w="3810"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按照国办普查及通报相关要求，监测网站能否正常访问，以及页面、图片、附件、功能与外部链接的可用情况和各栏目更新维护情况。</w:t>
            </w:r>
          </w:p>
        </w:tc>
        <w:tc>
          <w:tcPr>
            <w:tcW w:w="547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参照国务院办公厅普查评分要求（国办发〔2015〕15号），每季度对网站健康情况进行检查，发现问题按比重扣分。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6</w:t>
            </w:r>
          </w:p>
        </w:tc>
        <w:tc>
          <w:tcPr>
            <w:tcW w:w="3810"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547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商业广告</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辖区内各级政府网站是否存在刊登商业广告问题。</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发现辖区内各级政府网站刊登商业广告的，此项不得分。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问题整改</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情况</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整改时间</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对监测抽查反馈问题是否及时整改。</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对监测抽查反馈问题未及时整改反馈的，此项不得分。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整改质量</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对监测抽查反馈问题的整改质量。</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对监测抽查反馈问题整改不到位的，此项不得分。</w:t>
            </w:r>
          </w:p>
        </w:tc>
      </w:tr>
      <w:tr w:rsidR="00891212" w:rsidTr="00BF526B">
        <w:trPr>
          <w:trHeight w:val="20"/>
        </w:trPr>
        <w:tc>
          <w:tcPr>
            <w:tcW w:w="115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gridSpan w:val="2"/>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开办规范</w:t>
            </w: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党政机关</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网站标识</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网站是否在首页清晰加挂党政机关网站标识，以及标识能否链接标识证书基本信息。</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1.查看网站底部，清晰显示党政机关网站标识图标的，可得50%；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2.可通过党政机关网站标识图标查看网站基本信息的，可得30%；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3.通过党政机关网站标识图标查看的网站基本信息准确无误的，可得20%。</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gridSpan w:val="2"/>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开办规范</w:t>
            </w: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标识码</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网站是否在首页清晰展示政府网站标识码。</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1.查看网站底部，清晰展示网站标识码的，可得80%；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2.标识</w:t>
            </w:r>
            <w:proofErr w:type="gramStart"/>
            <w:r>
              <w:rPr>
                <w:rStyle w:val="a5"/>
                <w:rFonts w:eastAsia="宋体" w:cs="仿宋_GB2312" w:hint="eastAsia"/>
                <w:b w:val="0"/>
                <w:color w:val="000000"/>
                <w:kern w:val="0"/>
                <w:sz w:val="21"/>
                <w:szCs w:val="21"/>
              </w:rPr>
              <w:t>码信息</w:t>
            </w:r>
            <w:proofErr w:type="gramEnd"/>
            <w:r>
              <w:rPr>
                <w:rStyle w:val="a5"/>
                <w:rFonts w:eastAsia="宋体" w:cs="仿宋_GB2312" w:hint="eastAsia"/>
                <w:b w:val="0"/>
                <w:color w:val="000000"/>
                <w:kern w:val="0"/>
                <w:sz w:val="21"/>
                <w:szCs w:val="21"/>
              </w:rPr>
              <w:t>准确无误的，可得20%。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备案信息</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网站是否办理ICP备案和公安机关备</w:t>
            </w:r>
            <w:r>
              <w:rPr>
                <w:rStyle w:val="a5"/>
                <w:rFonts w:eastAsia="宋体" w:cs="仿宋_GB2312" w:hint="eastAsia"/>
                <w:b w:val="0"/>
                <w:color w:val="000000"/>
                <w:kern w:val="0"/>
                <w:sz w:val="21"/>
                <w:szCs w:val="21"/>
              </w:rPr>
              <w:lastRenderedPageBreak/>
              <w:t>案，并在首页清晰显示。</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1.查看网站底部，清晰显示ICP备案信息的，可得50%；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2.查看网站底部，清晰显示公安机关备案信息的，可得50%。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主办单位</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w:t>
            </w:r>
            <w:proofErr w:type="gramStart"/>
            <w:r>
              <w:rPr>
                <w:rStyle w:val="a5"/>
                <w:rFonts w:eastAsia="宋体" w:cs="仿宋_GB2312" w:hint="eastAsia"/>
                <w:b w:val="0"/>
                <w:color w:val="000000"/>
                <w:kern w:val="0"/>
                <w:sz w:val="21"/>
                <w:szCs w:val="21"/>
              </w:rPr>
              <w:t>展示主办</w:t>
            </w:r>
            <w:proofErr w:type="gramEnd"/>
            <w:r>
              <w:rPr>
                <w:rStyle w:val="a5"/>
                <w:rFonts w:eastAsia="宋体" w:cs="仿宋_GB2312" w:hint="eastAsia"/>
                <w:b w:val="0"/>
                <w:color w:val="000000"/>
                <w:kern w:val="0"/>
                <w:sz w:val="21"/>
                <w:szCs w:val="21"/>
              </w:rPr>
              <w:t>单位名称及联系方式。</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1.能够提供主办单位名称信息的，可得50%；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2.能够提供主办（承办）单位联系方式的，可得50%。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找错入口</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网站是否提供“政府网站找错”监督平台入口，且链接可用。</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政府门户网站添加“我为政府网站找错”监督举报入口，且准确可用的，可得100%。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名称域名</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网站名称是否规范，是否在网页头部标识区域显著展示网站全称，域名是否为“www.***.gov.cn”结构。</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1.网站名称中</w:t>
            </w:r>
            <w:proofErr w:type="gramStart"/>
            <w:r>
              <w:rPr>
                <w:rStyle w:val="a5"/>
                <w:rFonts w:eastAsia="宋体" w:cs="仿宋_GB2312" w:hint="eastAsia"/>
                <w:b w:val="0"/>
                <w:color w:val="000000"/>
                <w:kern w:val="0"/>
                <w:sz w:val="21"/>
                <w:szCs w:val="21"/>
              </w:rPr>
              <w:t>不</w:t>
            </w:r>
            <w:proofErr w:type="gramEnd"/>
            <w:r>
              <w:rPr>
                <w:rStyle w:val="a5"/>
                <w:rFonts w:eastAsia="宋体" w:cs="仿宋_GB2312" w:hint="eastAsia"/>
                <w:b w:val="0"/>
                <w:color w:val="000000"/>
                <w:kern w:val="0"/>
                <w:sz w:val="21"/>
                <w:szCs w:val="21"/>
              </w:rPr>
              <w:t>含有政府、政务等关键字的，此项不得分；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2.域名不是“www.***.gov.cn”结构的，此项不得分。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标签规范</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是否在网站所有页面设置网站标签、在栏目</w:t>
            </w:r>
            <w:proofErr w:type="gramStart"/>
            <w:r>
              <w:rPr>
                <w:rStyle w:val="a5"/>
                <w:rFonts w:eastAsia="宋体" w:cs="仿宋_GB2312" w:hint="eastAsia"/>
                <w:b w:val="0"/>
                <w:color w:val="000000"/>
                <w:kern w:val="0"/>
                <w:sz w:val="21"/>
                <w:szCs w:val="21"/>
              </w:rPr>
              <w:t>页设置</w:t>
            </w:r>
            <w:proofErr w:type="gramEnd"/>
            <w:r>
              <w:rPr>
                <w:rStyle w:val="a5"/>
                <w:rFonts w:eastAsia="宋体" w:cs="仿宋_GB2312" w:hint="eastAsia"/>
                <w:b w:val="0"/>
                <w:color w:val="000000"/>
                <w:kern w:val="0"/>
                <w:sz w:val="21"/>
                <w:szCs w:val="21"/>
              </w:rPr>
              <w:t>栏目标签、在内容</w:t>
            </w:r>
            <w:proofErr w:type="gramStart"/>
            <w:r>
              <w:rPr>
                <w:rStyle w:val="a5"/>
                <w:rFonts w:eastAsia="宋体" w:cs="仿宋_GB2312" w:hint="eastAsia"/>
                <w:b w:val="0"/>
                <w:color w:val="000000"/>
                <w:kern w:val="0"/>
                <w:sz w:val="21"/>
                <w:szCs w:val="21"/>
              </w:rPr>
              <w:t>页设置</w:t>
            </w:r>
            <w:proofErr w:type="gramEnd"/>
            <w:r>
              <w:rPr>
                <w:rStyle w:val="a5"/>
                <w:rFonts w:eastAsia="宋体" w:cs="仿宋_GB2312" w:hint="eastAsia"/>
                <w:b w:val="0"/>
                <w:color w:val="000000"/>
                <w:kern w:val="0"/>
                <w:sz w:val="21"/>
                <w:szCs w:val="21"/>
              </w:rPr>
              <w:t>页面标签。</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1.每发现一个页面没有站点标签、或不规范的，扣10%，扣完为止；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2.每发现一个栏目没有栏目标签、或不规范的，扣10%，扣完为止；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3.每发现一个页面没有网页标签、或不规范的，扣10%，扣完为止。</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gridSpan w:val="2"/>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展现设计</w:t>
            </w: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要素完整性</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网站页面清晰显示发布时间、标明信息来源的情况。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随机抽查网站10个信息发布类页面。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1.每发现一个未注明发布时间的，扣20%，扣完为止；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2.每发现一个未注明信息来源的，扣20%，扣完为止。</w:t>
            </w:r>
          </w:p>
        </w:tc>
      </w:tr>
      <w:tr w:rsidR="00891212" w:rsidTr="00BF526B">
        <w:trPr>
          <w:trHeight w:val="533"/>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展现友好性</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网站文章</w:t>
            </w:r>
            <w:proofErr w:type="gramStart"/>
            <w:r>
              <w:rPr>
                <w:rStyle w:val="a5"/>
                <w:rFonts w:eastAsia="宋体" w:cs="仿宋_GB2312" w:hint="eastAsia"/>
                <w:b w:val="0"/>
                <w:color w:val="000000"/>
                <w:kern w:val="0"/>
                <w:sz w:val="21"/>
                <w:szCs w:val="21"/>
              </w:rPr>
              <w:t>页是否</w:t>
            </w:r>
            <w:proofErr w:type="gramEnd"/>
            <w:r>
              <w:rPr>
                <w:rStyle w:val="a5"/>
                <w:rFonts w:eastAsia="宋体" w:cs="仿宋_GB2312" w:hint="eastAsia"/>
                <w:b w:val="0"/>
                <w:color w:val="000000"/>
                <w:kern w:val="0"/>
                <w:sz w:val="21"/>
                <w:szCs w:val="21"/>
              </w:rPr>
              <w:t>具备向主要社交媒体分享信息的功能；网站插件控件、</w:t>
            </w:r>
            <w:proofErr w:type="gramStart"/>
            <w:r>
              <w:rPr>
                <w:rStyle w:val="a5"/>
                <w:rFonts w:eastAsia="宋体" w:cs="仿宋_GB2312" w:hint="eastAsia"/>
                <w:b w:val="0"/>
                <w:color w:val="000000"/>
                <w:kern w:val="0"/>
                <w:sz w:val="21"/>
                <w:szCs w:val="21"/>
              </w:rPr>
              <w:t>飘窗等</w:t>
            </w:r>
            <w:proofErr w:type="gramEnd"/>
            <w:r>
              <w:rPr>
                <w:rStyle w:val="a5"/>
                <w:rFonts w:eastAsia="宋体" w:cs="仿宋_GB2312" w:hint="eastAsia"/>
                <w:b w:val="0"/>
                <w:color w:val="000000"/>
                <w:kern w:val="0"/>
                <w:sz w:val="21"/>
                <w:szCs w:val="21"/>
              </w:rPr>
              <w:t>使用情况。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1.具备向主要社交媒体分享功能，可得50%，否则不得分；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2.没有</w:t>
            </w:r>
            <w:proofErr w:type="gramStart"/>
            <w:r>
              <w:rPr>
                <w:rStyle w:val="a5"/>
                <w:rFonts w:eastAsia="宋体" w:cs="仿宋_GB2312" w:hint="eastAsia"/>
                <w:b w:val="0"/>
                <w:color w:val="000000"/>
                <w:kern w:val="0"/>
                <w:sz w:val="21"/>
                <w:szCs w:val="21"/>
              </w:rPr>
              <w:t>使用飘窗或</w:t>
            </w:r>
            <w:proofErr w:type="gramEnd"/>
            <w:r>
              <w:rPr>
                <w:rStyle w:val="a5"/>
                <w:rFonts w:eastAsia="宋体" w:cs="仿宋_GB2312" w:hint="eastAsia"/>
                <w:b w:val="0"/>
                <w:color w:val="000000"/>
                <w:kern w:val="0"/>
                <w:sz w:val="21"/>
                <w:szCs w:val="21"/>
              </w:rPr>
              <w:t>使用</w:t>
            </w:r>
            <w:proofErr w:type="gramStart"/>
            <w:r>
              <w:rPr>
                <w:rStyle w:val="a5"/>
                <w:rFonts w:eastAsia="宋体" w:cs="仿宋_GB2312" w:hint="eastAsia"/>
                <w:b w:val="0"/>
                <w:color w:val="000000"/>
                <w:kern w:val="0"/>
                <w:sz w:val="21"/>
                <w:szCs w:val="21"/>
              </w:rPr>
              <w:t>飘窗但</w:t>
            </w:r>
            <w:proofErr w:type="gramEnd"/>
            <w:r>
              <w:rPr>
                <w:rStyle w:val="a5"/>
                <w:rFonts w:eastAsia="宋体" w:cs="仿宋_GB2312" w:hint="eastAsia"/>
                <w:b w:val="0"/>
                <w:color w:val="000000"/>
                <w:kern w:val="0"/>
                <w:sz w:val="21"/>
                <w:szCs w:val="21"/>
              </w:rPr>
              <w:t>具备显著关闭功能的，可得50%。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页面兼容性</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是否对主流类别及常用版本浏览器具有较好的兼容性，页面保持</w:t>
            </w:r>
            <w:proofErr w:type="gramStart"/>
            <w:r>
              <w:rPr>
                <w:rStyle w:val="a5"/>
                <w:rFonts w:eastAsia="宋体" w:cs="仿宋_GB2312" w:hint="eastAsia"/>
                <w:b w:val="0"/>
                <w:color w:val="000000"/>
                <w:kern w:val="0"/>
                <w:sz w:val="21"/>
                <w:szCs w:val="21"/>
              </w:rPr>
              <w:t>整齐不</w:t>
            </w:r>
            <w:proofErr w:type="gramEnd"/>
            <w:r>
              <w:rPr>
                <w:rStyle w:val="a5"/>
                <w:rFonts w:eastAsia="宋体" w:cs="仿宋_GB2312" w:hint="eastAsia"/>
                <w:b w:val="0"/>
                <w:color w:val="000000"/>
                <w:kern w:val="0"/>
                <w:sz w:val="21"/>
                <w:szCs w:val="21"/>
              </w:rPr>
              <w:t>变形,不</w:t>
            </w:r>
            <w:r>
              <w:rPr>
                <w:rStyle w:val="a5"/>
                <w:rFonts w:eastAsia="宋体" w:cs="仿宋_GB2312" w:hint="eastAsia"/>
                <w:b w:val="0"/>
                <w:color w:val="000000"/>
                <w:kern w:val="0"/>
                <w:sz w:val="21"/>
                <w:szCs w:val="21"/>
              </w:rPr>
              <w:lastRenderedPageBreak/>
              <w:t>出现文字错行、表格错位、功能和控件</w:t>
            </w:r>
            <w:proofErr w:type="gramStart"/>
            <w:r>
              <w:rPr>
                <w:rStyle w:val="a5"/>
                <w:rFonts w:eastAsia="宋体" w:cs="仿宋_GB2312" w:hint="eastAsia"/>
                <w:b w:val="0"/>
                <w:color w:val="000000"/>
                <w:kern w:val="0"/>
                <w:sz w:val="21"/>
                <w:szCs w:val="21"/>
              </w:rPr>
              <w:t>不</w:t>
            </w:r>
            <w:proofErr w:type="gramEnd"/>
            <w:r>
              <w:rPr>
                <w:rStyle w:val="a5"/>
                <w:rFonts w:eastAsia="宋体" w:cs="仿宋_GB2312" w:hint="eastAsia"/>
                <w:b w:val="0"/>
                <w:color w:val="000000"/>
                <w:kern w:val="0"/>
                <w:sz w:val="21"/>
                <w:szCs w:val="21"/>
              </w:rPr>
              <w:t>可用等情况。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通过IE、360、谷歌等主流浏览器打开网页，网页具备较好兼容性。每发现一次不兼容（错位、不显示、显示不完整</w:t>
            </w:r>
            <w:r>
              <w:rPr>
                <w:rStyle w:val="a5"/>
                <w:rFonts w:eastAsia="宋体" w:cs="仿宋_GB2312" w:hint="eastAsia"/>
                <w:b w:val="0"/>
                <w:color w:val="000000"/>
                <w:kern w:val="0"/>
                <w:sz w:val="21"/>
                <w:szCs w:val="21"/>
              </w:rPr>
              <w:lastRenderedPageBreak/>
              <w:t>等）问题，扣10%，扣完为止。</w:t>
            </w:r>
          </w:p>
        </w:tc>
      </w:tr>
      <w:tr w:rsidR="00891212" w:rsidTr="00BF526B">
        <w:trPr>
          <w:trHeight w:val="5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链接规范性</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内部链接能否体现网站内容分类和访问路径的逻辑性，打开非政府网站外部链接打开时是否有提示信息。</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1.内部链接可体现网站内容分类和访问路径的逻辑性的，可得50%；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2.打开非政府网站的外部链接打开时有提示信息的，可得50%。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地图导航</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网站是否建立清晰、准确的站点地图，对主要栏目进行导航。</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1.网站提供地图导航的，可得20%；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2.地图导航结构清晰的，可得40%；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3.地图导航链接准确的，可得40%。</w:t>
            </w:r>
          </w:p>
        </w:tc>
      </w:tr>
      <w:tr w:rsidR="00891212" w:rsidTr="00BF526B">
        <w:trPr>
          <w:trHeight w:val="300"/>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gridSpan w:val="2"/>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多元渠道</w:t>
            </w: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政务新媒体</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w:t>
            </w:r>
            <w:proofErr w:type="gramStart"/>
            <w:r>
              <w:rPr>
                <w:rStyle w:val="a5"/>
                <w:rFonts w:eastAsia="宋体" w:cs="仿宋_GB2312" w:hint="eastAsia"/>
                <w:b w:val="0"/>
                <w:color w:val="000000"/>
                <w:kern w:val="0"/>
                <w:sz w:val="21"/>
                <w:szCs w:val="21"/>
              </w:rPr>
              <w:t>开通微</w:t>
            </w:r>
            <w:proofErr w:type="gramEnd"/>
            <w:r>
              <w:rPr>
                <w:rStyle w:val="a5"/>
                <w:rFonts w:eastAsia="宋体" w:cs="仿宋_GB2312" w:hint="eastAsia"/>
                <w:b w:val="0"/>
                <w:color w:val="000000"/>
                <w:kern w:val="0"/>
                <w:sz w:val="21"/>
                <w:szCs w:val="21"/>
              </w:rPr>
              <w:t>信（微博、APP），及时发布信息、解读相关政策、回应社会关切，是否整合业务系统，提供在线查询等服务。</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1.未建设</w:t>
            </w:r>
            <w:proofErr w:type="gramStart"/>
            <w:r>
              <w:rPr>
                <w:rStyle w:val="a5"/>
                <w:rFonts w:eastAsia="宋体" w:cs="仿宋_GB2312" w:hint="eastAsia"/>
                <w:b w:val="0"/>
                <w:color w:val="000000"/>
                <w:kern w:val="0"/>
                <w:sz w:val="21"/>
                <w:szCs w:val="21"/>
              </w:rPr>
              <w:t>政务微信或政务微博的</w:t>
            </w:r>
            <w:proofErr w:type="gramEnd"/>
            <w:r>
              <w:rPr>
                <w:rStyle w:val="a5"/>
                <w:rFonts w:eastAsia="宋体" w:cs="仿宋_GB2312" w:hint="eastAsia"/>
                <w:b w:val="0"/>
                <w:color w:val="000000"/>
                <w:kern w:val="0"/>
                <w:sz w:val="21"/>
                <w:szCs w:val="21"/>
              </w:rPr>
              <w:t>，此项不得分；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2.信息发布、政策解读、回应</w:t>
            </w:r>
            <w:proofErr w:type="gramStart"/>
            <w:r>
              <w:rPr>
                <w:rStyle w:val="a5"/>
                <w:rFonts w:eastAsia="宋体" w:cs="仿宋_GB2312" w:hint="eastAsia"/>
                <w:b w:val="0"/>
                <w:color w:val="000000"/>
                <w:kern w:val="0"/>
                <w:sz w:val="21"/>
                <w:szCs w:val="21"/>
              </w:rPr>
              <w:t>关切类</w:t>
            </w:r>
            <w:proofErr w:type="gramEnd"/>
            <w:r>
              <w:rPr>
                <w:rStyle w:val="a5"/>
                <w:rFonts w:eastAsia="宋体" w:cs="仿宋_GB2312" w:hint="eastAsia"/>
                <w:b w:val="0"/>
                <w:color w:val="000000"/>
                <w:kern w:val="0"/>
                <w:sz w:val="21"/>
                <w:szCs w:val="21"/>
              </w:rPr>
              <w:t>内容更新不及时，每发现一次应更新未更新的，扣20%；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3.未提供政策解读信息的，扣30%；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4.未提供在线查询服务的，扣30%。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（注：如自评未提供所开通的政务新媒体名称，则该指标不得分。在政务新媒体上提供在线查询链接入口也可得分。）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移动版本</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是否建设适配于各类终端的移动门户，以及功能和内容的实用情况。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1.未建设适配于各类终端的移动门户的，此项不得分；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2.内容更新不及时，每发现一次应更新未更新的，扣20%，扣完为止；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3.内容以动态为主不够实用的，扣40%。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70" w:type="dxa"/>
            <w:gridSpan w:val="2"/>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传播应用</w:t>
            </w:r>
          </w:p>
        </w:tc>
        <w:tc>
          <w:tcPr>
            <w:tcW w:w="1170"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搜索到达率</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通过主流公共搜索引擎搜索网站、重点信息和服务的情况。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1.通过主流公共搜索引擎搜索“区名 政府”相关关键字，政府门户网站在前三位显示的，可得20%；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2.通过主流公共搜索引擎搜索“区名 重点信息关键字”，政府网站相关信息在第一页显示的，可得40%；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3.通过主流公共搜索引擎搜索“区名 重点办事服务关键词”，政府网站相关服务在第一页显示的，可得40%。</w:t>
            </w:r>
          </w:p>
        </w:tc>
      </w:tr>
      <w:tr w:rsidR="00891212" w:rsidTr="00BF526B">
        <w:trPr>
          <w:trHeight w:val="20"/>
        </w:trPr>
        <w:tc>
          <w:tcPr>
            <w:tcW w:w="115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平台建设</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2340" w:type="dxa"/>
            <w:gridSpan w:val="3"/>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站内搜索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是否提供站内搜索功能，以及搜索结果分类展示和实用情况。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1.站内搜索功能可用情况，满分20%；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2.用户通过关键字搜索出的结果是否按类别进行分类，便于用户分类查看，满分40%；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3.搜索结果是否根据关键字，优先展现服务内容或关联度很高的政策文件等信息，满分40%。</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信息公开</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2340" w:type="dxa"/>
            <w:gridSpan w:val="3"/>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基础信息公开</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概况信息、机构职能、领导信息、政策文件、政务动态等信息内容覆盖及更新维护情况。</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1.设置地区概况类栏目的，可得10%；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2.地区概况信息规范准确且更新及时的，可得10%；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3.设置机构职能类栏目的，可得10%；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4.机构职能信息完整准确的，可得10%；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5.设置领导信息类栏目的，可得10%；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6.领导信息完整准确的，可得10%；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7.设置政策文件类栏目的，可得10%；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8.政策文件更新及时的，可得10%；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9. 设置政务动态类栏目的，可得10%；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10.政务动态更新及时的，可得10%。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2340" w:type="dxa"/>
            <w:gridSpan w:val="3"/>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公开保障</w:t>
            </w:r>
          </w:p>
        </w:tc>
        <w:tc>
          <w:tcPr>
            <w:tcW w:w="64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政府网站公布本区政府信息公开指南、目录和年报栏目建设及更新情况。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1.能够规范发布政府信息公开指南及动态调整情况的，可得30%；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2.能够主动公开基本目录，且更新及时的，可得40%；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3.能够及时规范发布信息公开年度报告的，可得30%。</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信息公开</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2340" w:type="dxa"/>
            <w:gridSpan w:val="3"/>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信息转载</w:t>
            </w:r>
          </w:p>
        </w:tc>
        <w:tc>
          <w:tcPr>
            <w:tcW w:w="64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及时转载上级政府网站发布的重要信息情况。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及时转载上级政府网站发布的重要信息，并在首页显著位置提供入口的，可得100%；未提供显著入口的，此项不得分。</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数据发布</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专栏建设</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是否建立数据发布相关专栏集中发布数据信息。</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1.未建立数据发布专栏的，此项不得分；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2.链接</w:t>
            </w:r>
            <w:proofErr w:type="gramStart"/>
            <w:r>
              <w:rPr>
                <w:rStyle w:val="a5"/>
                <w:rFonts w:eastAsia="宋体" w:cs="仿宋_GB2312" w:hint="eastAsia"/>
                <w:b w:val="0"/>
                <w:color w:val="000000"/>
                <w:kern w:val="0"/>
                <w:sz w:val="21"/>
                <w:szCs w:val="21"/>
              </w:rPr>
              <w:t>至统计</w:t>
            </w:r>
            <w:proofErr w:type="gramEnd"/>
            <w:r>
              <w:rPr>
                <w:rStyle w:val="a5"/>
                <w:rFonts w:eastAsia="宋体" w:cs="仿宋_GB2312" w:hint="eastAsia"/>
                <w:b w:val="0"/>
                <w:color w:val="000000"/>
                <w:kern w:val="0"/>
                <w:sz w:val="21"/>
                <w:szCs w:val="21"/>
              </w:rPr>
              <w:t>部门网站首页的，此项不得分。</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数据发布相关专栏的更新维护情况。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每发现一个应更新未更新的（按年、或半年、或季度、或月度、或周、或天），扣20%，扣完为止。</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图表形式</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利用图表等形式发布数据的情况。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1.未使用图表形式发布数据的，此项不得分；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2.只有少数数据以图表形式发布的，扣50%。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数据解读</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对发布的数据进行多种形式的解读。</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1.未对数据进行解读的，此项不得分；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2.仅有少量解读，或以转载的新闻动态为主的，扣50%。</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数据开放</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数据开放专栏的更新维护情况。是否对进期失效数据及时清洗或标注过期失效标识。</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1.超过半年未更新的，此项不得分；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2.每发现一个主题超过半年未更新的，扣50%，扣完为止。</w:t>
            </w:r>
          </w:p>
        </w:tc>
      </w:tr>
      <w:tr w:rsidR="00891212" w:rsidTr="00BF526B">
        <w:trPr>
          <w:trHeight w:val="390"/>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信息公开</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115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数据开放</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分类合理</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数据集分类展现是否合理，是否通过图表图解、地图等可视化方式对关键数据进行展现和解读，并提供数据综合查询服务，便于数据查找。</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1.每发现一次分类不合理的，扣20%，扣完为止；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2.未对数据集进行解读的，扣30%；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3.未提供数据综合查询的，扣30%。</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数据开放</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目录</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是否发布更新数据开放目录，并提供各数据集浏览和下载次数。</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1.未提供发布数据集目录的，此项不得分；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2.未提供浏览和下载次数的，扣50%。</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数据接口</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是否提供数据接口供公众直接调用数据。</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未提供API接口的，此项不得分。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2340" w:type="dxa"/>
            <w:gridSpan w:val="3"/>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重点领域信息公开</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重点领域信息公开专栏的建设情况，以及财政、环境保护、食品药品等信息的公开情况。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1.能够设置“重点领域信息公开”专栏的，得10%；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2.根据国务院办公厅历年政务公开工作要点、重点领域信息公开专栏建设规范（粤办函〔2016〕474号）相关要求，每发现一个领域未公开或建设不规范、应更新未更新的，扣10%。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政策解读</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渠道建设与</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是否建设政策解读相关专栏，及时集中对政策文件进行解读。</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1.建立政策解读栏目的，可得20%；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2.能够每月有更新的，可得80%；能够每季度有更新的，可得50%；能够半年更新的，可得30%；能够年度更新的，可得10%。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（建立栏目，但本年度未提供解读或内容均为转载信息的，此项指标为0分）</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信息公开</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115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政策解读</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形式多样</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是否通过数字化、图表图解、音视频、</w:t>
            </w:r>
            <w:proofErr w:type="gramStart"/>
            <w:r>
              <w:rPr>
                <w:rStyle w:val="a5"/>
                <w:rFonts w:eastAsia="宋体" w:cs="仿宋_GB2312" w:hint="eastAsia"/>
                <w:b w:val="0"/>
                <w:color w:val="000000"/>
                <w:kern w:val="0"/>
                <w:sz w:val="21"/>
                <w:szCs w:val="21"/>
              </w:rPr>
              <w:t>动漫等</w:t>
            </w:r>
            <w:proofErr w:type="gramEnd"/>
            <w:r>
              <w:rPr>
                <w:rStyle w:val="a5"/>
                <w:rFonts w:eastAsia="宋体" w:cs="仿宋_GB2312" w:hint="eastAsia"/>
                <w:b w:val="0"/>
                <w:color w:val="000000"/>
                <w:kern w:val="0"/>
                <w:sz w:val="21"/>
                <w:szCs w:val="21"/>
              </w:rPr>
              <w:t>形式予以解读展现。</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1.仅有文字形式的，得0分；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2.仅少量解读是通过数字化、图表图解、音频、视频、</w:t>
            </w:r>
            <w:proofErr w:type="gramStart"/>
            <w:r>
              <w:rPr>
                <w:rStyle w:val="a5"/>
                <w:rFonts w:eastAsia="宋体" w:cs="仿宋_GB2312" w:hint="eastAsia"/>
                <w:b w:val="0"/>
                <w:color w:val="000000"/>
                <w:kern w:val="0"/>
                <w:sz w:val="21"/>
                <w:szCs w:val="21"/>
              </w:rPr>
              <w:t>动漫等</w:t>
            </w:r>
            <w:proofErr w:type="gramEnd"/>
            <w:r>
              <w:rPr>
                <w:rStyle w:val="a5"/>
                <w:rFonts w:eastAsia="宋体" w:cs="仿宋_GB2312" w:hint="eastAsia"/>
                <w:b w:val="0"/>
                <w:color w:val="000000"/>
                <w:kern w:val="0"/>
                <w:sz w:val="21"/>
                <w:szCs w:val="21"/>
              </w:rPr>
              <w:t>形式予以解读展现的，扣50%；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3.解读内容以动态或政策内容本身为主的，扣50%。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文件关联</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对解读材料和政策文件的相互关联情况，是否在政策文件页面提供解读材料页面入口，在解读材料页面关联政策文件内容。</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1.在政策文件页面提供解读材料页面入口,可得50%；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2.在解读材料页面关联政策文件内容，可得50%。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解读比例</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发布的解读信息中对区府和区府办印发的规范性文件进行解读的比例。</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1.解读比例超过50%的,可得100%；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2.解读比例超过30%的，可得50%；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3.解读比例不足30%的,不得分。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回应关切</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新闻发布</w:t>
            </w:r>
            <w:r>
              <w:rPr>
                <w:rStyle w:val="a5"/>
                <w:rFonts w:eastAsia="宋体" w:cs="仿宋_GB2312" w:hint="eastAsia"/>
                <w:b w:val="0"/>
                <w:color w:val="000000"/>
                <w:kern w:val="0"/>
                <w:sz w:val="21"/>
                <w:szCs w:val="21"/>
              </w:rPr>
              <w:lastRenderedPageBreak/>
              <w:t>会</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是否建立新闻发布会常态化保障机制，</w:t>
            </w:r>
            <w:r>
              <w:rPr>
                <w:rStyle w:val="a5"/>
                <w:rFonts w:eastAsia="宋体" w:cs="仿宋_GB2312" w:hint="eastAsia"/>
                <w:b w:val="0"/>
                <w:color w:val="000000"/>
                <w:kern w:val="0"/>
                <w:sz w:val="21"/>
                <w:szCs w:val="21"/>
              </w:rPr>
              <w:lastRenderedPageBreak/>
              <w:t>建立相关专栏并及时进行动态更新维护。</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1.未提供新闻发布会相关栏目的，此项不得分；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2.超过3个月未更新的，扣50%；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3.新闻发布会内容仅提供文字版的，扣50%。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热点回应</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是否针对本区热点事件在政府网站上及时发布相关回应信息，引导网络舆论。</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1.未提供热点回应相关专栏的，此项不得分；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2.超过3个月未更新的，扣50%；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3.网站虽然及时对社会热点进行回应，但内容以动态或转载新闻稿为主，扣50%。</w:t>
            </w:r>
          </w:p>
        </w:tc>
      </w:tr>
      <w:tr w:rsidR="00891212" w:rsidTr="00BF526B">
        <w:trPr>
          <w:trHeight w:val="20"/>
        </w:trPr>
        <w:tc>
          <w:tcPr>
            <w:tcW w:w="1155" w:type="dxa"/>
            <w:vMerge w:val="restart"/>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政务服务</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（20）</w:t>
            </w:r>
          </w:p>
        </w:tc>
        <w:tc>
          <w:tcPr>
            <w:tcW w:w="1155" w:type="dxa"/>
            <w:vMerge w:val="restart"/>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服务功能</w:t>
            </w: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入口统一性</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是否依托政府门户网站平台建立统一入口。</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发现有多个入口，未实现统一的，此项不得分。</w:t>
            </w: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分类合理性</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服务事项的分类是否合理，类别与事项是否一致。</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按照事项性质（行政许可、行政处罚、行政强制、行政征收、行政给付、行政检查、行政确认、行政奖励、行政裁决、其他类别、公共服务等）、服务对象（个人、企业等）、实施主体（政府部门）和服务主题（教育、社保等）对办事服务事项进行规范分类。</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每发现一处内容不对应或空栏目情况的，扣10%，扣完为止。</w:t>
            </w: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实名制注册</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是否对注册用户进行身份认证，保证实名注册。</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能够对注册用户进行实名认证的，可得100%。</w:t>
            </w: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办事服务</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统计</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是否实现查询、预约、办理、结果等办事环节进行统计，并实时更新的情况。</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1.未实现查询、预约、办理、结果等办事环节统计的，每类扣20%，扣完为止；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2.每发现一类应更新未更新的，扣20%，扣完为止。</w:t>
            </w: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满意度评价</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公众能否对办事服务过程的满意情况进行评价，以及评价结果公开情况。</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1.未提供办事服务过程满意度评价功能的，扣40%；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2.未及时公开满意度评价结果的，扣60%。</w:t>
            </w:r>
          </w:p>
        </w:tc>
      </w:tr>
      <w:tr w:rsidR="00891212" w:rsidTr="00BF526B">
        <w:trPr>
          <w:trHeight w:val="397"/>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在线预约</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是否实现在线预约功能。</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能够实现在线预约功能的，可得100%。</w:t>
            </w: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在线预审</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是否实现在线预审功能，并及时反馈预审结果，对需要补正的材料一次性告知。</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1.未提供在线预审功能的，此项不得分；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roofErr w:type="gramStart"/>
            <w:r>
              <w:rPr>
                <w:rStyle w:val="a5"/>
                <w:rFonts w:eastAsia="宋体" w:cs="仿宋_GB2312" w:hint="eastAsia"/>
                <w:b w:val="0"/>
                <w:color w:val="000000"/>
                <w:kern w:val="0"/>
                <w:sz w:val="21"/>
                <w:szCs w:val="21"/>
              </w:rPr>
              <w:t>虽提供</w:t>
            </w:r>
            <w:proofErr w:type="gramEnd"/>
            <w:r>
              <w:rPr>
                <w:rStyle w:val="a5"/>
                <w:rFonts w:eastAsia="宋体" w:cs="仿宋_GB2312" w:hint="eastAsia"/>
                <w:b w:val="0"/>
                <w:color w:val="000000"/>
                <w:kern w:val="0"/>
                <w:sz w:val="21"/>
                <w:szCs w:val="21"/>
              </w:rPr>
              <w:t>在线预审，但不能及时反馈预审结果的，扣50%。</w:t>
            </w:r>
          </w:p>
        </w:tc>
      </w:tr>
      <w:tr w:rsidR="00891212" w:rsidTr="00BF526B">
        <w:trPr>
          <w:trHeight w:val="20"/>
        </w:trPr>
        <w:tc>
          <w:tcPr>
            <w:tcW w:w="1155" w:type="dxa"/>
            <w:vMerge w:val="restart"/>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政务服务</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（20）</w:t>
            </w:r>
          </w:p>
        </w:tc>
        <w:tc>
          <w:tcPr>
            <w:tcW w:w="1155" w:type="dxa"/>
            <w:vMerge w:val="restart"/>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服务内容</w:t>
            </w: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要素全面性</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是否按国办函〔2016〕108号文等相关文件要求提供办事指南要素。</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随机抽查办事事项，办事指南要素类别缺失的（要素类别包括事项名称、设定依据（除公共服务事项外）、申请条件、办理材料、办理地点、办理时间、联系电话、办理流程、办理时限、收费标准等）,每发现一次要素缺失情况，扣10%，扣完为止。</w:t>
            </w: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内容准确性</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办事指南信息是否存在错误，是否与线下实际办事情况不一致。</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每发现一次办事指南信息不准确，或与其他栏目信息办事指南内容不一致的，扣10%，扣完为止。</w:t>
            </w: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流程清晰性</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提供事项办理流程图,注明各环节需提交的材料；对于流程复杂事项是否仅提供办理环节名称（如：申请、受理、审查、决定等），而未明确说明各环节具体内容。</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1.每发现一次办事事项未提供流程图的，扣10%，扣完为止；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2.每发现一次流程图仅提供办理环节名称的，扣10%，扣完为止。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材料明确性</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是否有明确的办理材料格式要求（如：原件/复印件、纸质版/电子版、份数等），是否存在表述含糊不清的情形（如：根据有关法律法规规定应提交的其他材料等）</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1.每发现一次办事指南中未明确办理材料格式要求的，扣10%，扣完为止；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2.每发现一次办事指南中材料要求存在表述含糊不清的，扣10%，扣完为止。</w:t>
            </w:r>
          </w:p>
        </w:tc>
      </w:tr>
      <w:tr w:rsidR="00891212" w:rsidTr="00BF526B">
        <w:trPr>
          <w:trHeight w:val="1169"/>
        </w:trPr>
        <w:tc>
          <w:tcPr>
            <w:tcW w:w="1155" w:type="dxa"/>
            <w:vMerge w:val="restart"/>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政务服务</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政务服务</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（20）</w:t>
            </w:r>
          </w:p>
        </w:tc>
        <w:tc>
          <w:tcPr>
            <w:tcW w:w="1155" w:type="dxa"/>
            <w:vMerge w:val="restart"/>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服务内容</w:t>
            </w: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附件实用性</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办事指南中要求提供申请表、申请书等表单的，是否提供规范表格的获取渠道，填写说明或示范文本。</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1.每发现一次未提供办事指南中要求的申请表、申请书的（或张冠李戴、内容不准确的），扣10%，扣完为止；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2.每发现一次未提供填写说明或示范文本的（或张冠李戴、内容不准确的），扣10%，扣完为止。</w:t>
            </w:r>
          </w:p>
        </w:tc>
      </w:tr>
      <w:tr w:rsidR="00891212" w:rsidTr="00BF526B">
        <w:trPr>
          <w:trHeight w:val="574"/>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公共服务</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事项目录</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是否发布公共服务事项目录。</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未清晰发布公共服务事项目录的，此项不得分。</w:t>
            </w:r>
          </w:p>
        </w:tc>
      </w:tr>
      <w:tr w:rsidR="00891212" w:rsidTr="00BF526B">
        <w:trPr>
          <w:trHeight w:val="61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资源关联性</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办事指南与相关政策文件、附件、常见问题等资源是否无缝关联。</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1.办事指南未与政策文件无缝关联，扣40%；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2.办事指南未与表格附件无缝关联，扣30%；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3.办事指南未与常见问题无缝关联，扣30%。</w:t>
            </w:r>
          </w:p>
        </w:tc>
      </w:tr>
      <w:tr w:rsidR="00891212" w:rsidTr="00BF526B">
        <w:trPr>
          <w:trHeight w:val="20"/>
        </w:trPr>
        <w:tc>
          <w:tcPr>
            <w:tcW w:w="1155" w:type="dxa"/>
            <w:vMerge/>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服务应用</w:t>
            </w:r>
          </w:p>
        </w:tc>
        <w:tc>
          <w:tcPr>
            <w:tcW w:w="1185" w:type="dxa"/>
            <w:gridSpan w:val="2"/>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网上政务服务办理深度</w:t>
            </w:r>
          </w:p>
        </w:tc>
        <w:tc>
          <w:tcPr>
            <w:tcW w:w="64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w:t>
            </w:r>
          </w:p>
        </w:tc>
        <w:tc>
          <w:tcPr>
            <w:tcW w:w="3810"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对照网上政务服务办理深度标准评估该事项的</w:t>
            </w:r>
            <w:proofErr w:type="gramStart"/>
            <w:r>
              <w:rPr>
                <w:rStyle w:val="a5"/>
                <w:rFonts w:eastAsia="宋体" w:cs="仿宋_GB2312" w:hint="eastAsia"/>
                <w:b w:val="0"/>
                <w:color w:val="000000"/>
                <w:kern w:val="0"/>
                <w:sz w:val="21"/>
                <w:szCs w:val="21"/>
              </w:rPr>
              <w:t>网办深度</w:t>
            </w:r>
            <w:proofErr w:type="gramEnd"/>
            <w:r>
              <w:rPr>
                <w:rStyle w:val="a5"/>
                <w:rFonts w:eastAsia="宋体" w:cs="仿宋_GB2312" w:hint="eastAsia"/>
                <w:b w:val="0"/>
                <w:color w:val="000000"/>
                <w:kern w:val="0"/>
                <w:sz w:val="21"/>
                <w:szCs w:val="21"/>
              </w:rPr>
              <w:t xml:space="preserve">。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附：网上政务服务办理深度标准。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信息公开阶段：该事项在基本实现了政务服务信息的发布工作，申请人可以通过网站查看事项的相关信息和办事指南，但相关申请材料的表格（文本）信息无法提供网上下载，需到现场领取填写。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单项服务阶段：该事项在实现信息公开的基础上，实现相关申请材料的表格（文本）信息网上下载功能，但无法提供网上提交功能，仍需到现场提交办理。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交互服务阶段：该事项在实现单项服务的基础上，实现了双向处理，申请人不仅可以下载文件，还可以在线提交相关申请材料进行预审（预受理、预约）。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在线办理阶段：该事项在实现交互服务</w:t>
            </w:r>
            <w:r>
              <w:rPr>
                <w:rStyle w:val="a5"/>
                <w:rFonts w:eastAsia="宋体" w:cs="仿宋_GB2312" w:hint="eastAsia"/>
                <w:b w:val="0"/>
                <w:color w:val="000000"/>
                <w:kern w:val="0"/>
                <w:sz w:val="21"/>
                <w:szCs w:val="21"/>
              </w:rPr>
              <w:lastRenderedPageBreak/>
              <w:t>的基础上，已经实现在线网办，申请人可以通过网络进行在线预约、预审、受理、查询、咨询等服务。</w:t>
            </w:r>
          </w:p>
        </w:tc>
        <w:tc>
          <w:tcPr>
            <w:tcW w:w="5475" w:type="dxa"/>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1.信息公开阶段占20%，按实现数量占比计算；</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2.单项服务阶段占20%，按实现数量占比计算；</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3.交互服务阶段占20%，按实现数量占比计算；</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4.在线办理阶段占40%，按实现数量占比计算。</w:t>
            </w:r>
          </w:p>
        </w:tc>
      </w:tr>
      <w:tr w:rsidR="00891212" w:rsidTr="00BF526B">
        <w:trPr>
          <w:trHeight w:val="20"/>
        </w:trPr>
        <w:tc>
          <w:tcPr>
            <w:tcW w:w="115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互动交流</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5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咨询投诉</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渠道建设及</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信件公开</w:t>
            </w:r>
          </w:p>
        </w:tc>
        <w:tc>
          <w:tcPr>
            <w:tcW w:w="64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是否开通政务咨询、投诉类渠道，能否在线提交信件并公开信件的内容和答复处理情况（涉密及涉及个人隐私的除外）。</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1.未提供政务咨询渠道的，此项不得分；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2.需要注册的，如果不能成功注册，此项不得分；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3.提供渠道，但不能在线提交信件，此项不得分。</w:t>
            </w:r>
          </w:p>
        </w:tc>
      </w:tr>
      <w:tr w:rsidR="00891212" w:rsidTr="00BF526B">
        <w:trPr>
          <w:trHeight w:val="865"/>
        </w:trPr>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答复情况</w:t>
            </w:r>
          </w:p>
        </w:tc>
        <w:tc>
          <w:tcPr>
            <w:tcW w:w="64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网民来信处理是否及时并满足来信中咨询或投诉的需求。</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每发现一次回复不及时或质量不高（存在推诿、敷衍现象，或无实质性内容的），扣10%，扣完为止。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（注:无信件公开的，该指标不得分。）</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知识库</w:t>
            </w:r>
          </w:p>
        </w:tc>
        <w:tc>
          <w:tcPr>
            <w:tcW w:w="64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对常见问题进行整理，编制常见问题知识库及更新维护的情况。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1.未编制常见问题知识库，此项不得分；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2.未按照业务进行分类，扣50%；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3.每发现知识库一个主题超过一个月未更新的，扣20%，扣完为止。</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征集调查</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4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围绕政府中心工作或社会热点组织开展征集调查活动的情况。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1.未提供民意征集或在线调查渠道，此项不得分；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2.不可在线提交意见建议的，此项不得分；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3.2018年开展次数少于6次的，扣50%；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4.2018年开展次数为0次的，此项不得分。</w:t>
            </w:r>
          </w:p>
        </w:tc>
      </w:tr>
      <w:tr w:rsidR="00891212" w:rsidTr="00BF526B">
        <w:trPr>
          <w:trHeight w:val="20"/>
        </w:trPr>
        <w:tc>
          <w:tcPr>
            <w:tcW w:w="115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互动交流</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5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征集调查</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结果公开</w:t>
            </w:r>
          </w:p>
        </w:tc>
        <w:tc>
          <w:tcPr>
            <w:tcW w:w="64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是否及时公开征集调查的结果及意见采纳情况。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bookmarkStart w:id="0" w:name="_Hlk515894237"/>
            <w:r>
              <w:rPr>
                <w:rStyle w:val="a5"/>
                <w:rFonts w:eastAsia="宋体" w:cs="仿宋_GB2312" w:hint="eastAsia"/>
                <w:b w:val="0"/>
                <w:color w:val="000000"/>
                <w:kern w:val="0"/>
                <w:sz w:val="21"/>
                <w:szCs w:val="21"/>
              </w:rPr>
              <w:t>征集调查中公众意见建议的回应情况，每发现一次未回应的，扣20%，扣完为止；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2.每发现一次回应无实质性内容或无网民参与的，扣10%，扣完为止。</w:t>
            </w:r>
            <w:bookmarkEnd w:id="0"/>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（注：回应情况应与征集调查主题匹配，否则视为未回应。）</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val="restart"/>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在线访谈</w:t>
            </w: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是否建设开通在线访谈类渠道，公众可以在线参与访谈。</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1.未提供在线访谈渠道的，此项不得分； </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2.未提供访谈预告的，扣30%；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3.未规范整理访谈中网民提问及回复的，扣40%。</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围绕政府中心工作或社会热点组织开展在线访谈的情况。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1.2018 开展次数少于6次的，扣50%；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2.2018年开展次数为0次的，此项不得分。</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55" w:type="dxa"/>
            <w:vMerge/>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1185" w:type="dxa"/>
            <w:gridSpan w:val="2"/>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展现形式</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是否通过文字、图片或音视频等多种形式发布访谈内容。</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1.未提供文字版整理稿的，扣40%；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2.未提供访谈图片信息的，扣20%；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3.未提供访谈视频信息的，扣40%。</w:t>
            </w:r>
          </w:p>
        </w:tc>
      </w:tr>
      <w:tr w:rsidR="00891212" w:rsidTr="00BF526B">
        <w:trPr>
          <w:trHeight w:val="20"/>
        </w:trPr>
        <w:tc>
          <w:tcPr>
            <w:tcW w:w="1155" w:type="dxa"/>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监督保障</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2340" w:type="dxa"/>
            <w:gridSpan w:val="3"/>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机制保障</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是否有明确机构、人员、制度、经费等方面的机制保障。</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1.没有明确的机构和人员负责政府网站工作的，此项不得分；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2.没有完善的制度体系的，此项不得分；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3.没有明确的经费支持的，此项不得分。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（注：自行评议报告中，通过会议纪要、制度文件等材料证明，未提交佐证材料的，此项不得分。）</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监督保障</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2340" w:type="dxa"/>
            <w:gridSpan w:val="3"/>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自行评议</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是否及时提交网站自评报告，以及内容规范、真实有效情况。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1.及时提交网站自评报告的，可得30%；</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2.内容完整准确，网址和指标对应性强，提交佐证材料齐全的，可得70%。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2340" w:type="dxa"/>
            <w:gridSpan w:val="3"/>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监督举报</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“我为政府网站找错”监督举报的处理情况。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网民通过“我为政府网站找错”监督举报入口提交涉及区政府网站的问题，每发现一次处理不及时的，扣20%，扣完为止。</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2340" w:type="dxa"/>
            <w:gridSpan w:val="3"/>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市政府门户</w:t>
            </w:r>
            <w:proofErr w:type="gramStart"/>
            <w:r>
              <w:rPr>
                <w:rStyle w:val="a5"/>
                <w:rFonts w:eastAsia="宋体" w:cs="仿宋_GB2312" w:hint="eastAsia"/>
                <w:b w:val="0"/>
                <w:color w:val="000000"/>
                <w:kern w:val="0"/>
                <w:sz w:val="21"/>
                <w:szCs w:val="21"/>
              </w:rPr>
              <w:t>网站保障</w:t>
            </w:r>
            <w:proofErr w:type="gramEnd"/>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12</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区政府对市政府门户网站的内容保障情况。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主要考察各区向市政府门户网站报送政务信息的情况。市政府门户网站内容保障通报中每出现一次扣1分。最多扣12分，每月最多扣1分。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p>
        </w:tc>
        <w:tc>
          <w:tcPr>
            <w:tcW w:w="2340" w:type="dxa"/>
            <w:gridSpan w:val="3"/>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安全防范</w:t>
            </w:r>
          </w:p>
        </w:tc>
        <w:tc>
          <w:tcPr>
            <w:tcW w:w="64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10"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政府网站安全漏洞及安全事件发生次数、整改时限、整改结果等情况。</w:t>
            </w:r>
          </w:p>
        </w:tc>
        <w:tc>
          <w:tcPr>
            <w:tcW w:w="5475" w:type="dxa"/>
            <w:shd w:val="clear" w:color="000000" w:fill="FFFFFF"/>
            <w:vAlign w:val="center"/>
          </w:tcPr>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考查全年安全漏洞及安全事件发生次数、整改时限、整改结果等情况。</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1.发生特别重大安全事件的，如网站被张贴反宣言论等产生特别严重政治影响的，此项不得分；</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2.其他安全事件，如网页挂马、黑链、</w:t>
            </w:r>
            <w:proofErr w:type="gramStart"/>
            <w:r>
              <w:rPr>
                <w:rStyle w:val="a5"/>
                <w:rFonts w:eastAsia="宋体" w:cs="仿宋_GB2312" w:hint="eastAsia"/>
                <w:b w:val="0"/>
                <w:color w:val="000000"/>
                <w:kern w:val="0"/>
                <w:sz w:val="21"/>
                <w:szCs w:val="21"/>
              </w:rPr>
              <w:t>暗链等</w:t>
            </w:r>
            <w:proofErr w:type="gramEnd"/>
            <w:r>
              <w:rPr>
                <w:rStyle w:val="a5"/>
                <w:rFonts w:eastAsia="宋体" w:cs="仿宋_GB2312" w:hint="eastAsia"/>
                <w:b w:val="0"/>
                <w:color w:val="000000"/>
                <w:kern w:val="0"/>
                <w:sz w:val="21"/>
                <w:szCs w:val="21"/>
              </w:rPr>
              <w:t>，每次扣30%，扣完为止；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w:t>
            </w:r>
            <w:proofErr w:type="gramStart"/>
            <w:r>
              <w:rPr>
                <w:rStyle w:val="a5"/>
                <w:rFonts w:eastAsia="宋体" w:cs="仿宋_GB2312" w:hint="eastAsia"/>
                <w:b w:val="0"/>
                <w:color w:val="000000"/>
                <w:kern w:val="0"/>
                <w:sz w:val="21"/>
                <w:szCs w:val="21"/>
              </w:rPr>
              <w:t>存在超危漏洞</w:t>
            </w:r>
            <w:proofErr w:type="gramEnd"/>
            <w:r>
              <w:rPr>
                <w:rStyle w:val="a5"/>
                <w:rFonts w:eastAsia="宋体" w:cs="仿宋_GB2312" w:hint="eastAsia"/>
                <w:b w:val="0"/>
                <w:color w:val="000000"/>
                <w:kern w:val="0"/>
                <w:sz w:val="21"/>
                <w:szCs w:val="21"/>
              </w:rPr>
              <w:t>的，每个扣30%，扣完为止；</w:t>
            </w:r>
          </w:p>
          <w:p w:rsidR="00891212" w:rsidRDefault="00891212" w:rsidP="00BF526B">
            <w:pPr>
              <w:tabs>
                <w:tab w:val="left" w:pos="7584"/>
              </w:tabs>
              <w:adjustRightInd w:val="0"/>
              <w:snapToGrid w:val="0"/>
              <w:spacing w:line="32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4.存在高危漏洞的，每个扣20%，扣完为止。</w:t>
            </w:r>
          </w:p>
        </w:tc>
      </w:tr>
    </w:tbl>
    <w:p w:rsidR="00891212" w:rsidRDefault="00891212" w:rsidP="00891212">
      <w:pPr>
        <w:tabs>
          <w:tab w:val="left" w:pos="7584"/>
        </w:tabs>
        <w:adjustRightInd w:val="0"/>
        <w:snapToGrid w:val="0"/>
        <w:spacing w:line="360" w:lineRule="exact"/>
        <w:ind w:firstLineChars="200" w:firstLine="480"/>
        <w:rPr>
          <w:rStyle w:val="a5"/>
          <w:rFonts w:eastAsia="宋体" w:cs="仿宋_GB2312" w:hint="eastAsia"/>
          <w:b w:val="0"/>
          <w:color w:val="000000"/>
          <w:kern w:val="0"/>
          <w:sz w:val="24"/>
        </w:rPr>
      </w:pPr>
    </w:p>
    <w:p w:rsidR="00891212" w:rsidRDefault="00891212" w:rsidP="00891212">
      <w:pPr>
        <w:tabs>
          <w:tab w:val="left" w:pos="7584"/>
        </w:tabs>
        <w:adjustRightInd w:val="0"/>
        <w:snapToGrid w:val="0"/>
        <w:spacing w:line="360" w:lineRule="exact"/>
        <w:ind w:firstLineChars="200" w:firstLine="480"/>
        <w:rPr>
          <w:rStyle w:val="a5"/>
          <w:rFonts w:ascii="黑体" w:hAnsi="黑体" w:cs="黑体" w:hint="eastAsia"/>
          <w:b w:val="0"/>
          <w:color w:val="000000"/>
          <w:kern w:val="0"/>
          <w:sz w:val="24"/>
        </w:rPr>
      </w:pPr>
      <w:r>
        <w:rPr>
          <w:rStyle w:val="a5"/>
          <w:rFonts w:ascii="黑体" w:hAnsi="黑体" w:cs="黑体" w:hint="eastAsia"/>
          <w:b w:val="0"/>
          <w:color w:val="000000"/>
          <w:kern w:val="0"/>
          <w:sz w:val="24"/>
        </w:rPr>
        <w:t>二、承担对外服务职能较多的市直单位网站考评指标及评分细则</w:t>
      </w:r>
    </w:p>
    <w:tbl>
      <w:tblPr>
        <w:tblW w:w="0" w:type="auto"/>
        <w:tblInd w:w="-3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70"/>
        <w:gridCol w:w="1170"/>
        <w:gridCol w:w="1185"/>
        <w:gridCol w:w="615"/>
        <w:gridCol w:w="3825"/>
        <w:gridCol w:w="5475"/>
      </w:tblGrid>
      <w:tr w:rsidR="00891212" w:rsidTr="00BF526B">
        <w:trPr>
          <w:trHeight w:val="567"/>
          <w:tblHeader/>
        </w:trPr>
        <w:tc>
          <w:tcPr>
            <w:tcW w:w="1170"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一级指标</w:t>
            </w:r>
          </w:p>
        </w:tc>
        <w:tc>
          <w:tcPr>
            <w:tcW w:w="1170"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二级指标</w:t>
            </w:r>
          </w:p>
        </w:tc>
        <w:tc>
          <w:tcPr>
            <w:tcW w:w="1185"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三级指标</w:t>
            </w:r>
          </w:p>
        </w:tc>
        <w:tc>
          <w:tcPr>
            <w:tcW w:w="615"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权重</w:t>
            </w:r>
          </w:p>
        </w:tc>
        <w:tc>
          <w:tcPr>
            <w:tcW w:w="3825"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考评内容</w:t>
            </w:r>
          </w:p>
        </w:tc>
        <w:tc>
          <w:tcPr>
            <w:tcW w:w="5475"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评分细则</w:t>
            </w:r>
          </w:p>
        </w:tc>
      </w:tr>
      <w:tr w:rsidR="00891212" w:rsidTr="00BF526B">
        <w:trPr>
          <w:trHeight w:val="742"/>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健康情况</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常态化</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监管</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（13）</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可用情况</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6</w:t>
            </w:r>
          </w:p>
        </w:tc>
        <w:tc>
          <w:tcPr>
            <w:tcW w:w="3825"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按照国办普查及通报相关要求，监测网站能否正常访问，以及页面、图片、附件、功能与外部链接的可用情况和各栏目更新维护情况。</w:t>
            </w:r>
          </w:p>
        </w:tc>
        <w:tc>
          <w:tcPr>
            <w:tcW w:w="5475"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参照国务院办公厅普查评分要求（国办发〔2015〕15号），每季度对网站进行健康情况进行检查，发现问题按比重扣分。</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6</w:t>
            </w:r>
          </w:p>
        </w:tc>
        <w:tc>
          <w:tcPr>
            <w:tcW w:w="382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5475"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商业广告</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网站是否存在刊登商业广告问题。</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发现网站刊登商业广告的，此项不得分。</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问题整改</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情况（2）</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整改时间</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对监测抽查反馈问题是否及时整改。</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对监测抽查反馈问题未及时整改反馈的，此项不得分。</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整改质量</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对监测抽查反馈问题的整改质量。</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对监测抽查反馈问题整改不到位的，此项不得分。</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开办规范</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党政机关</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网站标识</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网站是否在首页清晰加挂党政机关网站标识，以及标识能否链接标识证书基本</w:t>
            </w:r>
            <w:r>
              <w:rPr>
                <w:rStyle w:val="a5"/>
                <w:rFonts w:eastAsia="宋体" w:cs="仿宋_GB2312" w:hint="eastAsia"/>
                <w:b w:val="0"/>
                <w:color w:val="000000"/>
                <w:kern w:val="0"/>
                <w:sz w:val="21"/>
                <w:szCs w:val="21"/>
              </w:rPr>
              <w:lastRenderedPageBreak/>
              <w:t>信息。</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1.查看网站底部，清晰显示党政机关网站标识图标的，可得50%；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2.可通过党政机关网站标识图标查看网站基本信息的，可得30%；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3.通过党政机关网站标识图标查看的网站基本信息准确无误的，可得20%。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网站标识码</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网站是否在首页清晰展示政府网站标识码。</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1.查看网站底部，清晰展示网站标识码的，可得80%；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2.标识</w:t>
            </w:r>
            <w:proofErr w:type="gramStart"/>
            <w:r>
              <w:rPr>
                <w:rStyle w:val="a5"/>
                <w:rFonts w:eastAsia="宋体" w:cs="仿宋_GB2312" w:hint="eastAsia"/>
                <w:b w:val="0"/>
                <w:color w:val="000000"/>
                <w:kern w:val="0"/>
                <w:sz w:val="21"/>
                <w:szCs w:val="21"/>
              </w:rPr>
              <w:t>码信息</w:t>
            </w:r>
            <w:proofErr w:type="gramEnd"/>
            <w:r>
              <w:rPr>
                <w:rStyle w:val="a5"/>
                <w:rFonts w:eastAsia="宋体" w:cs="仿宋_GB2312" w:hint="eastAsia"/>
                <w:b w:val="0"/>
                <w:color w:val="000000"/>
                <w:kern w:val="0"/>
                <w:sz w:val="21"/>
                <w:szCs w:val="21"/>
              </w:rPr>
              <w:t>准确无误的，可得20%。</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开办规范</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备案信息</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网站是否办理ICP备案和公安机关备案，并在首页清晰显示。</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1.查看网站底部，清晰显示ICP备案信息的，可得50%；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2.查看网站底部，清晰显示公安机关备案信息的，可得50%。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主办单位</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w:t>
            </w:r>
            <w:proofErr w:type="gramStart"/>
            <w:r>
              <w:rPr>
                <w:rStyle w:val="a5"/>
                <w:rFonts w:eastAsia="宋体" w:cs="仿宋_GB2312" w:hint="eastAsia"/>
                <w:b w:val="0"/>
                <w:color w:val="000000"/>
                <w:kern w:val="0"/>
                <w:sz w:val="21"/>
                <w:szCs w:val="21"/>
              </w:rPr>
              <w:t>展示主办</w:t>
            </w:r>
            <w:proofErr w:type="gramEnd"/>
            <w:r>
              <w:rPr>
                <w:rStyle w:val="a5"/>
                <w:rFonts w:eastAsia="宋体" w:cs="仿宋_GB2312" w:hint="eastAsia"/>
                <w:b w:val="0"/>
                <w:color w:val="000000"/>
                <w:kern w:val="0"/>
                <w:sz w:val="21"/>
                <w:szCs w:val="21"/>
              </w:rPr>
              <w:t>单位名称及联系方式。</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1.能够提供主办单位名称信息的，可得50%；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2.能够提供主办（承办）单位联系方式的，可得50%。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找错入口</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网站是否提供“政府网站找错”监督平台入口，且链接可用。</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政府门户网站添加“我为政府网站找错”监督举报入口，且准确可用的，可得100%。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名称域名</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网站名称是否规范，是否在网页头部标识区域显著展示网站全称，域名是否为“www.***.gov.cn”结构。</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1.网站名称中</w:t>
            </w:r>
            <w:proofErr w:type="gramStart"/>
            <w:r>
              <w:rPr>
                <w:rStyle w:val="a5"/>
                <w:rFonts w:eastAsia="宋体" w:cs="仿宋_GB2312" w:hint="eastAsia"/>
                <w:b w:val="0"/>
                <w:color w:val="000000"/>
                <w:kern w:val="0"/>
                <w:sz w:val="21"/>
                <w:szCs w:val="21"/>
              </w:rPr>
              <w:t>不</w:t>
            </w:r>
            <w:proofErr w:type="gramEnd"/>
            <w:r>
              <w:rPr>
                <w:rStyle w:val="a5"/>
                <w:rFonts w:eastAsia="宋体" w:cs="仿宋_GB2312" w:hint="eastAsia"/>
                <w:b w:val="0"/>
                <w:color w:val="000000"/>
                <w:kern w:val="0"/>
                <w:sz w:val="21"/>
                <w:szCs w:val="21"/>
              </w:rPr>
              <w:t>含有政府、政务等关键字的，此项不得分；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2.域名不是“www.***.gov.cn”结构的，此项不得分。</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标签规范</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是否在网站所有页面设置网站标签、在栏目</w:t>
            </w:r>
            <w:proofErr w:type="gramStart"/>
            <w:r>
              <w:rPr>
                <w:rStyle w:val="a5"/>
                <w:rFonts w:eastAsia="宋体" w:cs="仿宋_GB2312" w:hint="eastAsia"/>
                <w:b w:val="0"/>
                <w:color w:val="000000"/>
                <w:kern w:val="0"/>
                <w:sz w:val="21"/>
                <w:szCs w:val="21"/>
              </w:rPr>
              <w:t>页设置</w:t>
            </w:r>
            <w:proofErr w:type="gramEnd"/>
            <w:r>
              <w:rPr>
                <w:rStyle w:val="a5"/>
                <w:rFonts w:eastAsia="宋体" w:cs="仿宋_GB2312" w:hint="eastAsia"/>
                <w:b w:val="0"/>
                <w:color w:val="000000"/>
                <w:kern w:val="0"/>
                <w:sz w:val="21"/>
                <w:szCs w:val="21"/>
              </w:rPr>
              <w:t>栏目标签、在内容</w:t>
            </w:r>
            <w:proofErr w:type="gramStart"/>
            <w:r>
              <w:rPr>
                <w:rStyle w:val="a5"/>
                <w:rFonts w:eastAsia="宋体" w:cs="仿宋_GB2312" w:hint="eastAsia"/>
                <w:b w:val="0"/>
                <w:color w:val="000000"/>
                <w:kern w:val="0"/>
                <w:sz w:val="21"/>
                <w:szCs w:val="21"/>
              </w:rPr>
              <w:t>页设置</w:t>
            </w:r>
            <w:proofErr w:type="gramEnd"/>
            <w:r>
              <w:rPr>
                <w:rStyle w:val="a5"/>
                <w:rFonts w:eastAsia="宋体" w:cs="仿宋_GB2312" w:hint="eastAsia"/>
                <w:b w:val="0"/>
                <w:color w:val="000000"/>
                <w:kern w:val="0"/>
                <w:sz w:val="21"/>
                <w:szCs w:val="21"/>
              </w:rPr>
              <w:t>页面标签。</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1.每发现一个页面没有站点标签、或不规范的，扣10%，扣完为止；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2.每发现一个栏目没有栏目标签、或不规范的，扣10%，扣完为止；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3.每发现一个页面没有网页标签、或不规范的，扣10%，扣完为止。</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展现设计</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要素完整性</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网站页面清晰显示发布时间、标明信息来源的情况。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随机抽查网站10个信息发布类页面。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1.每发现一个未注明发布时间的，扣20%，扣完为止；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2.每发现一个未注明信息来源的，扣20%，扣完为止。</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展现友好性</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网站文章</w:t>
            </w:r>
            <w:proofErr w:type="gramStart"/>
            <w:r>
              <w:rPr>
                <w:rStyle w:val="a5"/>
                <w:rFonts w:eastAsia="宋体" w:cs="仿宋_GB2312" w:hint="eastAsia"/>
                <w:b w:val="0"/>
                <w:color w:val="000000"/>
                <w:kern w:val="0"/>
                <w:sz w:val="21"/>
                <w:szCs w:val="21"/>
              </w:rPr>
              <w:t>页是否</w:t>
            </w:r>
            <w:proofErr w:type="gramEnd"/>
            <w:r>
              <w:rPr>
                <w:rStyle w:val="a5"/>
                <w:rFonts w:eastAsia="宋体" w:cs="仿宋_GB2312" w:hint="eastAsia"/>
                <w:b w:val="0"/>
                <w:color w:val="000000"/>
                <w:kern w:val="0"/>
                <w:sz w:val="21"/>
                <w:szCs w:val="21"/>
              </w:rPr>
              <w:t>具备向主要社交媒体分享信息的功能；</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网站插件控件、</w:t>
            </w:r>
            <w:proofErr w:type="gramStart"/>
            <w:r>
              <w:rPr>
                <w:rStyle w:val="a5"/>
                <w:rFonts w:eastAsia="宋体" w:cs="仿宋_GB2312" w:hint="eastAsia"/>
                <w:b w:val="0"/>
                <w:color w:val="000000"/>
                <w:kern w:val="0"/>
                <w:sz w:val="21"/>
                <w:szCs w:val="21"/>
              </w:rPr>
              <w:t>飘窗等</w:t>
            </w:r>
            <w:proofErr w:type="gramEnd"/>
            <w:r>
              <w:rPr>
                <w:rStyle w:val="a5"/>
                <w:rFonts w:eastAsia="宋体" w:cs="仿宋_GB2312" w:hint="eastAsia"/>
                <w:b w:val="0"/>
                <w:color w:val="000000"/>
                <w:kern w:val="0"/>
                <w:sz w:val="21"/>
                <w:szCs w:val="21"/>
              </w:rPr>
              <w:t>使用情况。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1.具备向主要社交媒体分享功能，可得50%，否则不得分；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2.没有</w:t>
            </w:r>
            <w:proofErr w:type="gramStart"/>
            <w:r>
              <w:rPr>
                <w:rStyle w:val="a5"/>
                <w:rFonts w:eastAsia="宋体" w:cs="仿宋_GB2312" w:hint="eastAsia"/>
                <w:b w:val="0"/>
                <w:color w:val="000000"/>
                <w:kern w:val="0"/>
                <w:sz w:val="21"/>
                <w:szCs w:val="21"/>
              </w:rPr>
              <w:t>使用飘窗或</w:t>
            </w:r>
            <w:proofErr w:type="gramEnd"/>
            <w:r>
              <w:rPr>
                <w:rStyle w:val="a5"/>
                <w:rFonts w:eastAsia="宋体" w:cs="仿宋_GB2312" w:hint="eastAsia"/>
                <w:b w:val="0"/>
                <w:color w:val="000000"/>
                <w:kern w:val="0"/>
                <w:sz w:val="21"/>
                <w:szCs w:val="21"/>
              </w:rPr>
              <w:t>使用</w:t>
            </w:r>
            <w:proofErr w:type="gramStart"/>
            <w:r>
              <w:rPr>
                <w:rStyle w:val="a5"/>
                <w:rFonts w:eastAsia="宋体" w:cs="仿宋_GB2312" w:hint="eastAsia"/>
                <w:b w:val="0"/>
                <w:color w:val="000000"/>
                <w:kern w:val="0"/>
                <w:sz w:val="21"/>
                <w:szCs w:val="21"/>
              </w:rPr>
              <w:t>飘窗但</w:t>
            </w:r>
            <w:proofErr w:type="gramEnd"/>
            <w:r>
              <w:rPr>
                <w:rStyle w:val="a5"/>
                <w:rFonts w:eastAsia="宋体" w:cs="仿宋_GB2312" w:hint="eastAsia"/>
                <w:b w:val="0"/>
                <w:color w:val="000000"/>
                <w:kern w:val="0"/>
                <w:sz w:val="21"/>
                <w:szCs w:val="21"/>
              </w:rPr>
              <w:t>具备显著关闭功能的，可得50%。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页面兼容性</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是否对主流类别及常用版本浏览器具有较好的兼容性，页面保持</w:t>
            </w:r>
            <w:proofErr w:type="gramStart"/>
            <w:r>
              <w:rPr>
                <w:rStyle w:val="a5"/>
                <w:rFonts w:eastAsia="宋体" w:cs="仿宋_GB2312" w:hint="eastAsia"/>
                <w:b w:val="0"/>
                <w:color w:val="000000"/>
                <w:kern w:val="0"/>
                <w:sz w:val="21"/>
                <w:szCs w:val="21"/>
              </w:rPr>
              <w:t>整齐不</w:t>
            </w:r>
            <w:proofErr w:type="gramEnd"/>
            <w:r>
              <w:rPr>
                <w:rStyle w:val="a5"/>
                <w:rFonts w:eastAsia="宋体" w:cs="仿宋_GB2312" w:hint="eastAsia"/>
                <w:b w:val="0"/>
                <w:color w:val="000000"/>
                <w:kern w:val="0"/>
                <w:sz w:val="21"/>
                <w:szCs w:val="21"/>
              </w:rPr>
              <w:t>变形,不出现文字错行、表格错位、功能和控件</w:t>
            </w:r>
            <w:proofErr w:type="gramStart"/>
            <w:r>
              <w:rPr>
                <w:rStyle w:val="a5"/>
                <w:rFonts w:eastAsia="宋体" w:cs="仿宋_GB2312" w:hint="eastAsia"/>
                <w:b w:val="0"/>
                <w:color w:val="000000"/>
                <w:kern w:val="0"/>
                <w:sz w:val="21"/>
                <w:szCs w:val="21"/>
              </w:rPr>
              <w:t>不</w:t>
            </w:r>
            <w:proofErr w:type="gramEnd"/>
            <w:r>
              <w:rPr>
                <w:rStyle w:val="a5"/>
                <w:rFonts w:eastAsia="宋体" w:cs="仿宋_GB2312" w:hint="eastAsia"/>
                <w:b w:val="0"/>
                <w:color w:val="000000"/>
                <w:kern w:val="0"/>
                <w:sz w:val="21"/>
                <w:szCs w:val="21"/>
              </w:rPr>
              <w:t>可用等情况。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通过IE、360、谷歌等主流浏览器打开网页，网页具备较好兼容性。每发现一次不兼容（错位、不显示、显示不完整等）问题，扣10%，扣完为止。</w:t>
            </w:r>
          </w:p>
        </w:tc>
      </w:tr>
      <w:tr w:rsidR="00891212" w:rsidTr="00BF526B">
        <w:trPr>
          <w:trHeight w:val="1453"/>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链接规范性</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内部链接能否体现网站内容分类和访问路径的逻辑性，打开非政府网站外部链接打开时是否有提示信息。</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1.内部链接可体现网站内容分类和访问路径的逻辑性的，可得50%；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2.打开非政府网站的外部链接打开时有提示信息的，可得50%。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地图导航</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网站是否建立清晰、准确的站点地图，对主要栏目进行导航。</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1.网站提供地图导航的，可得20%；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2.地图导航结构清晰的，可得40%；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3.地图导航链接准确的，可得40%。</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（10）</w:t>
            </w: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多元渠道</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政务新媒</w:t>
            </w:r>
            <w:r>
              <w:rPr>
                <w:rStyle w:val="a5"/>
                <w:rFonts w:eastAsia="宋体" w:cs="仿宋_GB2312" w:hint="eastAsia"/>
                <w:b w:val="0"/>
                <w:color w:val="000000"/>
                <w:kern w:val="0"/>
                <w:sz w:val="21"/>
                <w:szCs w:val="21"/>
              </w:rPr>
              <w:lastRenderedPageBreak/>
              <w:t>体</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w:t>
            </w:r>
            <w:proofErr w:type="gramStart"/>
            <w:r>
              <w:rPr>
                <w:rStyle w:val="a5"/>
                <w:rFonts w:eastAsia="宋体" w:cs="仿宋_GB2312" w:hint="eastAsia"/>
                <w:b w:val="0"/>
                <w:color w:val="000000"/>
                <w:kern w:val="0"/>
                <w:sz w:val="21"/>
                <w:szCs w:val="21"/>
              </w:rPr>
              <w:t>开通微</w:t>
            </w:r>
            <w:proofErr w:type="gramEnd"/>
            <w:r>
              <w:rPr>
                <w:rStyle w:val="a5"/>
                <w:rFonts w:eastAsia="宋体" w:cs="仿宋_GB2312" w:hint="eastAsia"/>
                <w:b w:val="0"/>
                <w:color w:val="000000"/>
                <w:kern w:val="0"/>
                <w:sz w:val="21"/>
                <w:szCs w:val="21"/>
              </w:rPr>
              <w:t>信（微博、APP），及时发布</w:t>
            </w:r>
            <w:r>
              <w:rPr>
                <w:rStyle w:val="a5"/>
                <w:rFonts w:eastAsia="宋体" w:cs="仿宋_GB2312" w:hint="eastAsia"/>
                <w:b w:val="0"/>
                <w:color w:val="000000"/>
                <w:kern w:val="0"/>
                <w:sz w:val="21"/>
                <w:szCs w:val="21"/>
              </w:rPr>
              <w:lastRenderedPageBreak/>
              <w:t>信息、解读相关政策、回应社会关切，是否整合业务系统，提供在线查询等服务。</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1.未建设</w:t>
            </w:r>
            <w:proofErr w:type="gramStart"/>
            <w:r>
              <w:rPr>
                <w:rStyle w:val="a5"/>
                <w:rFonts w:eastAsia="宋体" w:cs="仿宋_GB2312" w:hint="eastAsia"/>
                <w:b w:val="0"/>
                <w:color w:val="000000"/>
                <w:kern w:val="0"/>
                <w:sz w:val="21"/>
                <w:szCs w:val="21"/>
              </w:rPr>
              <w:t>政务微信或政务微博的</w:t>
            </w:r>
            <w:proofErr w:type="gramEnd"/>
            <w:r>
              <w:rPr>
                <w:rStyle w:val="a5"/>
                <w:rFonts w:eastAsia="宋体" w:cs="仿宋_GB2312" w:hint="eastAsia"/>
                <w:b w:val="0"/>
                <w:color w:val="000000"/>
                <w:kern w:val="0"/>
                <w:sz w:val="21"/>
                <w:szCs w:val="21"/>
              </w:rPr>
              <w:t>，此项不得分；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2.信息发布、政策解读、回应</w:t>
            </w:r>
            <w:proofErr w:type="gramStart"/>
            <w:r>
              <w:rPr>
                <w:rStyle w:val="a5"/>
                <w:rFonts w:eastAsia="宋体" w:cs="仿宋_GB2312" w:hint="eastAsia"/>
                <w:b w:val="0"/>
                <w:color w:val="000000"/>
                <w:kern w:val="0"/>
                <w:sz w:val="21"/>
                <w:szCs w:val="21"/>
              </w:rPr>
              <w:t>关切类</w:t>
            </w:r>
            <w:proofErr w:type="gramEnd"/>
            <w:r>
              <w:rPr>
                <w:rStyle w:val="a5"/>
                <w:rFonts w:eastAsia="宋体" w:cs="仿宋_GB2312" w:hint="eastAsia"/>
                <w:b w:val="0"/>
                <w:color w:val="000000"/>
                <w:kern w:val="0"/>
                <w:sz w:val="21"/>
                <w:szCs w:val="21"/>
              </w:rPr>
              <w:t>内容更新不及时，每发现一次应更新未更新的，扣20%；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3.未提供政策解读信息的，扣30%；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4.未提供在线查询服务的，扣30%。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（注：如自评未提供所开通的政务新媒体名称，则该指标不得分。在政务新媒体上提供在线查询链接入口也可得分。）</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移动版本</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是否建设适配于各类终端的移动门户，以及功能和内容的实用情况。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1.未建设适配于各类终端的移动门户的，此项不得分；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2.内容更新不及时，每发现一次应更新未更新的，扣20%，扣完为止；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3.内容以动态为主不够实用的，扣40%。</w:t>
            </w:r>
          </w:p>
        </w:tc>
      </w:tr>
      <w:tr w:rsidR="00891212" w:rsidTr="00BF526B">
        <w:trPr>
          <w:trHeight w:val="2003"/>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传播应用</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搜索到达率</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通过主流公共搜索引擎搜索网站、重点信息和服务的情况。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1.通过主流公共搜索引擎搜索“部门名 政府”相关关键字，政府门户网站在前三位显示的，可得20%；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2.通过主流公共搜索引擎搜索“部门名 重点信息关键字”，政府网站相关信息在第一页显示的，可得40%；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3.通过主流公共搜索引擎搜索“部门名 重点办事服务关键词”，政府网站相关服务在第一页显示的，可得40%。</w:t>
            </w:r>
          </w:p>
        </w:tc>
      </w:tr>
      <w:tr w:rsidR="00891212" w:rsidTr="00BF526B">
        <w:trPr>
          <w:trHeight w:val="20"/>
        </w:trPr>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站内搜索</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站内搜索</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是否提供站内搜索功能，以及搜索结果分类展示和实用情况。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1.站内搜索功能可用情况，满分20%；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2.用户通过关键字搜索出的结果是否按类别进行分类，便于用户分类查看，满分40%；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3.搜索结果是否根据关键字，优先展现服务内容或关联度很高的政策文件等信息，满分40%。</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2355" w:type="dxa"/>
            <w:gridSpan w:val="2"/>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基础信息公开</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机构职能、领导信息、政务动态、政策文件、财政预决算等信息内容覆盖及更新维护情况。</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1.设置机构职能类栏目的，可得10%；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2.机构职能信息完整准确的，可得10%；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3.设置领导信息类栏目的，可得10%；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4.领导信息完整准确的，可得10%；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5.设置政策文件类栏目的，可得10%；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6.政策文件更新及时的，可得10%；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7.设置政务动态类栏目的，可得10%；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8.政务动态更新及时的，可得10%；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9.设置财政预决算类栏目的，可得10%；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10.财政预决算更新及时的，可得10%。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公开保障</w:t>
            </w:r>
          </w:p>
        </w:tc>
        <w:tc>
          <w:tcPr>
            <w:tcW w:w="61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政府网站公布本区政府信息公开指南、目录和年报栏目建设及更新情况。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1.能够规范发布政府信息公开指南及动态调整情况的，可得30%；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2.能够主动公开基本目录，且更新及时的，可得40%；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3.能够及时规范发布信息公开年度报告的，可得30%。</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2355" w:type="dxa"/>
            <w:gridSpan w:val="2"/>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信息转载</w:t>
            </w:r>
          </w:p>
        </w:tc>
        <w:tc>
          <w:tcPr>
            <w:tcW w:w="61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及时转载上级政府网站发布的重要信息情况。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及时转载上级政府网站发布的重要信息，并在首页显著位置提供入口的，可得100%；未提供显著入口的，此项不得分。</w:t>
            </w:r>
          </w:p>
        </w:tc>
      </w:tr>
      <w:tr w:rsidR="00891212" w:rsidTr="00BF526B">
        <w:trPr>
          <w:trHeight w:val="39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数据发布</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专栏建设</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是否建立数据发布相关专栏集中发布数</w:t>
            </w:r>
            <w:r>
              <w:rPr>
                <w:rStyle w:val="a5"/>
                <w:rFonts w:eastAsia="宋体" w:cs="仿宋_GB2312" w:hint="eastAsia"/>
                <w:b w:val="0"/>
                <w:color w:val="000000"/>
                <w:kern w:val="0"/>
                <w:sz w:val="21"/>
                <w:szCs w:val="21"/>
              </w:rPr>
              <w:lastRenderedPageBreak/>
              <w:t>据信息。</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1.未建立数据发布专栏的，此项不得分；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2.链接</w:t>
            </w:r>
            <w:proofErr w:type="gramStart"/>
            <w:r>
              <w:rPr>
                <w:rStyle w:val="a5"/>
                <w:rFonts w:eastAsia="宋体" w:cs="仿宋_GB2312" w:hint="eastAsia"/>
                <w:b w:val="0"/>
                <w:color w:val="000000"/>
                <w:kern w:val="0"/>
                <w:sz w:val="21"/>
                <w:szCs w:val="21"/>
              </w:rPr>
              <w:t>至统计</w:t>
            </w:r>
            <w:proofErr w:type="gramEnd"/>
            <w:r>
              <w:rPr>
                <w:rStyle w:val="a5"/>
                <w:rFonts w:eastAsia="宋体" w:cs="仿宋_GB2312" w:hint="eastAsia"/>
                <w:b w:val="0"/>
                <w:color w:val="000000"/>
                <w:kern w:val="0"/>
                <w:sz w:val="21"/>
                <w:szCs w:val="21"/>
              </w:rPr>
              <w:t>部门网站首页的，此项不得分。</w:t>
            </w:r>
          </w:p>
        </w:tc>
      </w:tr>
      <w:tr w:rsidR="00891212" w:rsidTr="00BF526B">
        <w:trPr>
          <w:trHeight w:val="39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数据发布相关专栏的更新维护情况。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每发现一个应更新未更新的（按年、或半年、或季度、或月度、或周、或天），扣20%，扣完为止。</w:t>
            </w:r>
          </w:p>
        </w:tc>
      </w:tr>
      <w:tr w:rsidR="00891212" w:rsidTr="00BF526B">
        <w:trPr>
          <w:trHeight w:val="39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图表形式</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利用图表等形式发布数据的情况。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1.未使用图表形式发布数据的，此项不得分；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2.只有少数数据以图表形式发布的，扣50%。</w:t>
            </w:r>
          </w:p>
        </w:tc>
      </w:tr>
      <w:tr w:rsidR="00891212" w:rsidTr="00BF526B">
        <w:trPr>
          <w:trHeight w:val="39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数据解读</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对发布的数据进行多种形式的解读。</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1.未对数据进行解读的，此项不得分；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2.仅有少量解读，或以转载的新闻动态为主的，扣50%。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数据开放</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整合部门政府数据，向公众提供数据浏览、查询和批量下载等服务。</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1.提供数据开放的，可得50%；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2.数据集更新维护较好，每季度有更新的，可得50%。</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重点领域信息公开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（备注：无该项内容的单位将此部分权重平均分解</w:t>
            </w:r>
            <w:proofErr w:type="gramStart"/>
            <w:r>
              <w:rPr>
                <w:rStyle w:val="a5"/>
                <w:rFonts w:eastAsia="宋体" w:cs="仿宋_GB2312" w:hint="eastAsia"/>
                <w:b w:val="0"/>
                <w:color w:val="000000"/>
                <w:kern w:val="0"/>
                <w:sz w:val="21"/>
                <w:szCs w:val="21"/>
              </w:rPr>
              <w:t>至基础</w:t>
            </w:r>
            <w:proofErr w:type="gramEnd"/>
            <w:r>
              <w:rPr>
                <w:rStyle w:val="a5"/>
                <w:rFonts w:eastAsia="宋体" w:cs="仿宋_GB2312" w:hint="eastAsia"/>
                <w:b w:val="0"/>
                <w:color w:val="000000"/>
                <w:kern w:val="0"/>
                <w:sz w:val="21"/>
                <w:szCs w:val="21"/>
              </w:rPr>
              <w:t>信息公开指标中。）</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重点领域信息公开专栏的建设情况，以及涉及本部门的重点领域信息的更新维护情况。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1.能够设置“重点领域信息公开”专栏的，得10%；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2.根据国务院办公厅历年政务公开工作要点、重点领域信息公开专栏建设规范（粤办函〔2016〕474号）相关要求，每发现一个领域未公开或建设不规范、应更新未更新不及时的，扣10%；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3.根据国务院办公厅历年政务公开工作要点、重点领域信息公开专栏建设规范（粤办函〔2016〕474号）相关要求，每发现一个领域公开专栏内容质量较差，均以动态类信息为主的，扣20%。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政策解读</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与更新</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是否建设政策解读相关专栏，及时集中对政策文件进行解读。</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1.建立政策解读栏目的，可得20%；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2.能够每月有更新的，可得80%；能够每季度有更新的，可</w:t>
            </w:r>
            <w:r>
              <w:rPr>
                <w:rStyle w:val="a5"/>
                <w:rFonts w:eastAsia="宋体" w:cs="仿宋_GB2312" w:hint="eastAsia"/>
                <w:b w:val="0"/>
                <w:color w:val="000000"/>
                <w:kern w:val="0"/>
                <w:sz w:val="21"/>
                <w:szCs w:val="21"/>
              </w:rPr>
              <w:lastRenderedPageBreak/>
              <w:t>得50%；能够半年更新的，可得30%；能够年度更新的，可得10%。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（建立栏目，但本年度未提供解读或内容均为转载信息的，此项指标得0分）</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形式多样</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是否通过数字化、图表图解、音视频、</w:t>
            </w:r>
            <w:proofErr w:type="gramStart"/>
            <w:r>
              <w:rPr>
                <w:rStyle w:val="a5"/>
                <w:rFonts w:eastAsia="宋体" w:cs="仿宋_GB2312" w:hint="eastAsia"/>
                <w:b w:val="0"/>
                <w:color w:val="000000"/>
                <w:kern w:val="0"/>
                <w:sz w:val="21"/>
                <w:szCs w:val="21"/>
              </w:rPr>
              <w:t>动漫等</w:t>
            </w:r>
            <w:proofErr w:type="gramEnd"/>
            <w:r>
              <w:rPr>
                <w:rStyle w:val="a5"/>
                <w:rFonts w:eastAsia="宋体" w:cs="仿宋_GB2312" w:hint="eastAsia"/>
                <w:b w:val="0"/>
                <w:color w:val="000000"/>
                <w:kern w:val="0"/>
                <w:sz w:val="21"/>
                <w:szCs w:val="21"/>
              </w:rPr>
              <w:t>形式予以解读展现。</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1.仅有文字形式的，得0分；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2.仅少量解读是通过数字化、图表图解、音频、视频、</w:t>
            </w:r>
            <w:proofErr w:type="gramStart"/>
            <w:r>
              <w:rPr>
                <w:rStyle w:val="a5"/>
                <w:rFonts w:eastAsia="宋体" w:cs="仿宋_GB2312" w:hint="eastAsia"/>
                <w:b w:val="0"/>
                <w:color w:val="000000"/>
                <w:kern w:val="0"/>
                <w:sz w:val="21"/>
                <w:szCs w:val="21"/>
              </w:rPr>
              <w:t>动漫等</w:t>
            </w:r>
            <w:proofErr w:type="gramEnd"/>
            <w:r>
              <w:rPr>
                <w:rStyle w:val="a5"/>
                <w:rFonts w:eastAsia="宋体" w:cs="仿宋_GB2312" w:hint="eastAsia"/>
                <w:b w:val="0"/>
                <w:color w:val="000000"/>
                <w:kern w:val="0"/>
                <w:sz w:val="21"/>
                <w:szCs w:val="21"/>
              </w:rPr>
              <w:t>形式予以解读展现的，扣50%；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3.解读内容以动态或政策内容本身为主的，扣50%。</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政策解读</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文件关联</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对解读材料和政策文件的相互关联情况，是否在政策文件页面提供解读材料页面入口，在解读材料页面关联政策文件内容。</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1.在政策文件页面提供解读材料页面入口,可得50%；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2.在解读材料页面关联政策文件内容，可得50%。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解读比例</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发布的解读信息中对本部门印发的规范性文件进行解读的比例。</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1.解读比例超过50%的,可得100%；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2.解读比例超过30%的，可得50%；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3.解读比例不足30%的,不得分。</w:t>
            </w:r>
          </w:p>
        </w:tc>
      </w:tr>
      <w:tr w:rsidR="00891212" w:rsidTr="00BF526B">
        <w:trPr>
          <w:trHeight w:val="20"/>
        </w:trPr>
        <w:tc>
          <w:tcPr>
            <w:tcW w:w="1170"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政务服务</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（18）</w:t>
            </w:r>
          </w:p>
        </w:tc>
        <w:tc>
          <w:tcPr>
            <w:tcW w:w="1170"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服务内容</w:t>
            </w:r>
          </w:p>
        </w:tc>
        <w:tc>
          <w:tcPr>
            <w:tcW w:w="11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要素全面性</w:t>
            </w:r>
          </w:p>
        </w:tc>
        <w:tc>
          <w:tcPr>
            <w:tcW w:w="61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是否按国办函〔2016〕108号文等相关文件要求提供办事指南要素。</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随机抽查办事事项，办事指南要素类别缺失的（要素类别包括事项名称、设定依据（除公共服务事项外）、申请条件、办理材料、办理地点、办理时间、联系电话、办理流程、办理时限、收费标准等）,每发现一次要素缺失情况，扣10%，扣完为止。</w:t>
            </w:r>
          </w:p>
        </w:tc>
      </w:tr>
      <w:tr w:rsidR="00891212" w:rsidTr="00BF526B">
        <w:trPr>
          <w:trHeight w:val="20"/>
        </w:trPr>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内容准确性</w:t>
            </w:r>
          </w:p>
        </w:tc>
        <w:tc>
          <w:tcPr>
            <w:tcW w:w="61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办事指南信息是否存在错误，是否与线下实际办事情况不一致。</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每发现一次办事指南信息不准确，或与其他栏目信息办事指南内容不一致的，扣10%，扣完为止。</w:t>
            </w:r>
          </w:p>
        </w:tc>
      </w:tr>
      <w:tr w:rsidR="00891212" w:rsidTr="00BF526B">
        <w:trPr>
          <w:trHeight w:val="20"/>
        </w:trPr>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流程清晰性</w:t>
            </w:r>
          </w:p>
        </w:tc>
        <w:tc>
          <w:tcPr>
            <w:tcW w:w="61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提供事项办理流程图,注明各环节需提交的材料；对于流程复杂事项是否仅提供办理环节名称（如：申请、受理、审查、决定等），而未明确说明各环节具体内容。</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1.每发现一次办事事项未提供流程图的，扣10%，扣完为止。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2.每发现一次流程图仅提供办理环节名称的，扣10%，扣完为止。</w:t>
            </w:r>
          </w:p>
        </w:tc>
      </w:tr>
      <w:tr w:rsidR="00891212" w:rsidTr="00BF526B">
        <w:trPr>
          <w:trHeight w:val="20"/>
        </w:trPr>
        <w:tc>
          <w:tcPr>
            <w:tcW w:w="1170"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政务服务</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（18）</w:t>
            </w:r>
          </w:p>
        </w:tc>
        <w:tc>
          <w:tcPr>
            <w:tcW w:w="1170"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服务内容</w:t>
            </w:r>
          </w:p>
        </w:tc>
        <w:tc>
          <w:tcPr>
            <w:tcW w:w="11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材料明确性</w:t>
            </w:r>
          </w:p>
        </w:tc>
        <w:tc>
          <w:tcPr>
            <w:tcW w:w="61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是否有明确的办理材料格式要求（如：原件/复印件、纸质版/电子版、份数等），是否存在表述含糊不清的情形（如：根据有关法律法规规定应提交的其他材料等）</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1.每发现一次办事指南中未明确办理材料格式要求的，扣10%，扣完为止；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2.每发现一次办事指南中材料要求存在表述含糊不清的，扣10%，扣完为止。</w:t>
            </w:r>
          </w:p>
        </w:tc>
      </w:tr>
      <w:tr w:rsidR="00891212" w:rsidTr="00BF526B">
        <w:trPr>
          <w:trHeight w:val="964"/>
        </w:trPr>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附件实用性</w:t>
            </w:r>
          </w:p>
        </w:tc>
        <w:tc>
          <w:tcPr>
            <w:tcW w:w="61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办事指南中要求提供申请表、申请书等表单的，是否提供规范表格的获取渠道，填写说明或示范文本。</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1.每发现一次未提供办事指南中要求的申请表、申请书的（或张冠李戴、内容不准确的），扣10%，扣完为止；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2.每发现一次未提供填写说明或示范文本的（或张冠李戴、内容不准确的），扣10%，扣完为止。</w:t>
            </w:r>
          </w:p>
        </w:tc>
      </w:tr>
      <w:tr w:rsidR="00891212" w:rsidTr="00BF526B">
        <w:trPr>
          <w:trHeight w:val="20"/>
        </w:trPr>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资源关联性</w:t>
            </w:r>
          </w:p>
        </w:tc>
        <w:tc>
          <w:tcPr>
            <w:tcW w:w="61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办事指南与相关政策文件、附件、常见问题等资源是否无缝关联。</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1.办事指南未与政策文件无缝关联，扣40%；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2.办事指南未与表格附件无缝关联，扣30%；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3.办事指南未与常见问题无缝关联，扣30%。</w:t>
            </w:r>
          </w:p>
        </w:tc>
      </w:tr>
      <w:tr w:rsidR="00891212" w:rsidTr="00BF526B">
        <w:trPr>
          <w:trHeight w:val="20"/>
        </w:trPr>
        <w:tc>
          <w:tcPr>
            <w:tcW w:w="117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服务功能</w:t>
            </w:r>
          </w:p>
        </w:tc>
        <w:tc>
          <w:tcPr>
            <w:tcW w:w="11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一站式服</w:t>
            </w:r>
            <w:r>
              <w:rPr>
                <w:rStyle w:val="a5"/>
                <w:rFonts w:eastAsia="宋体" w:cs="仿宋_GB2312" w:hint="eastAsia"/>
                <w:b w:val="0"/>
                <w:color w:val="000000"/>
                <w:kern w:val="0"/>
                <w:sz w:val="21"/>
                <w:szCs w:val="21"/>
              </w:rPr>
              <w:lastRenderedPageBreak/>
              <w:t>务</w:t>
            </w:r>
          </w:p>
        </w:tc>
        <w:tc>
          <w:tcPr>
            <w:tcW w:w="61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是否依托本单位政府网站与省网上办事</w:t>
            </w:r>
            <w:r>
              <w:rPr>
                <w:rStyle w:val="a5"/>
                <w:rFonts w:eastAsia="宋体" w:cs="仿宋_GB2312" w:hint="eastAsia"/>
                <w:b w:val="0"/>
                <w:color w:val="000000"/>
                <w:kern w:val="0"/>
                <w:sz w:val="21"/>
                <w:szCs w:val="21"/>
              </w:rPr>
              <w:lastRenderedPageBreak/>
              <w:t>大厅珠海分厅统一办事服务入口，不存在多平台提供在线服务功能的情况。</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能够提供办事服务统一入口的，可得100%。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trHeight w:val="20"/>
        </w:trPr>
        <w:tc>
          <w:tcPr>
            <w:tcW w:w="117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政务服务</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（18）</w:t>
            </w:r>
          </w:p>
        </w:tc>
        <w:tc>
          <w:tcPr>
            <w:tcW w:w="117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服务应用</w:t>
            </w:r>
          </w:p>
        </w:tc>
        <w:tc>
          <w:tcPr>
            <w:tcW w:w="11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网上政务</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服务办理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深度</w:t>
            </w:r>
          </w:p>
        </w:tc>
        <w:tc>
          <w:tcPr>
            <w:tcW w:w="61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对照网上政务服务办理深度标准评估该事项的</w:t>
            </w:r>
            <w:proofErr w:type="gramStart"/>
            <w:r>
              <w:rPr>
                <w:rStyle w:val="a5"/>
                <w:rFonts w:eastAsia="宋体" w:cs="仿宋_GB2312" w:hint="eastAsia"/>
                <w:b w:val="0"/>
                <w:color w:val="000000"/>
                <w:kern w:val="0"/>
                <w:sz w:val="21"/>
                <w:szCs w:val="21"/>
              </w:rPr>
              <w:t>网办深度</w:t>
            </w:r>
            <w:proofErr w:type="gramEnd"/>
            <w:r>
              <w:rPr>
                <w:rStyle w:val="a5"/>
                <w:rFonts w:eastAsia="宋体" w:cs="仿宋_GB2312" w:hint="eastAsia"/>
                <w:b w:val="0"/>
                <w:color w:val="000000"/>
                <w:kern w:val="0"/>
                <w:sz w:val="21"/>
                <w:szCs w:val="21"/>
              </w:rPr>
              <w:t xml:space="preserve">。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附：网上政务服务办理深度标准。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信息公开阶段：该事项在基本实现了政务服务信息的发布工作，申请人可以通过网站查看事项的相关信息和办事指南，但相关申请材料的表格（文本）信息无法提供网上下载，需到现场领取填写。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单项服务阶段：该事项在实现信息公开的基础上，实现相关申请材料的表格（文本）信息网上下载功能，但无法提供网上提交功能，仍需到现场提交办理。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交互服务阶段：该事项在实现单项服务的基础上，实现了双向处理，申请人不仅可以下载文件，还可以在线提交相关申请材料进行预审（预受理、预约）。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在线办理阶段：该事项在实现交互服务的基础上，已经实现在线网办，申请人</w:t>
            </w:r>
            <w:r>
              <w:rPr>
                <w:rStyle w:val="a5"/>
                <w:rFonts w:eastAsia="宋体" w:cs="仿宋_GB2312" w:hint="eastAsia"/>
                <w:b w:val="0"/>
                <w:color w:val="000000"/>
                <w:kern w:val="0"/>
                <w:sz w:val="21"/>
                <w:szCs w:val="21"/>
              </w:rPr>
              <w:lastRenderedPageBreak/>
              <w:t>可以通过网络进行在线预约、预审、受理、查询、咨询等服务。</w:t>
            </w:r>
          </w:p>
        </w:tc>
        <w:tc>
          <w:tcPr>
            <w:tcW w:w="547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1.信息公开阶段占20%，按实现数量占比计算；</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2.单项服务阶段占20%，按实现数量占比计算；</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3.交互服务阶段占20%，按实现数量占比计算；</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4.在线办理阶段占40%，按实现数量占比计算。</w:t>
            </w:r>
          </w:p>
        </w:tc>
      </w:tr>
      <w:tr w:rsidR="00891212" w:rsidTr="00BF526B">
        <w:trPr>
          <w:trHeight w:val="20"/>
        </w:trPr>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互动交流</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咨询投诉</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渠道建设及信件公开</w:t>
            </w:r>
          </w:p>
        </w:tc>
        <w:tc>
          <w:tcPr>
            <w:tcW w:w="61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是否开通政务咨询、投诉类渠道，能否在线提交信件并公开信件的内容和答复处理情况（涉密及涉及个人隐私的除外）。</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1.未提供政务咨询渠道的，此项不得分；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2.需要注册的，如果不能成功注册，此项不得分；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3.提供渠道，但不能在线提交信件，此项不得分。</w:t>
            </w:r>
          </w:p>
        </w:tc>
      </w:tr>
      <w:tr w:rsidR="00891212" w:rsidTr="00BF526B">
        <w:trPr>
          <w:trHeight w:val="20"/>
        </w:trPr>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答复情况</w:t>
            </w:r>
          </w:p>
        </w:tc>
        <w:tc>
          <w:tcPr>
            <w:tcW w:w="61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网民来信处理是否及时并满足来信中咨询或投诉的需求。</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每发现一次回复不及时或质量不高（存在推诿、敷衍现象，或无实质性内容的），扣10%，扣完为止。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（注:无信件公开的，该指标不得分。）</w:t>
            </w:r>
          </w:p>
        </w:tc>
      </w:tr>
      <w:tr w:rsidR="00891212" w:rsidTr="00BF526B">
        <w:trPr>
          <w:trHeight w:val="20"/>
        </w:trPr>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知识库</w:t>
            </w:r>
          </w:p>
        </w:tc>
        <w:tc>
          <w:tcPr>
            <w:tcW w:w="61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对常见问题进行整理，编制常见问题知识库及更新维护的情况。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1.未编制常见问题知识库，此项不得分；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2.未按照业务进行分类，扣50%；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3.每发现知识库一个主题超过一个月未更新的，扣20%，扣完为止。</w:t>
            </w:r>
          </w:p>
        </w:tc>
      </w:tr>
      <w:tr w:rsidR="00891212" w:rsidTr="00BF526B">
        <w:trPr>
          <w:trHeight w:val="20"/>
        </w:trPr>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征集调查</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1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围绕政府中心工作或社会热点组织开展征集调查活动的情况。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1.未提供民意征集或在线调查渠道，此项不得分；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2.不可在线提交意见建议的，此项不得分；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3.2018年开展次数少于3次的，扣50%；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4.2018年开展次数为0次的，此项不得分。</w:t>
            </w:r>
          </w:p>
        </w:tc>
      </w:tr>
      <w:tr w:rsidR="00891212" w:rsidTr="00BF526B">
        <w:trPr>
          <w:trHeight w:val="20"/>
        </w:trPr>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互动交流</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征集调查</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结果公开</w:t>
            </w:r>
          </w:p>
        </w:tc>
        <w:tc>
          <w:tcPr>
            <w:tcW w:w="61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是否及时公开征集调查的结果及意见采纳情况。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1.征集调查中公众意见建议的回应情况，每发现一次未回应的，扣20%，扣完为止；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2.每发现一次回应无实质性内容或无网民参与的，扣10%，</w:t>
            </w:r>
            <w:r>
              <w:rPr>
                <w:rStyle w:val="a5"/>
                <w:rFonts w:eastAsia="宋体" w:cs="仿宋_GB2312" w:hint="eastAsia"/>
                <w:b w:val="0"/>
                <w:color w:val="000000"/>
                <w:kern w:val="0"/>
                <w:sz w:val="21"/>
                <w:szCs w:val="21"/>
              </w:rPr>
              <w:lastRenderedPageBreak/>
              <w:t>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（注：回应情况应与征集调查主题匹配，否则视为未回应。）</w:t>
            </w:r>
          </w:p>
        </w:tc>
      </w:tr>
      <w:tr w:rsidR="00891212" w:rsidTr="00BF526B">
        <w:trPr>
          <w:trHeight w:val="20"/>
        </w:trPr>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在线访谈</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（含新闻发布会）</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是否建设开通在线访谈类渠道，公众可以在线参与访谈。</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1.未提供在线访谈渠道的，此项不得分；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2.未提供访谈预告的，扣30%；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3.未规范整理访谈中网民提问及回复的，扣40%。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（注：可以链接到市府网站相关栏目，但是需有本单位参与访谈活动。）</w:t>
            </w:r>
          </w:p>
        </w:tc>
      </w:tr>
      <w:tr w:rsidR="00891212" w:rsidTr="00BF526B">
        <w:trPr>
          <w:trHeight w:val="20"/>
        </w:trPr>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围绕政府中心工作或社会热点组织开展在线访谈的情况。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1.2018 开展次数少于3次的，扣50%；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2.2018年开展次数为0次的，此项不得分。</w:t>
            </w:r>
          </w:p>
        </w:tc>
      </w:tr>
      <w:tr w:rsidR="00891212" w:rsidTr="00BF526B">
        <w:trPr>
          <w:trHeight w:val="20"/>
        </w:trPr>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展现形式</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是否通过文字、图片或音视频等多种形式发布访谈内容。</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1.未提供文字版整理稿的，扣40%；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2.未提供访谈图片信息的，扣20%；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3.未提供访谈视频信息的，扣40%。</w:t>
            </w:r>
          </w:p>
        </w:tc>
      </w:tr>
      <w:tr w:rsidR="00891212" w:rsidTr="00BF526B">
        <w:trPr>
          <w:trHeight w:val="20"/>
        </w:trPr>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监督保障</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机制保障</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是否有明确机构、人员、制度、经费等方面的机制保障。</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1.没有明确的机构和人员负责政府网站工作的，此项不得分；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2.没有完善的制度体系的，此项不得分；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3.没有明确的经费支持的，此项不得分。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（注：自行评议报告中，通过会议纪要、制度文件等材料证明，未提交佐证材料的，此项不得分。）</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自行评议</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是否及时提交网站自评报告，以及内容规范、真实有效情况。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1.及时提交网站自评报告的，可得30%；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2.内容完整准确，网址和指标对应性强，提交佐证材料齐</w:t>
            </w:r>
            <w:r>
              <w:rPr>
                <w:rStyle w:val="a5"/>
                <w:rFonts w:eastAsia="宋体" w:cs="仿宋_GB2312" w:hint="eastAsia"/>
                <w:b w:val="0"/>
                <w:color w:val="000000"/>
                <w:kern w:val="0"/>
                <w:sz w:val="21"/>
                <w:szCs w:val="21"/>
              </w:rPr>
              <w:lastRenderedPageBreak/>
              <w:t>全的，可得70%。</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监督举报</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“我为政府网站找错”监督举报的处理情况。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网民通过“我为政府网站找错”监督举报入口提交涉及本部门政府网站的问题，每发现一次处理不及时的，扣20%，扣完为止。</w:t>
            </w:r>
          </w:p>
        </w:tc>
      </w:tr>
      <w:tr w:rsidR="00891212" w:rsidTr="00BF526B">
        <w:trPr>
          <w:trHeight w:val="20"/>
        </w:trPr>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市政府门户</w:t>
            </w:r>
            <w:proofErr w:type="gramStart"/>
            <w:r>
              <w:rPr>
                <w:rStyle w:val="a5"/>
                <w:rFonts w:eastAsia="宋体" w:cs="仿宋_GB2312" w:hint="eastAsia"/>
                <w:b w:val="0"/>
                <w:color w:val="000000"/>
                <w:kern w:val="0"/>
                <w:sz w:val="21"/>
                <w:szCs w:val="21"/>
              </w:rPr>
              <w:t>网站保障</w:t>
            </w:r>
            <w:proofErr w:type="gramEnd"/>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本单位对市政府门户网站的内容保障情况。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主要考察各单位向市政府门户网站报送政务信息的情况。市政府门户网站内容保障通报中每出现一次扣1分。最多扣12分，每月最多扣1分。</w:t>
            </w:r>
          </w:p>
        </w:tc>
      </w:tr>
      <w:tr w:rsidR="00891212" w:rsidTr="00BF526B">
        <w:trPr>
          <w:trHeight w:val="20"/>
        </w:trPr>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监督保障</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安全防范</w:t>
            </w:r>
          </w:p>
        </w:tc>
        <w:tc>
          <w:tcPr>
            <w:tcW w:w="61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政府网站安全漏洞及安全事件发生次数、整改时限、整改结果等情况。</w:t>
            </w:r>
          </w:p>
        </w:tc>
        <w:tc>
          <w:tcPr>
            <w:tcW w:w="547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考查全年安全漏洞及安全事件发生次数、整改时限、整改结果等情况。</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1.发生特别重大安全事件的，如网站被张贴反宣言论等产生特别严重政治影响的，此项不得分；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2.其他安全事件，如网页挂马、黑链、</w:t>
            </w:r>
            <w:proofErr w:type="gramStart"/>
            <w:r>
              <w:rPr>
                <w:rStyle w:val="a5"/>
                <w:rFonts w:eastAsia="宋体" w:cs="仿宋_GB2312" w:hint="eastAsia"/>
                <w:b w:val="0"/>
                <w:color w:val="000000"/>
                <w:kern w:val="0"/>
                <w:sz w:val="21"/>
                <w:szCs w:val="21"/>
              </w:rPr>
              <w:t>暗链等</w:t>
            </w:r>
            <w:proofErr w:type="gramEnd"/>
            <w:r>
              <w:rPr>
                <w:rStyle w:val="a5"/>
                <w:rFonts w:eastAsia="宋体" w:cs="仿宋_GB2312" w:hint="eastAsia"/>
                <w:b w:val="0"/>
                <w:color w:val="000000"/>
                <w:kern w:val="0"/>
                <w:sz w:val="21"/>
                <w:szCs w:val="21"/>
              </w:rPr>
              <w:t>，每次扣30%，扣完为止；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w:t>
            </w:r>
            <w:proofErr w:type="gramStart"/>
            <w:r>
              <w:rPr>
                <w:rStyle w:val="a5"/>
                <w:rFonts w:eastAsia="宋体" w:cs="仿宋_GB2312" w:hint="eastAsia"/>
                <w:b w:val="0"/>
                <w:color w:val="000000"/>
                <w:kern w:val="0"/>
                <w:sz w:val="21"/>
                <w:szCs w:val="21"/>
              </w:rPr>
              <w:t>存在超危漏洞</w:t>
            </w:r>
            <w:proofErr w:type="gramEnd"/>
            <w:r>
              <w:rPr>
                <w:rStyle w:val="a5"/>
                <w:rFonts w:eastAsia="宋体" w:cs="仿宋_GB2312" w:hint="eastAsia"/>
                <w:b w:val="0"/>
                <w:color w:val="000000"/>
                <w:kern w:val="0"/>
                <w:sz w:val="21"/>
                <w:szCs w:val="21"/>
              </w:rPr>
              <w:t>的，每个扣30%，扣完为止；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4.存在高危漏洞的，每个扣20%，扣完为止。</w:t>
            </w:r>
          </w:p>
        </w:tc>
      </w:tr>
    </w:tbl>
    <w:p w:rsidR="00891212" w:rsidRDefault="00891212" w:rsidP="00891212">
      <w:pPr>
        <w:tabs>
          <w:tab w:val="left" w:pos="7584"/>
        </w:tabs>
        <w:adjustRightInd w:val="0"/>
        <w:snapToGrid w:val="0"/>
        <w:spacing w:line="360" w:lineRule="exact"/>
        <w:ind w:firstLineChars="200" w:firstLine="480"/>
        <w:rPr>
          <w:rStyle w:val="a5"/>
          <w:rFonts w:ascii="黑体" w:hAnsi="黑体" w:cs="黑体" w:hint="eastAsia"/>
          <w:b w:val="0"/>
          <w:color w:val="000000"/>
          <w:kern w:val="0"/>
          <w:sz w:val="24"/>
        </w:rPr>
      </w:pPr>
      <w:r>
        <w:rPr>
          <w:rStyle w:val="a5"/>
          <w:rFonts w:ascii="黑体" w:hAnsi="黑体" w:cs="黑体" w:hint="eastAsia"/>
          <w:b w:val="0"/>
          <w:color w:val="000000"/>
          <w:kern w:val="0"/>
          <w:sz w:val="24"/>
        </w:rPr>
        <w:t>三、承担对外服务职能较少的市直单位网站考评指标及评分细则</w:t>
      </w:r>
    </w:p>
    <w:tbl>
      <w:tblPr>
        <w:tblW w:w="0" w:type="auto"/>
        <w:tblInd w:w="-3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5"/>
        <w:gridCol w:w="1170"/>
        <w:gridCol w:w="1185"/>
        <w:gridCol w:w="600"/>
        <w:gridCol w:w="3825"/>
        <w:gridCol w:w="5498"/>
        <w:gridCol w:w="7"/>
      </w:tblGrid>
      <w:tr w:rsidR="00891212" w:rsidTr="00BF526B">
        <w:trPr>
          <w:trHeight w:val="567"/>
          <w:tblHeader/>
        </w:trPr>
        <w:tc>
          <w:tcPr>
            <w:tcW w:w="1155"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一级指标</w:t>
            </w:r>
          </w:p>
        </w:tc>
        <w:tc>
          <w:tcPr>
            <w:tcW w:w="1170"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二级指标</w:t>
            </w:r>
          </w:p>
        </w:tc>
        <w:tc>
          <w:tcPr>
            <w:tcW w:w="1185"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三级指标</w:t>
            </w:r>
          </w:p>
        </w:tc>
        <w:tc>
          <w:tcPr>
            <w:tcW w:w="600"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权重</w:t>
            </w:r>
          </w:p>
        </w:tc>
        <w:tc>
          <w:tcPr>
            <w:tcW w:w="3825" w:type="dxa"/>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考评内容</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评分细则</w:t>
            </w:r>
          </w:p>
        </w:tc>
      </w:tr>
      <w:tr w:rsidR="00891212" w:rsidTr="00BF526B">
        <w:trPr>
          <w:trHeight w:val="735"/>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健康情况</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常态化</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监管</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（26）</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可用情况</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12</w:t>
            </w:r>
          </w:p>
        </w:tc>
        <w:tc>
          <w:tcPr>
            <w:tcW w:w="3825"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按照国办普查及通报相关要求，监测网站能否正常访问，以及页面、图片、附</w:t>
            </w:r>
            <w:r>
              <w:rPr>
                <w:rStyle w:val="a5"/>
                <w:rFonts w:eastAsia="宋体" w:cs="仿宋_GB2312" w:hint="eastAsia"/>
                <w:b w:val="0"/>
                <w:color w:val="000000"/>
                <w:kern w:val="0"/>
                <w:sz w:val="21"/>
                <w:szCs w:val="21"/>
              </w:rPr>
              <w:lastRenderedPageBreak/>
              <w:t>件、功能与外部链接的可用情况和各栏目更新维护情况。</w:t>
            </w:r>
          </w:p>
        </w:tc>
        <w:tc>
          <w:tcPr>
            <w:tcW w:w="5505" w:type="dxa"/>
            <w:gridSpan w:val="2"/>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参照国务院办公厅普查评分要求（国办发〔2015〕15号），每季度对网站进行健康情况进行检查，发现问题按比重扣</w:t>
            </w:r>
            <w:r>
              <w:rPr>
                <w:rStyle w:val="a5"/>
                <w:rFonts w:eastAsia="宋体" w:cs="仿宋_GB2312" w:hint="eastAsia"/>
                <w:b w:val="0"/>
                <w:color w:val="000000"/>
                <w:kern w:val="0"/>
                <w:sz w:val="21"/>
                <w:szCs w:val="21"/>
              </w:rPr>
              <w:lastRenderedPageBreak/>
              <w:t>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12</w:t>
            </w:r>
          </w:p>
        </w:tc>
        <w:tc>
          <w:tcPr>
            <w:tcW w:w="382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5505" w:type="dxa"/>
            <w:gridSpan w:val="2"/>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商业广告</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网站是否存在刊登商业广告问题。</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发现政府网站刊登商业广告的，此项不得分。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问题整改</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情况（4）</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整改时间</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对监测抽查反馈问题是否及时整改。</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对监测抽查反馈问题未及时整改反馈的，此项不得分。</w:t>
            </w:r>
          </w:p>
        </w:tc>
      </w:tr>
      <w:tr w:rsidR="00891212" w:rsidTr="00BF526B">
        <w:trPr>
          <w:trHeight w:val="20"/>
        </w:trPr>
        <w:tc>
          <w:tcPr>
            <w:tcW w:w="115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健康情况</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问题整改</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情况（4）</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整改质量</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对监测抽查反馈问题的整改质量。</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对监测抽查反馈问题整改不到位的，此项不得分。</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开办规范</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党政机关</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网站标识</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网站是否在首页清晰加挂党政机关网站标识，以及标识能否链接标识证书基本信息。</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1.查看网站底部，清晰显示党政机关网站标识图标的，可得50%；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2.可通过党政机关网站标识图标查看网站基本信息的，可得30%；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3.通过党政机关网站标识图标查看的网站基本信息准确无误的，可得20%。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网站标识码</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网站是否在首页清晰展示政府网站标识码。</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1.查看网站底部，清晰展示网站标识码的，可得80%；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2.标识</w:t>
            </w:r>
            <w:proofErr w:type="gramStart"/>
            <w:r>
              <w:rPr>
                <w:rStyle w:val="a5"/>
                <w:rFonts w:eastAsia="宋体" w:cs="仿宋_GB2312" w:hint="eastAsia"/>
                <w:b w:val="0"/>
                <w:color w:val="000000"/>
                <w:kern w:val="0"/>
                <w:sz w:val="21"/>
                <w:szCs w:val="21"/>
              </w:rPr>
              <w:t>码信息</w:t>
            </w:r>
            <w:proofErr w:type="gramEnd"/>
            <w:r>
              <w:rPr>
                <w:rStyle w:val="a5"/>
                <w:rFonts w:eastAsia="宋体" w:cs="仿宋_GB2312" w:hint="eastAsia"/>
                <w:b w:val="0"/>
                <w:color w:val="000000"/>
                <w:kern w:val="0"/>
                <w:sz w:val="21"/>
                <w:szCs w:val="21"/>
              </w:rPr>
              <w:t>准确无误的，可得20%。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备案信息</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网站是否办理ICP备案和公安机关备案，并在首页清晰显示。</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1.查看网站底部，清晰显示ICP备案信息的，可得50%；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2.查看网站底部，清晰显示公安机关备案信息的，可得50%。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主办单位</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w:t>
            </w:r>
            <w:proofErr w:type="gramStart"/>
            <w:r>
              <w:rPr>
                <w:rStyle w:val="a5"/>
                <w:rFonts w:eastAsia="宋体" w:cs="仿宋_GB2312" w:hint="eastAsia"/>
                <w:b w:val="0"/>
                <w:color w:val="000000"/>
                <w:kern w:val="0"/>
                <w:sz w:val="21"/>
                <w:szCs w:val="21"/>
              </w:rPr>
              <w:t>展示主办</w:t>
            </w:r>
            <w:proofErr w:type="gramEnd"/>
            <w:r>
              <w:rPr>
                <w:rStyle w:val="a5"/>
                <w:rFonts w:eastAsia="宋体" w:cs="仿宋_GB2312" w:hint="eastAsia"/>
                <w:b w:val="0"/>
                <w:color w:val="000000"/>
                <w:kern w:val="0"/>
                <w:sz w:val="21"/>
                <w:szCs w:val="21"/>
              </w:rPr>
              <w:t>单位名称及联系方式。</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1.能够提供主办单位名称信息的，可得50%；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2.能够提供主办（承办）单位联系方式的，可得50%。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找错入口</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网站是否提供“政府网站找错”监督平</w:t>
            </w:r>
            <w:r>
              <w:rPr>
                <w:rStyle w:val="a5"/>
                <w:rFonts w:eastAsia="宋体" w:cs="仿宋_GB2312" w:hint="eastAsia"/>
                <w:b w:val="0"/>
                <w:color w:val="000000"/>
                <w:kern w:val="0"/>
                <w:sz w:val="21"/>
                <w:szCs w:val="21"/>
              </w:rPr>
              <w:lastRenderedPageBreak/>
              <w:t>台入口，且链接可用。</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政府门户网站添加“我为政府网站找错”监督举报入口，</w:t>
            </w:r>
            <w:r>
              <w:rPr>
                <w:rStyle w:val="a5"/>
                <w:rFonts w:eastAsia="宋体" w:cs="仿宋_GB2312" w:hint="eastAsia"/>
                <w:b w:val="0"/>
                <w:color w:val="000000"/>
                <w:kern w:val="0"/>
                <w:sz w:val="21"/>
                <w:szCs w:val="21"/>
              </w:rPr>
              <w:lastRenderedPageBreak/>
              <w:t>且准确可用的，可得100%。</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开办规范</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名称域名</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网站名称是否规范，是否在网页头部标识区域显著展示网站全称，域名是否为“www.***.gov.cn”结构。</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1.网站名称中</w:t>
            </w:r>
            <w:proofErr w:type="gramStart"/>
            <w:r>
              <w:rPr>
                <w:rStyle w:val="a5"/>
                <w:rFonts w:eastAsia="宋体" w:cs="仿宋_GB2312" w:hint="eastAsia"/>
                <w:b w:val="0"/>
                <w:color w:val="000000"/>
                <w:kern w:val="0"/>
                <w:sz w:val="21"/>
                <w:szCs w:val="21"/>
              </w:rPr>
              <w:t>不</w:t>
            </w:r>
            <w:proofErr w:type="gramEnd"/>
            <w:r>
              <w:rPr>
                <w:rStyle w:val="a5"/>
                <w:rFonts w:eastAsia="宋体" w:cs="仿宋_GB2312" w:hint="eastAsia"/>
                <w:b w:val="0"/>
                <w:color w:val="000000"/>
                <w:kern w:val="0"/>
                <w:sz w:val="21"/>
                <w:szCs w:val="21"/>
              </w:rPr>
              <w:t>含有政府、政务等关键字的，此项不得分；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2.域名不是“www.***.gov.cn”结构的，此项不得分。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标签规范</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是否在网站所有页面设置网站标签、在栏目</w:t>
            </w:r>
            <w:proofErr w:type="gramStart"/>
            <w:r>
              <w:rPr>
                <w:rStyle w:val="a5"/>
                <w:rFonts w:eastAsia="宋体" w:cs="仿宋_GB2312" w:hint="eastAsia"/>
                <w:b w:val="0"/>
                <w:color w:val="000000"/>
                <w:kern w:val="0"/>
                <w:sz w:val="21"/>
                <w:szCs w:val="21"/>
              </w:rPr>
              <w:t>页设置</w:t>
            </w:r>
            <w:proofErr w:type="gramEnd"/>
            <w:r>
              <w:rPr>
                <w:rStyle w:val="a5"/>
                <w:rFonts w:eastAsia="宋体" w:cs="仿宋_GB2312" w:hint="eastAsia"/>
                <w:b w:val="0"/>
                <w:color w:val="000000"/>
                <w:kern w:val="0"/>
                <w:sz w:val="21"/>
                <w:szCs w:val="21"/>
              </w:rPr>
              <w:t>栏目标签、在内容</w:t>
            </w:r>
            <w:proofErr w:type="gramStart"/>
            <w:r>
              <w:rPr>
                <w:rStyle w:val="a5"/>
                <w:rFonts w:eastAsia="宋体" w:cs="仿宋_GB2312" w:hint="eastAsia"/>
                <w:b w:val="0"/>
                <w:color w:val="000000"/>
                <w:kern w:val="0"/>
                <w:sz w:val="21"/>
                <w:szCs w:val="21"/>
              </w:rPr>
              <w:t>页设置</w:t>
            </w:r>
            <w:proofErr w:type="gramEnd"/>
            <w:r>
              <w:rPr>
                <w:rStyle w:val="a5"/>
                <w:rFonts w:eastAsia="宋体" w:cs="仿宋_GB2312" w:hint="eastAsia"/>
                <w:b w:val="0"/>
                <w:color w:val="000000"/>
                <w:kern w:val="0"/>
                <w:sz w:val="21"/>
                <w:szCs w:val="21"/>
              </w:rPr>
              <w:t>页面标签。</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1.每发现一个页面没有站点标签、或不规范的，扣10%，扣完为止；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2.每发现一个栏目没有栏目标签、或不规范的，扣10%，扣完为止；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3.每发现一个页面没有网页标签、或不规范的，扣10%，扣完为止。</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展现设计</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要素完整性</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网站页面清晰显示发布时间、标明信息来源的情况。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随机抽查网站10个信息发布类页面。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1.每发现一个未注明发布时间的，扣20%，扣完为止。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2.每发现一个未注明信息来源的，扣20%，扣完为止。</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展现友好性</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网站文章</w:t>
            </w:r>
            <w:proofErr w:type="gramStart"/>
            <w:r>
              <w:rPr>
                <w:rStyle w:val="a5"/>
                <w:rFonts w:eastAsia="宋体" w:cs="仿宋_GB2312" w:hint="eastAsia"/>
                <w:b w:val="0"/>
                <w:color w:val="000000"/>
                <w:kern w:val="0"/>
                <w:sz w:val="21"/>
                <w:szCs w:val="21"/>
              </w:rPr>
              <w:t>页是否</w:t>
            </w:r>
            <w:proofErr w:type="gramEnd"/>
            <w:r>
              <w:rPr>
                <w:rStyle w:val="a5"/>
                <w:rFonts w:eastAsia="宋体" w:cs="仿宋_GB2312" w:hint="eastAsia"/>
                <w:b w:val="0"/>
                <w:color w:val="000000"/>
                <w:kern w:val="0"/>
                <w:sz w:val="21"/>
                <w:szCs w:val="21"/>
              </w:rPr>
              <w:t>具备向主要社交媒体分享信息的功能；</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网站插件控件、</w:t>
            </w:r>
            <w:proofErr w:type="gramStart"/>
            <w:r>
              <w:rPr>
                <w:rStyle w:val="a5"/>
                <w:rFonts w:eastAsia="宋体" w:cs="仿宋_GB2312" w:hint="eastAsia"/>
                <w:b w:val="0"/>
                <w:color w:val="000000"/>
                <w:kern w:val="0"/>
                <w:sz w:val="21"/>
                <w:szCs w:val="21"/>
              </w:rPr>
              <w:t>飘窗等</w:t>
            </w:r>
            <w:proofErr w:type="gramEnd"/>
            <w:r>
              <w:rPr>
                <w:rStyle w:val="a5"/>
                <w:rFonts w:eastAsia="宋体" w:cs="仿宋_GB2312" w:hint="eastAsia"/>
                <w:b w:val="0"/>
                <w:color w:val="000000"/>
                <w:kern w:val="0"/>
                <w:sz w:val="21"/>
                <w:szCs w:val="21"/>
              </w:rPr>
              <w:t>使用情况。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1.具备向主要社交媒体分享功能，可得50%，否则不得分；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2.没有</w:t>
            </w:r>
            <w:proofErr w:type="gramStart"/>
            <w:r>
              <w:rPr>
                <w:rStyle w:val="a5"/>
                <w:rFonts w:eastAsia="宋体" w:cs="仿宋_GB2312" w:hint="eastAsia"/>
                <w:b w:val="0"/>
                <w:color w:val="000000"/>
                <w:kern w:val="0"/>
                <w:sz w:val="21"/>
                <w:szCs w:val="21"/>
              </w:rPr>
              <w:t>使用飘窗或</w:t>
            </w:r>
            <w:proofErr w:type="gramEnd"/>
            <w:r>
              <w:rPr>
                <w:rStyle w:val="a5"/>
                <w:rFonts w:eastAsia="宋体" w:cs="仿宋_GB2312" w:hint="eastAsia"/>
                <w:b w:val="0"/>
                <w:color w:val="000000"/>
                <w:kern w:val="0"/>
                <w:sz w:val="21"/>
                <w:szCs w:val="21"/>
              </w:rPr>
              <w:t>使用</w:t>
            </w:r>
            <w:proofErr w:type="gramStart"/>
            <w:r>
              <w:rPr>
                <w:rStyle w:val="a5"/>
                <w:rFonts w:eastAsia="宋体" w:cs="仿宋_GB2312" w:hint="eastAsia"/>
                <w:b w:val="0"/>
                <w:color w:val="000000"/>
                <w:kern w:val="0"/>
                <w:sz w:val="21"/>
                <w:szCs w:val="21"/>
              </w:rPr>
              <w:t>飘窗但</w:t>
            </w:r>
            <w:proofErr w:type="gramEnd"/>
            <w:r>
              <w:rPr>
                <w:rStyle w:val="a5"/>
                <w:rFonts w:eastAsia="宋体" w:cs="仿宋_GB2312" w:hint="eastAsia"/>
                <w:b w:val="0"/>
                <w:color w:val="000000"/>
                <w:kern w:val="0"/>
                <w:sz w:val="21"/>
                <w:szCs w:val="21"/>
              </w:rPr>
              <w:t>具备显著关闭功能的，可得50%。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页面兼容性</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是否对主流类别及常用版本浏览器具有较好的兼容性，页面保持</w:t>
            </w:r>
            <w:proofErr w:type="gramStart"/>
            <w:r>
              <w:rPr>
                <w:rStyle w:val="a5"/>
                <w:rFonts w:eastAsia="宋体" w:cs="仿宋_GB2312" w:hint="eastAsia"/>
                <w:b w:val="0"/>
                <w:color w:val="000000"/>
                <w:kern w:val="0"/>
                <w:sz w:val="21"/>
                <w:szCs w:val="21"/>
              </w:rPr>
              <w:t>整齐不</w:t>
            </w:r>
            <w:proofErr w:type="gramEnd"/>
            <w:r>
              <w:rPr>
                <w:rStyle w:val="a5"/>
                <w:rFonts w:eastAsia="宋体" w:cs="仿宋_GB2312" w:hint="eastAsia"/>
                <w:b w:val="0"/>
                <w:color w:val="000000"/>
                <w:kern w:val="0"/>
                <w:sz w:val="21"/>
                <w:szCs w:val="21"/>
              </w:rPr>
              <w:t>变形,不出现文字错行、表格错位、功能和控件</w:t>
            </w:r>
            <w:proofErr w:type="gramStart"/>
            <w:r>
              <w:rPr>
                <w:rStyle w:val="a5"/>
                <w:rFonts w:eastAsia="宋体" w:cs="仿宋_GB2312" w:hint="eastAsia"/>
                <w:b w:val="0"/>
                <w:color w:val="000000"/>
                <w:kern w:val="0"/>
                <w:sz w:val="21"/>
                <w:szCs w:val="21"/>
              </w:rPr>
              <w:t>不</w:t>
            </w:r>
            <w:proofErr w:type="gramEnd"/>
            <w:r>
              <w:rPr>
                <w:rStyle w:val="a5"/>
                <w:rFonts w:eastAsia="宋体" w:cs="仿宋_GB2312" w:hint="eastAsia"/>
                <w:b w:val="0"/>
                <w:color w:val="000000"/>
                <w:kern w:val="0"/>
                <w:sz w:val="21"/>
                <w:szCs w:val="21"/>
              </w:rPr>
              <w:t>可用等情况。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通过IE、360、谷歌等主流浏览器打开网页，网页具备较好兼容性。每发现一次不兼容（错位、不显示、显示不完整等）问题，扣10%，扣完为止。</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1170"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展现设计</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链接规范性</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内部链接能否体现网站内容分类和访问路径的逻辑性，打开非政府网站外部链接打开时是否有提示信息。</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1.内部链接可体现网站内容分类和访问路径的逻辑性的，可得50%；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2.打开非政府网站的外部链接打开时有提示信息的，可得50%。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地图导航</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网站是否建立清晰、准确的站点地图，对主要栏目进行导航。</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1.网站提供地图导航的，可得20%；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2.地图导航结构清晰的，可得40%；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3.地图导航链接准确的，可得40%。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多元渠道</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政务新媒体</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w:t>
            </w:r>
            <w:proofErr w:type="gramStart"/>
            <w:r>
              <w:rPr>
                <w:rStyle w:val="a5"/>
                <w:rFonts w:eastAsia="宋体" w:cs="仿宋_GB2312" w:hint="eastAsia"/>
                <w:b w:val="0"/>
                <w:color w:val="000000"/>
                <w:kern w:val="0"/>
                <w:sz w:val="21"/>
                <w:szCs w:val="21"/>
              </w:rPr>
              <w:t>开通微</w:t>
            </w:r>
            <w:proofErr w:type="gramEnd"/>
            <w:r>
              <w:rPr>
                <w:rStyle w:val="a5"/>
                <w:rFonts w:eastAsia="宋体" w:cs="仿宋_GB2312" w:hint="eastAsia"/>
                <w:b w:val="0"/>
                <w:color w:val="000000"/>
                <w:kern w:val="0"/>
                <w:sz w:val="21"/>
                <w:szCs w:val="21"/>
              </w:rPr>
              <w:t>信（微博、APP），及时发布信息、解读相关政策、回应社会关切，是否整合业务系统，提供在线查询等服务。</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1.未建设</w:t>
            </w:r>
            <w:proofErr w:type="gramStart"/>
            <w:r>
              <w:rPr>
                <w:rStyle w:val="a5"/>
                <w:rFonts w:eastAsia="宋体" w:cs="仿宋_GB2312" w:hint="eastAsia"/>
                <w:b w:val="0"/>
                <w:color w:val="000000"/>
                <w:kern w:val="0"/>
                <w:sz w:val="21"/>
                <w:szCs w:val="21"/>
              </w:rPr>
              <w:t>政务微信或政务微博的</w:t>
            </w:r>
            <w:proofErr w:type="gramEnd"/>
            <w:r>
              <w:rPr>
                <w:rStyle w:val="a5"/>
                <w:rFonts w:eastAsia="宋体" w:cs="仿宋_GB2312" w:hint="eastAsia"/>
                <w:b w:val="0"/>
                <w:color w:val="000000"/>
                <w:kern w:val="0"/>
                <w:sz w:val="21"/>
                <w:szCs w:val="21"/>
              </w:rPr>
              <w:t>，此项不得分；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2.信息发布、政策解读、回应</w:t>
            </w:r>
            <w:proofErr w:type="gramStart"/>
            <w:r>
              <w:rPr>
                <w:rStyle w:val="a5"/>
                <w:rFonts w:eastAsia="宋体" w:cs="仿宋_GB2312" w:hint="eastAsia"/>
                <w:b w:val="0"/>
                <w:color w:val="000000"/>
                <w:kern w:val="0"/>
                <w:sz w:val="21"/>
                <w:szCs w:val="21"/>
              </w:rPr>
              <w:t>关切类</w:t>
            </w:r>
            <w:proofErr w:type="gramEnd"/>
            <w:r>
              <w:rPr>
                <w:rStyle w:val="a5"/>
                <w:rFonts w:eastAsia="宋体" w:cs="仿宋_GB2312" w:hint="eastAsia"/>
                <w:b w:val="0"/>
                <w:color w:val="000000"/>
                <w:kern w:val="0"/>
                <w:sz w:val="21"/>
                <w:szCs w:val="21"/>
              </w:rPr>
              <w:t>内容更新不及时，每发现一次应更新未更新的，扣20%；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3.未提供政策解读信息的，扣30%；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4.未提供在线查询服务的，扣30%。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（注：如自评未提供所开通的政务新媒体名称，则该指标不得分。在政务新媒体上提供在线查询链接入口也可得分。）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移动版本</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是否建设适配于各类终端的移动门户，以及功能和内容的实用情况。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1.未建设适配于各类终端的移动门户的，此项不得分；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2.内容更新不及时，每发现一次应更新未更新的，扣20%，扣完为止；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3.内容以动态为主不够实用的，扣40%。</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（15）</w:t>
            </w: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传播应用</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搜索到达</w:t>
            </w:r>
            <w:r>
              <w:rPr>
                <w:rStyle w:val="a5"/>
                <w:rFonts w:eastAsia="宋体" w:cs="仿宋_GB2312" w:hint="eastAsia"/>
                <w:b w:val="0"/>
                <w:color w:val="000000"/>
                <w:kern w:val="0"/>
                <w:sz w:val="21"/>
                <w:szCs w:val="21"/>
              </w:rPr>
              <w:lastRenderedPageBreak/>
              <w:t>率</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通过主流公共搜索引擎搜索网站、重点</w:t>
            </w:r>
            <w:r>
              <w:rPr>
                <w:rStyle w:val="a5"/>
                <w:rFonts w:eastAsia="宋体" w:cs="仿宋_GB2312" w:hint="eastAsia"/>
                <w:b w:val="0"/>
                <w:color w:val="000000"/>
                <w:kern w:val="0"/>
                <w:sz w:val="21"/>
                <w:szCs w:val="21"/>
              </w:rPr>
              <w:lastRenderedPageBreak/>
              <w:t>信息和服务的情况。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1.通过主流公共搜索引擎搜索“部门名 政府”相关关键字，</w:t>
            </w:r>
            <w:r>
              <w:rPr>
                <w:rStyle w:val="a5"/>
                <w:rFonts w:eastAsia="宋体" w:cs="仿宋_GB2312" w:hint="eastAsia"/>
                <w:b w:val="0"/>
                <w:color w:val="000000"/>
                <w:kern w:val="0"/>
                <w:sz w:val="21"/>
                <w:szCs w:val="21"/>
              </w:rPr>
              <w:lastRenderedPageBreak/>
              <w:t>政府门户网站在前三位显示的，可得20%；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2.通过主流公共搜索引擎搜索“部门名 重点信息关键字”，政府网站相关信息在第一页显示的，可得40%；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3.通过主流公共搜索引擎搜索“部门名 重点办事服务关键词”，政府网站相关服务在第一页显示的，可得40%。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站内搜索</w:t>
            </w:r>
          </w:p>
        </w:tc>
        <w:tc>
          <w:tcPr>
            <w:tcW w:w="118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站内搜索</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是否提供站内搜索功能，以及搜索结果分类展示和实用情况。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1.站内搜索功能可用情况，满分20%；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2.用户通过关键字搜索出的结果是否按类别进行分类，便于用户分类查看，满分40%；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3.搜索结果是否根据关键字，优先展现服务内容或关联度很高的政策文件等信息，满分40%。</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2355" w:type="dxa"/>
            <w:gridSpan w:val="2"/>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基础信息公开</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w:t>
            </w:r>
          </w:p>
        </w:tc>
        <w:tc>
          <w:tcPr>
            <w:tcW w:w="382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机构职能、领导信息、政务动态、政策文件、财政预决算等信息内容覆盖及更新维护情况。</w:t>
            </w:r>
          </w:p>
        </w:tc>
        <w:tc>
          <w:tcPr>
            <w:tcW w:w="5505" w:type="dxa"/>
            <w:gridSpan w:val="2"/>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1.设置机构职能类栏目的，可得10%；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2.机构职能信息完整准确的，可得10%；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3.设置领导信息类栏目的，可得10%；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4.领导信息完整准确的，可得10%；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5.设置政策文件类栏目的，可得10%；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6.政策文件更新及时的，可得10%；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7.设置政务动态类栏目的，可得10%；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8.政务动态更新及时的，可得10%；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9.设置财政预决算类栏目的，可得10%；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10.财政预决算更新及时的，可得10%。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公开保障</w:t>
            </w:r>
          </w:p>
        </w:tc>
        <w:tc>
          <w:tcPr>
            <w:tcW w:w="60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政府网站公布本区政府信息公开指南、目录和年报栏目建设及更新情况。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1.能够规范发布政府信息公开指南及动态调整情况的，可得30%；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2.能够主动公开基本目录，且更新及时的，可得40%；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3.能够及时规范发布信息公开年度报告的，可得30%。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信息转载</w:t>
            </w:r>
          </w:p>
        </w:tc>
        <w:tc>
          <w:tcPr>
            <w:tcW w:w="60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及时转载上级政府网站发布的重要信息情况。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及时转载上级政府网站发布的重要信息，并在首页显著位置提供入口的，可得100%；未提供显著入口的，此项不得分。</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数据发布</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专栏建设</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是否建立数据发布相关专栏集中发布数据信息。</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1.未建立数据发布专栏的，此项不得分；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2.链接</w:t>
            </w:r>
            <w:proofErr w:type="gramStart"/>
            <w:r>
              <w:rPr>
                <w:rStyle w:val="a5"/>
                <w:rFonts w:eastAsia="宋体" w:cs="仿宋_GB2312" w:hint="eastAsia"/>
                <w:b w:val="0"/>
                <w:color w:val="000000"/>
                <w:kern w:val="0"/>
                <w:sz w:val="21"/>
                <w:szCs w:val="21"/>
              </w:rPr>
              <w:t>至统计</w:t>
            </w:r>
            <w:proofErr w:type="gramEnd"/>
            <w:r>
              <w:rPr>
                <w:rStyle w:val="a5"/>
                <w:rFonts w:eastAsia="宋体" w:cs="仿宋_GB2312" w:hint="eastAsia"/>
                <w:b w:val="0"/>
                <w:color w:val="000000"/>
                <w:kern w:val="0"/>
                <w:sz w:val="21"/>
                <w:szCs w:val="21"/>
              </w:rPr>
              <w:t>部门网站首页的，此项不得分。</w:t>
            </w:r>
          </w:p>
        </w:tc>
      </w:tr>
      <w:tr w:rsidR="00891212" w:rsidTr="00BF526B">
        <w:trPr>
          <w:trHeight w:val="390"/>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数据发布</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数据发布相关专栏的更新维护情况。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每发现一个应更新未更新的（按年、或半年、或季度、或月度、或周、或天），扣20%，扣完为止。</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图表形式</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利用图表等形式发布数据的情况。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1.未使用图表形式发布数据的，此项不得分；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2.只有少数数据以图表形式发布的，扣50%。</w:t>
            </w:r>
          </w:p>
        </w:tc>
      </w:tr>
      <w:tr w:rsidR="00891212" w:rsidTr="00BF526B">
        <w:trPr>
          <w:trHeight w:val="39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数据解读</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对发布的数据进行多种形式的解读。</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 xml:space="preserve">1.未对数据进行解读的，此项不得分； </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2.仅有少量解读，或以转载的新闻动态为主的，扣50%。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数据开放</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整合部门政府数据，向公众提供数据浏览、查询和批量下载等服务。</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1.提供数据开放的，可得50%；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2.数据集更新维护较好，每季度有更新的，可得50%。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重点领域信息公开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（备注：无该项内容的单位将此部分权重平均</w:t>
            </w:r>
            <w:r>
              <w:rPr>
                <w:rStyle w:val="a5"/>
                <w:rFonts w:eastAsia="宋体" w:cs="仿宋_GB2312" w:hint="eastAsia"/>
                <w:b w:val="0"/>
                <w:color w:val="000000"/>
                <w:kern w:val="0"/>
                <w:sz w:val="21"/>
                <w:szCs w:val="21"/>
              </w:rPr>
              <w:lastRenderedPageBreak/>
              <w:t>分解</w:t>
            </w:r>
            <w:proofErr w:type="gramStart"/>
            <w:r>
              <w:rPr>
                <w:rStyle w:val="a5"/>
                <w:rFonts w:eastAsia="宋体" w:cs="仿宋_GB2312" w:hint="eastAsia"/>
                <w:b w:val="0"/>
                <w:color w:val="000000"/>
                <w:kern w:val="0"/>
                <w:sz w:val="21"/>
                <w:szCs w:val="21"/>
              </w:rPr>
              <w:t>至基础</w:t>
            </w:r>
            <w:proofErr w:type="gramEnd"/>
            <w:r>
              <w:rPr>
                <w:rStyle w:val="a5"/>
                <w:rFonts w:eastAsia="宋体" w:cs="仿宋_GB2312" w:hint="eastAsia"/>
                <w:b w:val="0"/>
                <w:color w:val="000000"/>
                <w:kern w:val="0"/>
                <w:sz w:val="21"/>
                <w:szCs w:val="21"/>
              </w:rPr>
              <w:t>信息公开指标中。）</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重点领域信息公开专栏的建设情况，以及涉及本部门的重点领域信息的更新维护情况。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1.能够设置“重点领域信息公开”专栏的，得10%；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2.根据国务院办公厅历年政务公开工作要点、重点领域信息公开专栏建设规范（粤办函〔2016〕474号）相关要求，</w:t>
            </w:r>
            <w:r>
              <w:rPr>
                <w:rStyle w:val="a5"/>
                <w:rFonts w:eastAsia="宋体" w:cs="仿宋_GB2312" w:hint="eastAsia"/>
                <w:b w:val="0"/>
                <w:color w:val="000000"/>
                <w:kern w:val="0"/>
                <w:sz w:val="21"/>
                <w:szCs w:val="21"/>
              </w:rPr>
              <w:lastRenderedPageBreak/>
              <w:t>每发现一个领域未公开或建设不规范、应更新未更新不及时的，扣10%；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3.根据国务院办公厅历年政务公开工作要点、重点领域信息公开专栏建设规范（粤办函〔2016〕474号）相关要求，每发现一个领域公开专栏内容质量较差，均以动态类信息为主的，扣20%。</w:t>
            </w: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信息公开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（30）</w:t>
            </w: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政策解读</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与更新</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是否建设政策解读相关专栏，及时集中对政策文件进行解读。</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1.建立政策解读栏目的，可得20%；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2.能够每月有更新的，可得80%；能够每季度有更新的，可得50%；能够半年更新的，可得30%；能够年度更新的，可得10%。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（建立栏目，但本年度未提供解读或内容均为转载信息的，此项指标得0分）</w:t>
            </w:r>
          </w:p>
        </w:tc>
      </w:tr>
      <w:tr w:rsidR="00891212" w:rsidTr="00BF526B">
        <w:trPr>
          <w:gridAfter w:val="1"/>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形式多样</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是否通过数字化、图表图解、音视频、</w:t>
            </w:r>
            <w:proofErr w:type="gramStart"/>
            <w:r>
              <w:rPr>
                <w:rStyle w:val="a5"/>
                <w:rFonts w:eastAsia="宋体" w:cs="仿宋_GB2312" w:hint="eastAsia"/>
                <w:b w:val="0"/>
                <w:color w:val="000000"/>
                <w:kern w:val="0"/>
                <w:sz w:val="21"/>
                <w:szCs w:val="21"/>
              </w:rPr>
              <w:t>动漫等</w:t>
            </w:r>
            <w:proofErr w:type="gramEnd"/>
            <w:r>
              <w:rPr>
                <w:rStyle w:val="a5"/>
                <w:rFonts w:eastAsia="宋体" w:cs="仿宋_GB2312" w:hint="eastAsia"/>
                <w:b w:val="0"/>
                <w:color w:val="000000"/>
                <w:kern w:val="0"/>
                <w:sz w:val="21"/>
                <w:szCs w:val="21"/>
              </w:rPr>
              <w:t>形式予以解读展现。</w:t>
            </w:r>
          </w:p>
        </w:tc>
        <w:tc>
          <w:tcPr>
            <w:tcW w:w="5498"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1.仅有文字形式的，得0分；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2.仅少量解读是通过数字化、图表图解、音频、视频、</w:t>
            </w:r>
            <w:proofErr w:type="gramStart"/>
            <w:r>
              <w:rPr>
                <w:rStyle w:val="a5"/>
                <w:rFonts w:eastAsia="宋体" w:cs="仿宋_GB2312" w:hint="eastAsia"/>
                <w:b w:val="0"/>
                <w:color w:val="000000"/>
                <w:kern w:val="0"/>
                <w:sz w:val="21"/>
                <w:szCs w:val="21"/>
              </w:rPr>
              <w:t>动漫等</w:t>
            </w:r>
            <w:proofErr w:type="gramEnd"/>
            <w:r>
              <w:rPr>
                <w:rStyle w:val="a5"/>
                <w:rFonts w:eastAsia="宋体" w:cs="仿宋_GB2312" w:hint="eastAsia"/>
                <w:b w:val="0"/>
                <w:color w:val="000000"/>
                <w:kern w:val="0"/>
                <w:sz w:val="21"/>
                <w:szCs w:val="21"/>
              </w:rPr>
              <w:t>形式予以解读展现的，扣50%；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3.解读内容以动态或政策内容本身为主的，扣50%。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文件关联</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对解读材料和政策文件的相互关联情况，是否在政策文件页面提供解读材料页面入口，在解读材料页面关联政策文件内容。</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1.在政策文件页面提供解读材料页面入口,可得50%；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2.在解读材料页面关联政策文件内容，可得50%。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解读比例</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发布的解读信息中对本部门印发的规范性文件进行解读的比例。</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1.解读比例超过50%的,可得100%；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2.解读比例超过30%的，可得50%；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3.解读比例不足30%的,不得分。</w:t>
            </w:r>
          </w:p>
        </w:tc>
      </w:tr>
      <w:tr w:rsidR="00891212" w:rsidTr="00BF526B">
        <w:trPr>
          <w:trHeight w:val="20"/>
        </w:trPr>
        <w:tc>
          <w:tcPr>
            <w:tcW w:w="1155"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互动交流</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咨询投诉</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渠道建设及</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信件公开</w:t>
            </w:r>
          </w:p>
        </w:tc>
        <w:tc>
          <w:tcPr>
            <w:tcW w:w="60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是否开通政务咨询、投诉类渠道，能否在线提交信件并公开信件的内容和答复处理情况（涉密及涉及个人隐私的除外）。</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1.未提供政务咨询渠道的，此项不得分；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2.需要注册的，如果不能成功注册，此项不得分；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3.提供渠道，但不能在线提交信件，此项不得分。</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答复情况</w:t>
            </w:r>
          </w:p>
        </w:tc>
        <w:tc>
          <w:tcPr>
            <w:tcW w:w="60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网民来信处理是否及时并满足来信中咨询或投诉的需求。</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每发现一次回复不及时或质量不高（存在推诿、敷衍现象，或无实质性内容的），扣10%，扣完为止。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（注:无信件公开的，该指标不得分。）</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知识库</w:t>
            </w:r>
          </w:p>
        </w:tc>
        <w:tc>
          <w:tcPr>
            <w:tcW w:w="60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对常见问题进行整理，编制常见问题知识库及更新维护的情况。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1.未编制常见问题知识库，此项不得分；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2.未按照业务进行分类，扣50%；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3.每发现知识库一个主题超过一个月未更新的，扣20%，扣完为止。</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征集调查</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0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围绕政府中心工作或社会热点组织开展征集调查活动的情况。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1.未提供民意征集或在线调查渠道，此项不得分；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2.不可在线提交意见建议的，此项不得分；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3.2018年开展次数少于3次的，扣50%；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4.2018年开展次数为0次的，此项不得分。</w:t>
            </w:r>
          </w:p>
        </w:tc>
      </w:tr>
      <w:tr w:rsidR="00891212" w:rsidTr="00BF526B">
        <w:trPr>
          <w:trHeight w:val="20"/>
        </w:trPr>
        <w:tc>
          <w:tcPr>
            <w:tcW w:w="1155"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互动交流</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117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征集调查</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结果公开</w:t>
            </w:r>
          </w:p>
        </w:tc>
        <w:tc>
          <w:tcPr>
            <w:tcW w:w="600"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是否及时公开征集调查的结果及意见采纳情况。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1.征集调查中公众意见建议的回应情况，每发现一次未回应的，扣20%，扣完为止；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2.每发现一次回应无实质性内容或无网民参与的，扣10%，扣完为止。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（注：回应情况应与征集调查主题匹配，否则视为未回应。）</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在线访谈</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（含新闻发布会）</w:t>
            </w: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渠道建设</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是否建设开通在线访谈类渠道，公众可以在线参与访谈。</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1.未提供在线访谈渠道的，此项不得分；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2.未提供访谈预告的，扣30%；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3.未规范整理访谈中网民提问及回复的，扣40%。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（注：可以链接到市府网站相关栏目，但是需有本单位参与访谈活动。）</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更新情况</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围绕政府中心工作或社会热点组织开展在线访谈的情况。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1.2018开展次数少于3次的，扣50%；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2.2018年开展次数为0次的，此项不得分。</w:t>
            </w:r>
          </w:p>
        </w:tc>
      </w:tr>
      <w:tr w:rsidR="00891212" w:rsidTr="00BF526B">
        <w:trPr>
          <w:trHeight w:val="20"/>
        </w:trPr>
        <w:tc>
          <w:tcPr>
            <w:tcW w:w="1155"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7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18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展现形式</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是否通过文字、图片或音视频等多种形式发布访谈内容。</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1.未提供文字版整理稿的，扣40%；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2.未提供访谈图片信息的，扣20%；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3.未提供访谈视频信息的，扣40%。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trHeight w:val="20"/>
        </w:trPr>
        <w:tc>
          <w:tcPr>
            <w:tcW w:w="1155" w:type="dxa"/>
            <w:vMerge w:val="restart"/>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监督保障</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机制保障</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是否有明确机构、人员、制度、经费等方面的机制保障。</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1.没有明确的机构和人员负责政府网站工作的，此项不得分；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2.没有完善的制度体系的，此项不得分；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3.没有明确的经费支持的，此项不得分。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（注：自行评议报告中，通过会议纪要、制度文件等材料证明，未提交佐证材料的，此项不得分。）</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自行评议</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是否及时提交网站自评报告，以及内容规范、真实有效情况。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1.及时提交网站自评报告的，可得30%；</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2.内容完整准确，网址和指标对应性强，提交佐证材料齐全的，可得70%。</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监督举报</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0.5</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“我为政府网站找错”监督举报的处理情况。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网民通过“我为政府网站找错”监督举报入口提交涉及本部门政府网站的问题，每发现一次处理不及时的，扣20%，扣完为止。</w:t>
            </w:r>
          </w:p>
        </w:tc>
      </w:tr>
      <w:tr w:rsidR="00891212" w:rsidTr="00BF526B">
        <w:trPr>
          <w:trHeight w:val="20"/>
        </w:trPr>
        <w:tc>
          <w:tcPr>
            <w:tcW w:w="1155" w:type="dxa"/>
            <w:vMerge/>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市政府门户</w:t>
            </w:r>
            <w:proofErr w:type="gramStart"/>
            <w:r>
              <w:rPr>
                <w:rStyle w:val="a5"/>
                <w:rFonts w:eastAsia="宋体" w:cs="仿宋_GB2312" w:hint="eastAsia"/>
                <w:b w:val="0"/>
                <w:color w:val="000000"/>
                <w:kern w:val="0"/>
                <w:sz w:val="21"/>
                <w:szCs w:val="21"/>
              </w:rPr>
              <w:t>网站保障</w:t>
            </w:r>
            <w:proofErr w:type="gramEnd"/>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12</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本单位对市政府门户网站的内容保障情况。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主要考察各单位向市政府门户网站报送政务信息的情况。市政府门户网站内容保障通报中每出现一次扣1分。最多扣12分，每月最多扣1分。</w:t>
            </w:r>
          </w:p>
        </w:tc>
      </w:tr>
      <w:tr w:rsidR="00891212" w:rsidTr="00BF526B">
        <w:trPr>
          <w:trHeight w:val="20"/>
        </w:trPr>
        <w:tc>
          <w:tcPr>
            <w:tcW w:w="1155" w:type="dxa"/>
            <w:shd w:val="clear" w:color="auto" w:fill="auto"/>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监督保障</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（15）</w:t>
            </w:r>
          </w:p>
        </w:tc>
        <w:tc>
          <w:tcPr>
            <w:tcW w:w="235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安全防范</w:t>
            </w:r>
          </w:p>
        </w:tc>
        <w:tc>
          <w:tcPr>
            <w:tcW w:w="600"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3825" w:type="dxa"/>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政府网站安全漏洞及安全事件发生次数、整改时限、整改结果等情况。</w:t>
            </w:r>
          </w:p>
        </w:tc>
        <w:tc>
          <w:tcPr>
            <w:tcW w:w="5505"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考查全年安全漏洞及安全事件发生次数、整改时限、整改结果等情况。</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1.发生特别重大安全事件的，如网站被张贴反宣言论等产生特别严重政治影响的，此项不得分；</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2.其他安全事件，如网页挂马、黑链、</w:t>
            </w:r>
            <w:proofErr w:type="gramStart"/>
            <w:r>
              <w:rPr>
                <w:rStyle w:val="a5"/>
                <w:rFonts w:eastAsia="宋体" w:cs="仿宋_GB2312" w:hint="eastAsia"/>
                <w:b w:val="0"/>
                <w:color w:val="000000"/>
                <w:kern w:val="0"/>
                <w:sz w:val="21"/>
                <w:szCs w:val="21"/>
              </w:rPr>
              <w:t>暗链等</w:t>
            </w:r>
            <w:proofErr w:type="gramEnd"/>
            <w:r>
              <w:rPr>
                <w:rStyle w:val="a5"/>
                <w:rFonts w:eastAsia="宋体" w:cs="仿宋_GB2312" w:hint="eastAsia"/>
                <w:b w:val="0"/>
                <w:color w:val="000000"/>
                <w:kern w:val="0"/>
                <w:sz w:val="21"/>
                <w:szCs w:val="21"/>
              </w:rPr>
              <w:t>，每次扣30%，扣完为止；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w:t>
            </w:r>
            <w:proofErr w:type="gramStart"/>
            <w:r>
              <w:rPr>
                <w:rStyle w:val="a5"/>
                <w:rFonts w:eastAsia="宋体" w:cs="仿宋_GB2312" w:hint="eastAsia"/>
                <w:b w:val="0"/>
                <w:color w:val="000000"/>
                <w:kern w:val="0"/>
                <w:sz w:val="21"/>
                <w:szCs w:val="21"/>
              </w:rPr>
              <w:t>存在超危漏洞</w:t>
            </w:r>
            <w:proofErr w:type="gramEnd"/>
            <w:r>
              <w:rPr>
                <w:rStyle w:val="a5"/>
                <w:rFonts w:eastAsia="宋体" w:cs="仿宋_GB2312" w:hint="eastAsia"/>
                <w:b w:val="0"/>
                <w:color w:val="000000"/>
                <w:kern w:val="0"/>
                <w:sz w:val="21"/>
                <w:szCs w:val="21"/>
              </w:rPr>
              <w:t>的，每个扣30%，扣完为止；</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4.存在高危漏洞的，每个扣20%，扣完为止。</w:t>
            </w:r>
          </w:p>
        </w:tc>
      </w:tr>
    </w:tbl>
    <w:p w:rsidR="00891212" w:rsidRDefault="00891212" w:rsidP="00891212">
      <w:pPr>
        <w:tabs>
          <w:tab w:val="left" w:pos="7584"/>
        </w:tabs>
        <w:adjustRightInd w:val="0"/>
        <w:snapToGrid w:val="0"/>
        <w:spacing w:line="360" w:lineRule="exact"/>
        <w:rPr>
          <w:rStyle w:val="a5"/>
          <w:rFonts w:ascii="黑体" w:hAnsi="黑体" w:cs="黑体" w:hint="eastAsia"/>
          <w:b w:val="0"/>
          <w:color w:val="000000"/>
          <w:kern w:val="0"/>
          <w:sz w:val="24"/>
        </w:rPr>
      </w:pPr>
      <w:r>
        <w:rPr>
          <w:rStyle w:val="a5"/>
          <w:rFonts w:ascii="黑体" w:hAnsi="黑体" w:cs="黑体" w:hint="eastAsia"/>
          <w:b w:val="0"/>
          <w:color w:val="000000"/>
          <w:kern w:val="0"/>
          <w:sz w:val="24"/>
        </w:rPr>
        <w:t>四、附加指标</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10"/>
        <w:gridCol w:w="2058"/>
        <w:gridCol w:w="1756"/>
        <w:gridCol w:w="7490"/>
        <w:gridCol w:w="785"/>
      </w:tblGrid>
      <w:tr w:rsidR="00891212" w:rsidTr="00BF526B">
        <w:trPr>
          <w:trHeight w:val="567"/>
          <w:jc w:val="center"/>
        </w:trPr>
        <w:tc>
          <w:tcPr>
            <w:tcW w:w="1410" w:type="dxa"/>
            <w:shd w:val="clear" w:color="000000" w:fill="auto"/>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一级指标</w:t>
            </w:r>
          </w:p>
        </w:tc>
        <w:tc>
          <w:tcPr>
            <w:tcW w:w="2058" w:type="dxa"/>
            <w:shd w:val="clear" w:color="000000" w:fill="auto"/>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二级指标</w:t>
            </w:r>
          </w:p>
        </w:tc>
        <w:tc>
          <w:tcPr>
            <w:tcW w:w="1756" w:type="dxa"/>
            <w:shd w:val="clear" w:color="000000" w:fill="auto"/>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指标要点</w:t>
            </w:r>
          </w:p>
        </w:tc>
        <w:tc>
          <w:tcPr>
            <w:tcW w:w="7490" w:type="dxa"/>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考评内容</w:t>
            </w:r>
          </w:p>
        </w:tc>
        <w:tc>
          <w:tcPr>
            <w:tcW w:w="785" w:type="dxa"/>
            <w:vAlign w:val="center"/>
          </w:tcPr>
          <w:p w:rsidR="00891212" w:rsidRDefault="00891212" w:rsidP="00BF526B">
            <w:pPr>
              <w:tabs>
                <w:tab w:val="left" w:pos="7584"/>
              </w:tabs>
              <w:adjustRightInd w:val="0"/>
              <w:snapToGrid w:val="0"/>
              <w:spacing w:line="360" w:lineRule="exact"/>
              <w:jc w:val="center"/>
              <w:rPr>
                <w:rStyle w:val="a5"/>
                <w:rFonts w:ascii="黑体" w:hAnsi="黑体" w:cs="黑体" w:hint="eastAsia"/>
                <w:b w:val="0"/>
                <w:color w:val="000000"/>
                <w:kern w:val="0"/>
                <w:sz w:val="21"/>
                <w:szCs w:val="21"/>
              </w:rPr>
            </w:pPr>
            <w:r>
              <w:rPr>
                <w:rStyle w:val="a5"/>
                <w:rFonts w:ascii="黑体" w:hAnsi="黑体" w:cs="黑体" w:hint="eastAsia"/>
                <w:b w:val="0"/>
                <w:color w:val="000000"/>
                <w:kern w:val="0"/>
                <w:sz w:val="21"/>
                <w:szCs w:val="21"/>
              </w:rPr>
              <w:t>权重</w:t>
            </w:r>
          </w:p>
        </w:tc>
      </w:tr>
      <w:tr w:rsidR="00891212" w:rsidTr="00BF526B">
        <w:trPr>
          <w:jc w:val="center"/>
        </w:trPr>
        <w:tc>
          <w:tcPr>
            <w:tcW w:w="1410"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加分指标</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（10）</w:t>
            </w:r>
          </w:p>
        </w:tc>
        <w:tc>
          <w:tcPr>
            <w:tcW w:w="2058"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政务公开</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（2）</w:t>
            </w: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信息主动推送</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基于大数据分析，根据网站用户的访问行为，主动向用户推送相关信息。</w:t>
            </w:r>
          </w:p>
        </w:tc>
        <w:tc>
          <w:tcPr>
            <w:tcW w:w="785"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数据发布</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通过与业务系统对接的方式实时更新数据，具备数据查询及定制数据功能。</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trHeight w:val="293"/>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数据开放</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是否组织开展对开放数据集的开发利用。</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办事服务</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w:t>
            </w: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协同办理</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跨部门跨层级办理事项的整合情况。</w:t>
            </w:r>
          </w:p>
        </w:tc>
        <w:tc>
          <w:tcPr>
            <w:tcW w:w="785"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3</w:t>
            </w: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事项统一</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实现办事事项“同一事项、同一编码、同一类型”情况。</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公共服务</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公共服务的整合和实用性情况。</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统一证照库、身份认证</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统一证照库及身份认证情况。</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“零跑路”</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实现零跑路的个数/比例。</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互动交流</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在线访谈</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本单位主要领导在本级政府门户网站开展在线访谈。</w:t>
            </w:r>
          </w:p>
        </w:tc>
        <w:tc>
          <w:tcPr>
            <w:tcW w:w="785"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咨询投诉</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基于常见问题知识库，建设智能互动，在网民提出类似咨询时，推送可供参考的答复口径。</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功能应用</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传播应用</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网站页面被主流搜索引擎收录数量及增长情况。</w:t>
            </w:r>
          </w:p>
        </w:tc>
        <w:tc>
          <w:tcPr>
            <w:tcW w:w="785"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w:t>
            </w: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平台建设</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网站部署互联网协议第六版（IPv6）。</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标签规范</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对有价值的历史网页进行归档处理，归档后能正常访问，并注明“已归档”和归档时间。</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1756" w:type="dxa"/>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多语言展示</w:t>
            </w:r>
          </w:p>
        </w:tc>
        <w:tc>
          <w:tcPr>
            <w:tcW w:w="7490" w:type="dxa"/>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网站多语言版本建设情况。</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r w:rsidR="00891212" w:rsidTr="00BF526B">
        <w:trPr>
          <w:jc w:val="center"/>
        </w:trPr>
        <w:tc>
          <w:tcPr>
            <w:tcW w:w="1410"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2058"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优秀案例</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c>
          <w:tcPr>
            <w:tcW w:w="1756"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本单位或辖区内政府网站内容建设、创新发展、传播推广等方面的优秀案例。</w:t>
            </w:r>
          </w:p>
        </w:tc>
        <w:tc>
          <w:tcPr>
            <w:tcW w:w="785"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2</w:t>
            </w:r>
          </w:p>
        </w:tc>
      </w:tr>
      <w:tr w:rsidR="00891212" w:rsidTr="00BF526B">
        <w:trPr>
          <w:jc w:val="center"/>
        </w:trPr>
        <w:tc>
          <w:tcPr>
            <w:tcW w:w="1410" w:type="dxa"/>
            <w:vMerge w:val="restart"/>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扣分指标</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c>
          <w:tcPr>
            <w:tcW w:w="3814"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通报批评</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本单位或辖区内政府网站存在突出问题被国务院办公厅或省府办公厅或市府办通报批评的，扣分。</w:t>
            </w:r>
          </w:p>
        </w:tc>
        <w:tc>
          <w:tcPr>
            <w:tcW w:w="785" w:type="dxa"/>
            <w:vMerge w:val="restart"/>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10</w:t>
            </w:r>
          </w:p>
        </w:tc>
      </w:tr>
      <w:tr w:rsidR="00891212" w:rsidTr="00BF526B">
        <w:trPr>
          <w:jc w:val="center"/>
        </w:trPr>
        <w:tc>
          <w:tcPr>
            <w:tcW w:w="1410" w:type="dxa"/>
            <w:vMerge/>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c>
          <w:tcPr>
            <w:tcW w:w="3814" w:type="dxa"/>
            <w:gridSpan w:val="2"/>
            <w:shd w:val="clear" w:color="000000" w:fill="FFFFFF"/>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其他年度</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任务完成</w:t>
            </w:r>
          </w:p>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t>情况</w:t>
            </w:r>
          </w:p>
        </w:tc>
        <w:tc>
          <w:tcPr>
            <w:tcW w:w="7490" w:type="dxa"/>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r>
              <w:rPr>
                <w:rStyle w:val="a5"/>
                <w:rFonts w:eastAsia="宋体" w:cs="仿宋_GB2312" w:hint="eastAsia"/>
                <w:b w:val="0"/>
                <w:color w:val="000000"/>
                <w:kern w:val="0"/>
                <w:sz w:val="21"/>
                <w:szCs w:val="21"/>
              </w:rPr>
              <w:lastRenderedPageBreak/>
              <w:t>本单位或辖区内政府网站未完成国务院办公厅或省府办公厅或市府办关于政府</w:t>
            </w:r>
            <w:r>
              <w:rPr>
                <w:rStyle w:val="a5"/>
                <w:rFonts w:eastAsia="宋体" w:cs="仿宋_GB2312" w:hint="eastAsia"/>
                <w:b w:val="0"/>
                <w:color w:val="000000"/>
                <w:kern w:val="0"/>
                <w:sz w:val="21"/>
                <w:szCs w:val="21"/>
              </w:rPr>
              <w:lastRenderedPageBreak/>
              <w:t>网站年度工作部署要求的（除上述指标要求外），扣分。</w:t>
            </w:r>
          </w:p>
        </w:tc>
        <w:tc>
          <w:tcPr>
            <w:tcW w:w="785" w:type="dxa"/>
            <w:vMerge/>
            <w:vAlign w:val="center"/>
          </w:tcPr>
          <w:p w:rsidR="00891212" w:rsidRDefault="00891212" w:rsidP="00BF526B">
            <w:pPr>
              <w:tabs>
                <w:tab w:val="left" w:pos="7584"/>
              </w:tabs>
              <w:adjustRightInd w:val="0"/>
              <w:snapToGrid w:val="0"/>
              <w:spacing w:line="360" w:lineRule="exact"/>
              <w:rPr>
                <w:rStyle w:val="a5"/>
                <w:rFonts w:eastAsia="宋体" w:cs="仿宋_GB2312" w:hint="eastAsia"/>
                <w:b w:val="0"/>
                <w:color w:val="000000"/>
                <w:kern w:val="0"/>
                <w:sz w:val="21"/>
                <w:szCs w:val="21"/>
              </w:rPr>
            </w:pPr>
          </w:p>
        </w:tc>
      </w:tr>
    </w:tbl>
    <w:p w:rsidR="00891212" w:rsidRDefault="00891212" w:rsidP="00891212">
      <w:pPr>
        <w:tabs>
          <w:tab w:val="left" w:pos="7584"/>
        </w:tabs>
        <w:adjustRightInd w:val="0"/>
        <w:snapToGrid w:val="0"/>
        <w:spacing w:line="360" w:lineRule="exact"/>
        <w:rPr>
          <w:rStyle w:val="a5"/>
          <w:rFonts w:eastAsia="宋体" w:cs="仿宋_GB2312" w:hint="eastAsia"/>
          <w:b w:val="0"/>
          <w:color w:val="000000"/>
          <w:kern w:val="0"/>
          <w:sz w:val="21"/>
          <w:szCs w:val="21"/>
        </w:rPr>
      </w:pPr>
    </w:p>
    <w:p w:rsidR="00891212" w:rsidRDefault="00891212" w:rsidP="00891212">
      <w:pPr>
        <w:tabs>
          <w:tab w:val="left" w:pos="7584"/>
        </w:tabs>
        <w:adjustRightInd w:val="0"/>
        <w:snapToGrid w:val="0"/>
        <w:spacing w:line="360" w:lineRule="exact"/>
        <w:ind w:firstLineChars="200" w:firstLine="480"/>
        <w:rPr>
          <w:rStyle w:val="a5"/>
          <w:rFonts w:eastAsia="宋体" w:cs="仿宋_GB2312" w:hint="eastAsia"/>
          <w:b w:val="0"/>
          <w:color w:val="000000"/>
          <w:kern w:val="0"/>
          <w:sz w:val="24"/>
        </w:rPr>
      </w:pPr>
    </w:p>
    <w:p w:rsidR="003934CA" w:rsidRPr="00891212" w:rsidRDefault="00891212" w:rsidP="00891212">
      <w:bookmarkStart w:id="1" w:name="_GoBack"/>
      <w:bookmarkEnd w:id="1"/>
    </w:p>
    <w:sectPr w:rsidR="003934CA" w:rsidRPr="00891212" w:rsidSect="00891212">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swiss"/>
    <w:pitch w:val="default"/>
    <w:sig w:usb0="00000001" w:usb1="080E0000" w:usb2="00000000" w:usb3="00000000" w:csb0="00040000" w:csb1="00000000"/>
  </w:font>
  <w:font w:name="font-weight : 400">
    <w:altName w:val="Courier New"/>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文鼎CS大宋">
    <w:altName w:val="宋体"/>
    <w:charset w:val="86"/>
    <w:family w:val="swiss"/>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123">
    <w:altName w:val="Times New Roman"/>
    <w:charset w:val="00"/>
    <w:family w:val="auto"/>
    <w:pitch w:val="default"/>
    <w:sig w:usb0="00000000" w:usb1="00000000" w:usb2="00000000" w:usb3="00000000" w:csb0="00000001" w:csb1="00000000"/>
  </w:font>
  <w:font w:name="方正小标宋简体">
    <w:altName w:val="Arial Unicode MS"/>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lvl w:ilvl="0">
      <w:start w:val="1"/>
      <w:numFmt w:val="chineseCountingThousand"/>
      <w:pStyle w:val="a"/>
      <w:lvlText w:val="第%1条"/>
      <w:lvlJc w:val="left"/>
      <w:pPr>
        <w:ind w:left="1528" w:hanging="960"/>
      </w:pPr>
      <w:rPr>
        <w:rFonts w:ascii="黑体" w:eastAsia="黑体" w:hint="eastAsia"/>
        <w:b/>
        <w:bCs/>
        <w:color w:val="auto"/>
      </w:rPr>
    </w:lvl>
    <w:lvl w:ilvl="1">
      <w:start w:val="1"/>
      <w:numFmt w:val="japaneseCounting"/>
      <w:lvlText w:val="（%2）"/>
      <w:lvlJc w:val="left"/>
      <w:pPr>
        <w:ind w:left="1165" w:hanging="744"/>
      </w:pPr>
      <w:rPr>
        <w:rFonts w:hint="default"/>
      </w:r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0A"/>
    <w:rsid w:val="00891212"/>
    <w:rsid w:val="0094284E"/>
    <w:rsid w:val="00BB020A"/>
    <w:rsid w:val="00DA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98FAA-1714-49DA-AEF4-826D23CA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BB020A"/>
    <w:pPr>
      <w:widowControl w:val="0"/>
      <w:jc w:val="both"/>
    </w:pPr>
    <w:rPr>
      <w:rFonts w:ascii="Times New Roman" w:eastAsia="宋体" w:hAnsi="Times New Roman" w:cs="Times New Roman"/>
    </w:rPr>
  </w:style>
  <w:style w:type="paragraph" w:styleId="1">
    <w:name w:val="heading 1"/>
    <w:basedOn w:val="a0"/>
    <w:next w:val="a0"/>
    <w:link w:val="10"/>
    <w:qFormat/>
    <w:rsid w:val="00891212"/>
    <w:pPr>
      <w:keepNext/>
      <w:keepLines/>
      <w:adjustRightInd w:val="0"/>
      <w:spacing w:before="340" w:after="330" w:line="578" w:lineRule="auto"/>
      <w:textAlignment w:val="baseline"/>
      <w:outlineLvl w:val="0"/>
    </w:pPr>
    <w:rPr>
      <w:rFonts w:ascii="Calibri" w:hAnsi="Calibri"/>
      <w:b/>
      <w:bCs/>
      <w:kern w:val="44"/>
      <w:sz w:val="44"/>
      <w:szCs w:val="44"/>
    </w:rPr>
  </w:style>
  <w:style w:type="paragraph" w:styleId="2">
    <w:name w:val="heading 2"/>
    <w:basedOn w:val="a0"/>
    <w:next w:val="a0"/>
    <w:link w:val="20"/>
    <w:qFormat/>
    <w:rsid w:val="00891212"/>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0"/>
    <w:qFormat/>
    <w:rsid w:val="00891212"/>
    <w:pPr>
      <w:keepNext/>
      <w:keepLines/>
      <w:spacing w:before="260" w:after="260" w:line="416" w:lineRule="auto"/>
      <w:outlineLvl w:val="2"/>
    </w:pPr>
    <w:rPr>
      <w:b/>
      <w:bCs/>
      <w:sz w:val="32"/>
      <w:szCs w:val="32"/>
    </w:rPr>
  </w:style>
  <w:style w:type="paragraph" w:styleId="4">
    <w:name w:val="heading 4"/>
    <w:basedOn w:val="a0"/>
    <w:next w:val="a0"/>
    <w:link w:val="40"/>
    <w:qFormat/>
    <w:rsid w:val="00891212"/>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rsid w:val="00891212"/>
    <w:pPr>
      <w:keepNext/>
      <w:keepLines/>
      <w:spacing w:before="280" w:after="290" w:line="372" w:lineRule="auto"/>
      <w:outlineLvl w:val="4"/>
    </w:pPr>
    <w:rPr>
      <w:b/>
      <w:sz w:val="28"/>
    </w:rPr>
  </w:style>
  <w:style w:type="paragraph" w:styleId="6">
    <w:name w:val="heading 6"/>
    <w:basedOn w:val="a0"/>
    <w:next w:val="a0"/>
    <w:link w:val="60"/>
    <w:qFormat/>
    <w:rsid w:val="00891212"/>
    <w:pPr>
      <w:keepNext/>
      <w:keepLines/>
      <w:spacing w:before="240" w:after="64" w:line="317" w:lineRule="auto"/>
      <w:outlineLvl w:val="5"/>
    </w:pPr>
    <w:rPr>
      <w:rFonts w:ascii="Arial" w:eastAsia="黑体" w:hAnsi="Arial"/>
      <w:b/>
      <w:sz w:val="24"/>
    </w:rPr>
  </w:style>
  <w:style w:type="paragraph" w:styleId="7">
    <w:name w:val="heading 7"/>
    <w:basedOn w:val="a0"/>
    <w:next w:val="a0"/>
    <w:link w:val="70"/>
    <w:qFormat/>
    <w:rsid w:val="00891212"/>
    <w:pPr>
      <w:keepNext/>
      <w:keepLines/>
      <w:spacing w:before="240" w:after="64" w:line="317" w:lineRule="auto"/>
      <w:outlineLvl w:val="6"/>
    </w:pPr>
    <w:rPr>
      <w:b/>
      <w:sz w:val="24"/>
    </w:rPr>
  </w:style>
  <w:style w:type="paragraph" w:styleId="8">
    <w:name w:val="heading 8"/>
    <w:basedOn w:val="a0"/>
    <w:next w:val="a0"/>
    <w:link w:val="80"/>
    <w:qFormat/>
    <w:rsid w:val="00891212"/>
    <w:pPr>
      <w:keepNext/>
      <w:keepLines/>
      <w:spacing w:before="240" w:after="64" w:line="317" w:lineRule="auto"/>
      <w:outlineLvl w:val="7"/>
    </w:pPr>
    <w:rPr>
      <w:rFonts w:ascii="Arial" w:eastAsia="黑体" w:hAnsi="Arial"/>
      <w:sz w:val="24"/>
    </w:rPr>
  </w:style>
  <w:style w:type="paragraph" w:styleId="9">
    <w:name w:val="heading 9"/>
    <w:basedOn w:val="a0"/>
    <w:next w:val="a0"/>
    <w:link w:val="90"/>
    <w:qFormat/>
    <w:rsid w:val="00891212"/>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basedOn w:val="a2"/>
    <w:qFormat/>
    <w:rsid w:val="00BB020A"/>
    <w:rPr>
      <w:rFonts w:ascii="宋体" w:eastAsia="黑体" w:hAnsi="宋体" w:cs="宋体"/>
      <w:b/>
      <w:snapToGrid/>
      <w:kern w:val="2"/>
      <w:sz w:val="28"/>
      <w:szCs w:val="24"/>
    </w:rPr>
  </w:style>
  <w:style w:type="paragraph" w:styleId="a1">
    <w:name w:val="Normal Indent"/>
    <w:basedOn w:val="a0"/>
    <w:unhideWhenUsed/>
    <w:rsid w:val="00BB020A"/>
    <w:pPr>
      <w:ind w:firstLineChars="200" w:firstLine="420"/>
    </w:pPr>
  </w:style>
  <w:style w:type="character" w:customStyle="1" w:styleId="10">
    <w:name w:val="标题 1 字符"/>
    <w:basedOn w:val="a2"/>
    <w:link w:val="1"/>
    <w:rsid w:val="00891212"/>
    <w:rPr>
      <w:rFonts w:ascii="Calibri" w:eastAsia="宋体" w:hAnsi="Calibri" w:cs="Times New Roman"/>
      <w:b/>
      <w:bCs/>
      <w:kern w:val="44"/>
      <w:sz w:val="44"/>
      <w:szCs w:val="44"/>
    </w:rPr>
  </w:style>
  <w:style w:type="character" w:customStyle="1" w:styleId="20">
    <w:name w:val="标题 2 字符"/>
    <w:basedOn w:val="a2"/>
    <w:link w:val="2"/>
    <w:qFormat/>
    <w:rsid w:val="00891212"/>
    <w:rPr>
      <w:rFonts w:ascii="Cambria" w:eastAsia="宋体" w:hAnsi="Cambria" w:cs="Times New Roman"/>
      <w:b/>
      <w:bCs/>
      <w:sz w:val="32"/>
      <w:szCs w:val="32"/>
    </w:rPr>
  </w:style>
  <w:style w:type="character" w:customStyle="1" w:styleId="30">
    <w:name w:val="标题 3 字符"/>
    <w:basedOn w:val="a2"/>
    <w:link w:val="3"/>
    <w:rsid w:val="00891212"/>
    <w:rPr>
      <w:rFonts w:ascii="Times New Roman" w:eastAsia="宋体" w:hAnsi="Times New Roman" w:cs="Times New Roman"/>
      <w:b/>
      <w:bCs/>
      <w:sz w:val="32"/>
      <w:szCs w:val="32"/>
    </w:rPr>
  </w:style>
  <w:style w:type="character" w:customStyle="1" w:styleId="40">
    <w:name w:val="标题 4 字符"/>
    <w:basedOn w:val="a2"/>
    <w:link w:val="4"/>
    <w:rsid w:val="00891212"/>
    <w:rPr>
      <w:rFonts w:ascii="Cambria" w:eastAsia="宋体" w:hAnsi="Cambria" w:cs="Times New Roman"/>
      <w:b/>
      <w:bCs/>
      <w:sz w:val="28"/>
      <w:szCs w:val="28"/>
    </w:rPr>
  </w:style>
  <w:style w:type="character" w:customStyle="1" w:styleId="50">
    <w:name w:val="标题 5 字符"/>
    <w:basedOn w:val="a2"/>
    <w:link w:val="5"/>
    <w:rsid w:val="00891212"/>
    <w:rPr>
      <w:rFonts w:ascii="Times New Roman" w:eastAsia="宋体" w:hAnsi="Times New Roman" w:cs="Times New Roman"/>
      <w:b/>
      <w:sz w:val="28"/>
    </w:rPr>
  </w:style>
  <w:style w:type="character" w:customStyle="1" w:styleId="60">
    <w:name w:val="标题 6 字符"/>
    <w:basedOn w:val="a2"/>
    <w:link w:val="6"/>
    <w:rsid w:val="00891212"/>
    <w:rPr>
      <w:rFonts w:ascii="Arial" w:eastAsia="黑体" w:hAnsi="Arial" w:cs="Times New Roman"/>
      <w:b/>
      <w:sz w:val="24"/>
    </w:rPr>
  </w:style>
  <w:style w:type="character" w:customStyle="1" w:styleId="70">
    <w:name w:val="标题 7 字符"/>
    <w:basedOn w:val="a2"/>
    <w:link w:val="7"/>
    <w:rsid w:val="00891212"/>
    <w:rPr>
      <w:rFonts w:ascii="Times New Roman" w:eastAsia="宋体" w:hAnsi="Times New Roman" w:cs="Times New Roman"/>
      <w:b/>
      <w:sz w:val="24"/>
    </w:rPr>
  </w:style>
  <w:style w:type="character" w:customStyle="1" w:styleId="80">
    <w:name w:val="标题 8 字符"/>
    <w:basedOn w:val="a2"/>
    <w:link w:val="8"/>
    <w:rsid w:val="00891212"/>
    <w:rPr>
      <w:rFonts w:ascii="Arial" w:eastAsia="黑体" w:hAnsi="Arial" w:cs="Times New Roman"/>
      <w:sz w:val="24"/>
    </w:rPr>
  </w:style>
  <w:style w:type="character" w:customStyle="1" w:styleId="90">
    <w:name w:val="标题 9 字符"/>
    <w:basedOn w:val="a2"/>
    <w:link w:val="9"/>
    <w:rsid w:val="00891212"/>
    <w:rPr>
      <w:rFonts w:ascii="Arial" w:eastAsia="黑体" w:hAnsi="Arial" w:cs="Times New Roman"/>
    </w:rPr>
  </w:style>
  <w:style w:type="paragraph" w:customStyle="1" w:styleId="31">
    <w:name w:val="应用　标题3"/>
    <w:basedOn w:val="a0"/>
    <w:rsid w:val="00891212"/>
    <w:pPr>
      <w:spacing w:before="100" w:after="100" w:line="480" w:lineRule="auto"/>
    </w:pPr>
    <w:rPr>
      <w:rFonts w:ascii="宋体" w:eastAsia="黑体" w:hAnsi="宋体" w:cs="宋体"/>
      <w:sz w:val="28"/>
      <w:szCs w:val="24"/>
    </w:rPr>
  </w:style>
  <w:style w:type="character" w:styleId="a6">
    <w:name w:val="Hyperlink"/>
    <w:basedOn w:val="a2"/>
    <w:rsid w:val="00891212"/>
    <w:rPr>
      <w:rFonts w:ascii="宋体" w:eastAsia="黑体" w:hAnsi="宋体" w:cs="宋体"/>
      <w:snapToGrid/>
      <w:color w:val="0000FF"/>
      <w:kern w:val="2"/>
      <w:sz w:val="28"/>
      <w:szCs w:val="24"/>
      <w:u w:val="single"/>
    </w:rPr>
  </w:style>
  <w:style w:type="character" w:styleId="a7">
    <w:name w:val="page number"/>
    <w:basedOn w:val="a2"/>
    <w:rsid w:val="00891212"/>
    <w:rPr>
      <w:rFonts w:ascii="宋体" w:eastAsia="黑体" w:hAnsi="宋体" w:cs="宋体"/>
      <w:snapToGrid/>
      <w:kern w:val="2"/>
      <w:sz w:val="28"/>
      <w:szCs w:val="24"/>
    </w:rPr>
  </w:style>
  <w:style w:type="character" w:styleId="a8">
    <w:name w:val="Emphasis"/>
    <w:basedOn w:val="a2"/>
    <w:qFormat/>
    <w:rsid w:val="00891212"/>
    <w:rPr>
      <w:rFonts w:ascii="宋体" w:eastAsia="黑体" w:hAnsi="宋体" w:cs="Times New Roman"/>
      <w:i/>
      <w:iCs/>
      <w:snapToGrid/>
      <w:kern w:val="2"/>
      <w:sz w:val="28"/>
      <w:szCs w:val="24"/>
    </w:rPr>
  </w:style>
  <w:style w:type="character" w:customStyle="1" w:styleId="font21">
    <w:name w:val="font21"/>
    <w:qFormat/>
    <w:rsid w:val="00891212"/>
    <w:rPr>
      <w:rFonts w:ascii="宋体" w:eastAsia="宋体" w:hAnsi="宋体" w:cs="宋体" w:hint="eastAsia"/>
      <w:b/>
      <w:color w:val="000000"/>
      <w:kern w:val="0"/>
      <w:sz w:val="24"/>
      <w:szCs w:val="24"/>
      <w:u w:val="none"/>
      <w:lang w:eastAsia="en-US"/>
    </w:rPr>
  </w:style>
  <w:style w:type="character" w:customStyle="1" w:styleId="font11">
    <w:name w:val="font11"/>
    <w:basedOn w:val="a2"/>
    <w:rsid w:val="00891212"/>
    <w:rPr>
      <w:rFonts w:ascii="宋体" w:eastAsia="宋体" w:hAnsi="宋体" w:cs="宋体" w:hint="eastAsia"/>
      <w:i w:val="0"/>
      <w:snapToGrid/>
      <w:color w:val="000000"/>
      <w:kern w:val="2"/>
      <w:sz w:val="24"/>
      <w:szCs w:val="24"/>
      <w:u w:val="none"/>
    </w:rPr>
  </w:style>
  <w:style w:type="character" w:customStyle="1" w:styleId="17">
    <w:name w:val="17"/>
    <w:basedOn w:val="a2"/>
    <w:rsid w:val="00891212"/>
    <w:rPr>
      <w:rFonts w:ascii="Cambria" w:eastAsia="宋体" w:hAnsi="Cambria" w:cs="Cambria" w:hint="default"/>
      <w:b/>
      <w:snapToGrid/>
      <w:kern w:val="2"/>
      <w:sz w:val="32"/>
      <w:szCs w:val="32"/>
    </w:rPr>
  </w:style>
  <w:style w:type="character" w:customStyle="1" w:styleId="font01">
    <w:name w:val="font01"/>
    <w:basedOn w:val="a2"/>
    <w:rsid w:val="00891212"/>
    <w:rPr>
      <w:rFonts w:ascii="宋体" w:eastAsia="宋体" w:hAnsi="宋体" w:cs="宋体" w:hint="eastAsia"/>
      <w:snapToGrid/>
      <w:color w:val="000000"/>
      <w:kern w:val="2"/>
      <w:sz w:val="28"/>
      <w:szCs w:val="28"/>
      <w:u w:val="none"/>
    </w:rPr>
  </w:style>
  <w:style w:type="character" w:customStyle="1" w:styleId="100">
    <w:name w:val="10"/>
    <w:basedOn w:val="a2"/>
    <w:rsid w:val="00891212"/>
    <w:rPr>
      <w:rFonts w:ascii="Times New Roman" w:eastAsia="黑体" w:hAnsi="Times New Roman" w:cs="Times New Roman" w:hint="default"/>
      <w:snapToGrid/>
      <w:kern w:val="2"/>
      <w:sz w:val="28"/>
      <w:szCs w:val="24"/>
    </w:rPr>
  </w:style>
  <w:style w:type="character" w:customStyle="1" w:styleId="font41">
    <w:name w:val="font41"/>
    <w:basedOn w:val="a2"/>
    <w:rsid w:val="00891212"/>
    <w:rPr>
      <w:rFonts w:ascii="仿宋_GB2312" w:eastAsia="仿宋_GB2312" w:hAnsi="宋体" w:cs="仿宋_GB2312" w:hint="eastAsia"/>
      <w:i w:val="0"/>
      <w:snapToGrid/>
      <w:color w:val="000000"/>
      <w:kern w:val="2"/>
      <w:sz w:val="24"/>
      <w:szCs w:val="24"/>
      <w:u w:val="none"/>
    </w:rPr>
  </w:style>
  <w:style w:type="character" w:customStyle="1" w:styleId="font81">
    <w:name w:val="font81"/>
    <w:basedOn w:val="a2"/>
    <w:rsid w:val="00891212"/>
    <w:rPr>
      <w:rFonts w:ascii="Times New Roman" w:eastAsia="黑体" w:hAnsi="Times New Roman" w:cs="Times New Roman" w:hint="default"/>
      <w:i w:val="0"/>
      <w:snapToGrid/>
      <w:color w:val="000000"/>
      <w:kern w:val="2"/>
      <w:sz w:val="24"/>
      <w:szCs w:val="24"/>
      <w:u w:val="none"/>
    </w:rPr>
  </w:style>
  <w:style w:type="character" w:customStyle="1" w:styleId="font71">
    <w:name w:val="font71"/>
    <w:basedOn w:val="a2"/>
    <w:rsid w:val="00891212"/>
    <w:rPr>
      <w:rFonts w:ascii="font-weight : 400" w:eastAsia="font-weight : 400" w:hAnsi="font-weight : 400" w:cs="font-weight : 400"/>
      <w:i w:val="0"/>
      <w:snapToGrid/>
      <w:color w:val="000000"/>
      <w:kern w:val="2"/>
      <w:sz w:val="24"/>
      <w:szCs w:val="24"/>
      <w:u w:val="none"/>
    </w:rPr>
  </w:style>
  <w:style w:type="character" w:customStyle="1" w:styleId="apple-converted-space">
    <w:name w:val="apple-converted-space"/>
    <w:basedOn w:val="a2"/>
    <w:rsid w:val="00891212"/>
    <w:rPr>
      <w:rFonts w:ascii="宋体" w:eastAsia="黑体" w:hAnsi="宋体" w:cs="宋体"/>
      <w:snapToGrid/>
      <w:kern w:val="2"/>
      <w:sz w:val="28"/>
      <w:szCs w:val="24"/>
    </w:rPr>
  </w:style>
  <w:style w:type="character" w:customStyle="1" w:styleId="font61">
    <w:name w:val="font61"/>
    <w:basedOn w:val="a2"/>
    <w:rsid w:val="00891212"/>
    <w:rPr>
      <w:rFonts w:ascii="Times New Roman" w:eastAsia="黑体" w:hAnsi="Times New Roman" w:cs="Times New Roman" w:hint="default"/>
      <w:b/>
      <w:i w:val="0"/>
      <w:snapToGrid/>
      <w:color w:val="000000"/>
      <w:kern w:val="2"/>
      <w:sz w:val="24"/>
      <w:szCs w:val="24"/>
      <w:u w:val="none"/>
    </w:rPr>
  </w:style>
  <w:style w:type="character" w:customStyle="1" w:styleId="ask-title">
    <w:name w:val="ask-title"/>
    <w:basedOn w:val="a2"/>
    <w:rsid w:val="00891212"/>
    <w:rPr>
      <w:rFonts w:ascii="宋体" w:eastAsia="黑体" w:hAnsi="宋体" w:cs="宋体"/>
      <w:snapToGrid/>
      <w:kern w:val="2"/>
      <w:sz w:val="28"/>
      <w:szCs w:val="24"/>
    </w:rPr>
  </w:style>
  <w:style w:type="character" w:customStyle="1" w:styleId="15">
    <w:name w:val="15"/>
    <w:basedOn w:val="a2"/>
    <w:rsid w:val="00891212"/>
    <w:rPr>
      <w:rFonts w:ascii="Times New Roman" w:eastAsia="黑体" w:hAnsi="Times New Roman" w:cs="Times New Roman" w:hint="default"/>
      <w:snapToGrid/>
      <w:color w:val="0000FF"/>
      <w:kern w:val="2"/>
      <w:sz w:val="28"/>
      <w:szCs w:val="24"/>
      <w:u w:val="single"/>
    </w:rPr>
  </w:style>
  <w:style w:type="character" w:customStyle="1" w:styleId="16">
    <w:name w:val="16"/>
    <w:basedOn w:val="a2"/>
    <w:rsid w:val="00891212"/>
    <w:rPr>
      <w:rFonts w:ascii="Times New Roman" w:eastAsia="黑体" w:hAnsi="Times New Roman" w:cs="Times New Roman" w:hint="default"/>
      <w:snapToGrid/>
      <w:kern w:val="2"/>
      <w:sz w:val="28"/>
      <w:szCs w:val="24"/>
    </w:rPr>
  </w:style>
  <w:style w:type="character" w:customStyle="1" w:styleId="font31">
    <w:name w:val="font31"/>
    <w:basedOn w:val="a2"/>
    <w:rsid w:val="00891212"/>
    <w:rPr>
      <w:rFonts w:ascii="仿宋_GB2312" w:eastAsia="仿宋_GB2312" w:hAnsi="宋体" w:cs="仿宋_GB2312" w:hint="eastAsia"/>
      <w:i w:val="0"/>
      <w:snapToGrid/>
      <w:color w:val="000000"/>
      <w:kern w:val="2"/>
      <w:sz w:val="24"/>
      <w:szCs w:val="24"/>
      <w:u w:val="none"/>
    </w:rPr>
  </w:style>
  <w:style w:type="paragraph" w:customStyle="1" w:styleId="p0">
    <w:name w:val="p0"/>
    <w:basedOn w:val="a0"/>
    <w:qFormat/>
    <w:rsid w:val="00891212"/>
    <w:pPr>
      <w:widowControl/>
    </w:pPr>
    <w:rPr>
      <w:kern w:val="0"/>
      <w:szCs w:val="21"/>
    </w:rPr>
  </w:style>
  <w:style w:type="paragraph" w:styleId="a9">
    <w:name w:val="annotation text"/>
    <w:basedOn w:val="a0"/>
    <w:link w:val="aa"/>
    <w:rsid w:val="00891212"/>
    <w:pPr>
      <w:jc w:val="left"/>
    </w:pPr>
  </w:style>
  <w:style w:type="character" w:customStyle="1" w:styleId="aa">
    <w:name w:val="批注文字 字符"/>
    <w:basedOn w:val="a2"/>
    <w:link w:val="a9"/>
    <w:rsid w:val="00891212"/>
    <w:rPr>
      <w:rFonts w:ascii="Times New Roman" w:eastAsia="宋体" w:hAnsi="Times New Roman" w:cs="Times New Roman"/>
    </w:rPr>
  </w:style>
  <w:style w:type="paragraph" w:customStyle="1" w:styleId="CharChar5">
    <w:name w:val=" Char Char5"/>
    <w:basedOn w:val="a0"/>
    <w:rsid w:val="00891212"/>
    <w:pPr>
      <w:tabs>
        <w:tab w:val="left" w:pos="420"/>
      </w:tabs>
      <w:adjustRightInd w:val="0"/>
      <w:spacing w:line="360" w:lineRule="auto"/>
      <w:textAlignment w:val="baseline"/>
    </w:pPr>
  </w:style>
  <w:style w:type="paragraph" w:styleId="ab">
    <w:name w:val="Body Text"/>
    <w:basedOn w:val="a0"/>
    <w:link w:val="ac"/>
    <w:rsid w:val="00891212"/>
    <w:pPr>
      <w:spacing w:after="120"/>
    </w:pPr>
  </w:style>
  <w:style w:type="character" w:customStyle="1" w:styleId="ac">
    <w:name w:val="正文文本 字符"/>
    <w:basedOn w:val="a2"/>
    <w:link w:val="ab"/>
    <w:rsid w:val="00891212"/>
    <w:rPr>
      <w:rFonts w:ascii="Times New Roman" w:eastAsia="宋体" w:hAnsi="Times New Roman" w:cs="Times New Roman"/>
    </w:rPr>
  </w:style>
  <w:style w:type="paragraph" w:styleId="ad">
    <w:name w:val="Body Text Indent"/>
    <w:basedOn w:val="a0"/>
    <w:link w:val="ae"/>
    <w:rsid w:val="00891212"/>
    <w:pPr>
      <w:spacing w:line="579" w:lineRule="exact"/>
      <w:ind w:firstLineChars="200" w:firstLine="632"/>
    </w:pPr>
    <w:rPr>
      <w:rFonts w:eastAsia="仿宋_GB2312"/>
      <w:sz w:val="32"/>
    </w:rPr>
  </w:style>
  <w:style w:type="character" w:customStyle="1" w:styleId="ae">
    <w:name w:val="正文文本缩进 字符"/>
    <w:basedOn w:val="a2"/>
    <w:link w:val="ad"/>
    <w:rsid w:val="00891212"/>
    <w:rPr>
      <w:rFonts w:ascii="Times New Roman" w:eastAsia="仿宋_GB2312" w:hAnsi="Times New Roman" w:cs="Times New Roman"/>
      <w:sz w:val="32"/>
    </w:rPr>
  </w:style>
  <w:style w:type="paragraph" w:styleId="HTML">
    <w:name w:val="HTML Preformatted"/>
    <w:basedOn w:val="a0"/>
    <w:link w:val="HTML0"/>
    <w:rsid w:val="008912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color w:val="000000"/>
      <w:kern w:val="0"/>
      <w:sz w:val="20"/>
      <w:szCs w:val="20"/>
    </w:rPr>
  </w:style>
  <w:style w:type="character" w:customStyle="1" w:styleId="HTML0">
    <w:name w:val="HTML 预设格式 字符"/>
    <w:basedOn w:val="a2"/>
    <w:link w:val="HTML"/>
    <w:rsid w:val="00891212"/>
    <w:rPr>
      <w:rFonts w:ascii="黑体" w:eastAsia="黑体" w:hAnsi="Courier New" w:cs="Courier New"/>
      <w:color w:val="000000"/>
      <w:kern w:val="0"/>
      <w:sz w:val="20"/>
      <w:szCs w:val="20"/>
    </w:rPr>
  </w:style>
  <w:style w:type="paragraph" w:styleId="21">
    <w:name w:val="Body Text 2"/>
    <w:basedOn w:val="a0"/>
    <w:link w:val="22"/>
    <w:rsid w:val="00891212"/>
    <w:pPr>
      <w:spacing w:after="120" w:line="480" w:lineRule="auto"/>
    </w:pPr>
  </w:style>
  <w:style w:type="character" w:customStyle="1" w:styleId="22">
    <w:name w:val="正文文本 2 字符"/>
    <w:basedOn w:val="a2"/>
    <w:link w:val="21"/>
    <w:rsid w:val="00891212"/>
    <w:rPr>
      <w:rFonts w:ascii="Times New Roman" w:eastAsia="宋体" w:hAnsi="Times New Roman" w:cs="Times New Roman"/>
    </w:rPr>
  </w:style>
  <w:style w:type="paragraph" w:styleId="11">
    <w:name w:val="toc 1"/>
    <w:basedOn w:val="a0"/>
    <w:next w:val="a0"/>
    <w:rsid w:val="00891212"/>
    <w:pPr>
      <w:spacing w:before="120" w:after="120"/>
      <w:jc w:val="left"/>
    </w:pPr>
    <w:rPr>
      <w:rFonts w:ascii="Calibri" w:hAnsi="Calibri" w:cs="Calibri"/>
      <w:b/>
      <w:bCs/>
      <w:caps/>
      <w:sz w:val="20"/>
      <w:szCs w:val="20"/>
    </w:rPr>
  </w:style>
  <w:style w:type="paragraph" w:styleId="af">
    <w:name w:val="Plain Text"/>
    <w:basedOn w:val="a0"/>
    <w:link w:val="af0"/>
    <w:rsid w:val="00891212"/>
    <w:pPr>
      <w:widowControl/>
      <w:jc w:val="left"/>
    </w:pPr>
    <w:rPr>
      <w:rFonts w:ascii="宋体" w:hAnsi="Courier New"/>
      <w:kern w:val="0"/>
      <w:sz w:val="20"/>
      <w:szCs w:val="21"/>
    </w:rPr>
  </w:style>
  <w:style w:type="character" w:customStyle="1" w:styleId="af0">
    <w:name w:val="纯文本 字符"/>
    <w:basedOn w:val="a2"/>
    <w:link w:val="af"/>
    <w:rsid w:val="00891212"/>
    <w:rPr>
      <w:rFonts w:ascii="宋体" w:eastAsia="宋体" w:hAnsi="Courier New" w:cs="Times New Roman"/>
      <w:kern w:val="0"/>
      <w:sz w:val="20"/>
      <w:szCs w:val="21"/>
    </w:rPr>
  </w:style>
  <w:style w:type="paragraph" w:styleId="af1">
    <w:name w:val="Date"/>
    <w:basedOn w:val="a0"/>
    <w:next w:val="a0"/>
    <w:link w:val="af2"/>
    <w:rsid w:val="00891212"/>
    <w:pPr>
      <w:ind w:leftChars="2500"/>
    </w:pPr>
    <w:rPr>
      <w:rFonts w:eastAsia="仿宋_GB2312"/>
      <w:color w:val="000000"/>
      <w:sz w:val="32"/>
      <w:szCs w:val="24"/>
    </w:rPr>
  </w:style>
  <w:style w:type="character" w:customStyle="1" w:styleId="af2">
    <w:name w:val="日期 字符"/>
    <w:basedOn w:val="a2"/>
    <w:link w:val="af1"/>
    <w:rsid w:val="00891212"/>
    <w:rPr>
      <w:rFonts w:ascii="Times New Roman" w:eastAsia="仿宋_GB2312" w:hAnsi="Times New Roman" w:cs="Times New Roman"/>
      <w:color w:val="000000"/>
      <w:sz w:val="32"/>
      <w:szCs w:val="24"/>
    </w:rPr>
  </w:style>
  <w:style w:type="paragraph" w:customStyle="1" w:styleId="Char">
    <w:name w:val="Char"/>
    <w:basedOn w:val="a0"/>
    <w:rsid w:val="00891212"/>
  </w:style>
  <w:style w:type="paragraph" w:styleId="af3">
    <w:name w:val="footer"/>
    <w:basedOn w:val="a0"/>
    <w:link w:val="af4"/>
    <w:rsid w:val="00891212"/>
    <w:pPr>
      <w:tabs>
        <w:tab w:val="center" w:pos="4153"/>
        <w:tab w:val="right" w:pos="8306"/>
      </w:tabs>
      <w:snapToGrid w:val="0"/>
      <w:jc w:val="left"/>
    </w:pPr>
    <w:rPr>
      <w:sz w:val="18"/>
      <w:szCs w:val="18"/>
    </w:rPr>
  </w:style>
  <w:style w:type="character" w:customStyle="1" w:styleId="af4">
    <w:name w:val="页脚 字符"/>
    <w:basedOn w:val="a2"/>
    <w:link w:val="af3"/>
    <w:rsid w:val="00891212"/>
    <w:rPr>
      <w:rFonts w:ascii="Times New Roman" w:eastAsia="宋体" w:hAnsi="Times New Roman" w:cs="Times New Roman"/>
      <w:sz w:val="18"/>
      <w:szCs w:val="18"/>
    </w:rPr>
  </w:style>
  <w:style w:type="paragraph" w:customStyle="1" w:styleId="ListParagraph">
    <w:name w:val="List Paragraph"/>
    <w:basedOn w:val="a0"/>
    <w:uiPriority w:val="34"/>
    <w:qFormat/>
    <w:rsid w:val="00891212"/>
    <w:pPr>
      <w:ind w:firstLineChars="200" w:firstLine="420"/>
    </w:pPr>
  </w:style>
  <w:style w:type="paragraph" w:styleId="23">
    <w:name w:val="toc 2"/>
    <w:basedOn w:val="a0"/>
    <w:next w:val="a0"/>
    <w:rsid w:val="00891212"/>
    <w:pPr>
      <w:tabs>
        <w:tab w:val="right" w:leader="dot" w:pos="8296"/>
      </w:tabs>
      <w:spacing w:line="360" w:lineRule="auto"/>
      <w:ind w:left="420"/>
    </w:pPr>
    <w:rPr>
      <w:rFonts w:ascii="宋体" w:hAnsi="宋体"/>
      <w:sz w:val="24"/>
    </w:rPr>
  </w:style>
  <w:style w:type="paragraph" w:styleId="32">
    <w:name w:val="Body Text Indent 3"/>
    <w:basedOn w:val="a0"/>
    <w:link w:val="33"/>
    <w:rsid w:val="00891212"/>
    <w:pPr>
      <w:spacing w:after="120"/>
      <w:ind w:leftChars="200" w:left="420"/>
    </w:pPr>
    <w:rPr>
      <w:sz w:val="16"/>
      <w:szCs w:val="16"/>
    </w:rPr>
  </w:style>
  <w:style w:type="character" w:customStyle="1" w:styleId="33">
    <w:name w:val="正文文本缩进 3 字符"/>
    <w:basedOn w:val="a2"/>
    <w:link w:val="32"/>
    <w:rsid w:val="00891212"/>
    <w:rPr>
      <w:rFonts w:ascii="Times New Roman" w:eastAsia="宋体" w:hAnsi="Times New Roman" w:cs="Times New Roman"/>
      <w:sz w:val="16"/>
      <w:szCs w:val="16"/>
    </w:rPr>
  </w:style>
  <w:style w:type="paragraph" w:styleId="af5">
    <w:name w:val="header"/>
    <w:basedOn w:val="a0"/>
    <w:link w:val="af6"/>
    <w:rsid w:val="008912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f6">
    <w:name w:val="页眉 字符"/>
    <w:basedOn w:val="a2"/>
    <w:link w:val="af5"/>
    <w:rsid w:val="00891212"/>
    <w:rPr>
      <w:rFonts w:ascii="Times New Roman" w:eastAsia="宋体" w:hAnsi="Times New Roman" w:cs="Times New Roman"/>
      <w:sz w:val="18"/>
    </w:rPr>
  </w:style>
  <w:style w:type="paragraph" w:styleId="af7">
    <w:name w:val="Title"/>
    <w:basedOn w:val="a0"/>
    <w:next w:val="a0"/>
    <w:link w:val="af8"/>
    <w:qFormat/>
    <w:rsid w:val="00891212"/>
    <w:pPr>
      <w:spacing w:before="240" w:after="60"/>
      <w:jc w:val="center"/>
      <w:outlineLvl w:val="0"/>
    </w:pPr>
    <w:rPr>
      <w:rFonts w:ascii="Cambria" w:hAnsi="Cambria"/>
      <w:b/>
      <w:bCs/>
      <w:szCs w:val="32"/>
    </w:rPr>
  </w:style>
  <w:style w:type="character" w:customStyle="1" w:styleId="af8">
    <w:name w:val="标题 字符"/>
    <w:basedOn w:val="a2"/>
    <w:link w:val="af7"/>
    <w:rsid w:val="00891212"/>
    <w:rPr>
      <w:rFonts w:ascii="Cambria" w:eastAsia="宋体" w:hAnsi="Cambria" w:cs="Times New Roman"/>
      <w:b/>
      <w:bCs/>
      <w:szCs w:val="32"/>
    </w:rPr>
  </w:style>
  <w:style w:type="paragraph" w:styleId="af9">
    <w:name w:val="Normal (Web)"/>
    <w:basedOn w:val="a0"/>
    <w:rsid w:val="00891212"/>
    <w:pPr>
      <w:spacing w:before="100" w:beforeAutospacing="1" w:after="100" w:afterAutospacing="1"/>
      <w:jc w:val="left"/>
    </w:pPr>
    <w:rPr>
      <w:kern w:val="0"/>
      <w:sz w:val="24"/>
      <w:szCs w:val="20"/>
    </w:rPr>
  </w:style>
  <w:style w:type="paragraph" w:customStyle="1" w:styleId="NormalWeb1">
    <w:name w:val="Normal (Web)1"/>
    <w:basedOn w:val="a0"/>
    <w:rsid w:val="00891212"/>
    <w:pPr>
      <w:widowControl/>
      <w:spacing w:before="100" w:beforeAutospacing="1" w:after="100" w:afterAutospacing="1"/>
      <w:jc w:val="left"/>
    </w:pPr>
    <w:rPr>
      <w:rFonts w:ascii="宋体" w:hAnsi="宋体" w:cs="宋体"/>
      <w:kern w:val="0"/>
      <w:sz w:val="24"/>
      <w:szCs w:val="24"/>
    </w:rPr>
  </w:style>
  <w:style w:type="paragraph" w:customStyle="1" w:styleId="afa">
    <w:name w:val="正文+仿宋"/>
    <w:basedOn w:val="af9"/>
    <w:qFormat/>
    <w:rsid w:val="00891212"/>
    <w:pPr>
      <w:spacing w:before="0" w:beforeAutospacing="0" w:after="0" w:afterAutospacing="0" w:line="579" w:lineRule="atLeast"/>
      <w:ind w:firstLineChars="196" w:firstLine="627"/>
      <w:jc w:val="both"/>
    </w:pPr>
    <w:rPr>
      <w:rFonts w:ascii="仿宋_GB2312" w:eastAsia="仿宋_GB2312" w:hAnsi="仿宋_GB2312"/>
      <w:b/>
      <w:bCs/>
      <w:sz w:val="32"/>
    </w:rPr>
  </w:style>
  <w:style w:type="paragraph" w:customStyle="1" w:styleId="-">
    <w:name w:val="规划-正文"/>
    <w:basedOn w:val="a0"/>
    <w:uiPriority w:val="99"/>
    <w:qFormat/>
    <w:rsid w:val="00891212"/>
    <w:pPr>
      <w:ind w:firstLineChars="200" w:firstLine="480"/>
    </w:pPr>
    <w:rPr>
      <w:rFonts w:ascii="仿宋_GB2312" w:eastAsia="仿宋_GB2312"/>
      <w:kern w:val="0"/>
      <w:sz w:val="24"/>
      <w:szCs w:val="20"/>
    </w:rPr>
  </w:style>
  <w:style w:type="paragraph" w:customStyle="1" w:styleId="Style2">
    <w:name w:val="_Style 2"/>
    <w:basedOn w:val="a0"/>
    <w:uiPriority w:val="34"/>
    <w:qFormat/>
    <w:rsid w:val="00891212"/>
    <w:pPr>
      <w:ind w:firstLineChars="200" w:firstLine="420"/>
    </w:pPr>
    <w:rPr>
      <w:rFonts w:ascii="Calibri" w:hAnsi="Calibri"/>
    </w:rPr>
  </w:style>
  <w:style w:type="paragraph" w:customStyle="1" w:styleId="afb">
    <w:name w:val="仿小三正文"/>
    <w:basedOn w:val="a0"/>
    <w:uiPriority w:val="99"/>
    <w:qFormat/>
    <w:rsid w:val="00891212"/>
    <w:pPr>
      <w:wordWrap w:val="0"/>
      <w:ind w:firstLineChars="200" w:firstLine="200"/>
    </w:pPr>
    <w:rPr>
      <w:rFonts w:ascii="仿宋_GB2312" w:eastAsia="仿宋_GB2312" w:hAnsi="等线"/>
      <w:kern w:val="0"/>
      <w:sz w:val="24"/>
      <w:szCs w:val="24"/>
    </w:rPr>
  </w:style>
  <w:style w:type="paragraph" w:customStyle="1" w:styleId="12">
    <w:name w:val="列出段落1"/>
    <w:basedOn w:val="a0"/>
    <w:qFormat/>
    <w:rsid w:val="00891212"/>
    <w:pPr>
      <w:adjustRightInd w:val="0"/>
      <w:spacing w:line="360" w:lineRule="atLeast"/>
      <w:ind w:firstLineChars="200" w:firstLine="420"/>
      <w:textAlignment w:val="baseline"/>
    </w:pPr>
    <w:rPr>
      <w:rFonts w:ascii="Calibri" w:hAnsi="Calibri"/>
    </w:rPr>
  </w:style>
  <w:style w:type="paragraph" w:customStyle="1" w:styleId="CharCharCharCharCharChar">
    <w:name w:val=" Char Char Char Char Char Char"/>
    <w:basedOn w:val="a0"/>
    <w:rsid w:val="00891212"/>
    <w:pPr>
      <w:widowControl/>
      <w:spacing w:after="160" w:line="240" w:lineRule="exact"/>
      <w:jc w:val="left"/>
    </w:pPr>
    <w:rPr>
      <w:rFonts w:ascii="Verdana" w:hAnsi="Verdana"/>
      <w:kern w:val="0"/>
      <w:sz w:val="20"/>
      <w:szCs w:val="20"/>
      <w:lang w:eastAsia="en-US"/>
    </w:rPr>
  </w:style>
  <w:style w:type="paragraph" w:customStyle="1" w:styleId="NewNew">
    <w:name w:val="正文 New New"/>
    <w:rsid w:val="00891212"/>
    <w:pPr>
      <w:widowControl w:val="0"/>
      <w:jc w:val="both"/>
    </w:pPr>
    <w:rPr>
      <w:rFonts w:ascii="Times New Roman" w:eastAsia="仿宋_GB2312" w:hAnsi="Times New Roman" w:cs="Times New Roman"/>
      <w:sz w:val="32"/>
      <w:szCs w:val="24"/>
    </w:rPr>
  </w:style>
  <w:style w:type="paragraph" w:customStyle="1" w:styleId="CharCharCharCharChar">
    <w:name w:val="Char Char Char Char Char"/>
    <w:basedOn w:val="a0"/>
    <w:qFormat/>
    <w:rsid w:val="00891212"/>
    <w:pPr>
      <w:tabs>
        <w:tab w:val="left" w:pos="420"/>
      </w:tabs>
      <w:spacing w:line="360" w:lineRule="auto"/>
      <w:ind w:left="420" w:hanging="420"/>
    </w:pPr>
    <w:rPr>
      <w:sz w:val="32"/>
      <w:szCs w:val="32"/>
    </w:rPr>
  </w:style>
  <w:style w:type="paragraph" w:customStyle="1" w:styleId="NoSpacing">
    <w:name w:val="No Spacing"/>
    <w:basedOn w:val="a0"/>
    <w:qFormat/>
    <w:rsid w:val="00891212"/>
    <w:rPr>
      <w:rFonts w:ascii="Calibri" w:hAnsi="Calibri"/>
    </w:rPr>
  </w:style>
  <w:style w:type="paragraph" w:customStyle="1" w:styleId="NewNewNewNewNewNewNewNew">
    <w:name w:val="正文 New New New New New New New New"/>
    <w:qFormat/>
    <w:rsid w:val="00891212"/>
    <w:pPr>
      <w:widowControl w:val="0"/>
      <w:jc w:val="both"/>
    </w:pPr>
    <w:rPr>
      <w:rFonts w:ascii="Times New Roman" w:eastAsia="宋体" w:hAnsi="Times New Roman" w:cs="Times New Roman"/>
      <w:szCs w:val="24"/>
    </w:rPr>
  </w:style>
  <w:style w:type="paragraph" w:customStyle="1" w:styleId="a">
    <w:name w:val="第一条"/>
    <w:basedOn w:val="12"/>
    <w:uiPriority w:val="99"/>
    <w:qFormat/>
    <w:rsid w:val="00891212"/>
    <w:pPr>
      <w:numPr>
        <w:numId w:val="1"/>
      </w:numPr>
      <w:spacing w:line="500" w:lineRule="exact"/>
      <w:ind w:firstLineChars="0" w:firstLine="0"/>
    </w:pPr>
    <w:rPr>
      <w:rFonts w:ascii="黑体" w:eastAsia="黑体" w:hAnsi="宋体" w:cs="黑体"/>
      <w:sz w:val="32"/>
      <w:szCs w:val="32"/>
    </w:rPr>
  </w:style>
  <w:style w:type="paragraph" w:customStyle="1" w:styleId="CharChar1">
    <w:name w:val="Char Char1"/>
    <w:basedOn w:val="a0"/>
    <w:rsid w:val="00891212"/>
  </w:style>
  <w:style w:type="paragraph" w:customStyle="1" w:styleId="NewNewNewNewNewNewNewNewNewNewNewNewNewNewNewNewNewNewNewNewNewNewNew">
    <w:name w:val="正文 New New New New New New New New New New New New New New New New New New New New New New New"/>
    <w:qFormat/>
    <w:rsid w:val="00891212"/>
    <w:pPr>
      <w:widowControl w:val="0"/>
      <w:jc w:val="both"/>
    </w:pPr>
    <w:rPr>
      <w:rFonts w:ascii="Calibri" w:eastAsia="宋体" w:hAnsi="Calibri" w:cs="Times New Roman"/>
    </w:rPr>
  </w:style>
  <w:style w:type="paragraph" w:customStyle="1" w:styleId="afc">
    <w:name w:val="图表名"/>
    <w:basedOn w:val="a0"/>
    <w:qFormat/>
    <w:rsid w:val="00891212"/>
    <w:pPr>
      <w:adjustRightInd w:val="0"/>
      <w:snapToGrid w:val="0"/>
      <w:spacing w:line="360" w:lineRule="auto"/>
      <w:jc w:val="center"/>
    </w:pPr>
    <w:rPr>
      <w:rFonts w:eastAsia="黑体"/>
    </w:rPr>
  </w:style>
  <w:style w:type="paragraph" w:customStyle="1" w:styleId="reader-word-layerreader-word-s6-0">
    <w:name w:val="reader-word-layer reader-word-s6-0"/>
    <w:basedOn w:val="a0"/>
    <w:qFormat/>
    <w:rsid w:val="00891212"/>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qFormat/>
    <w:rsid w:val="00891212"/>
    <w:pPr>
      <w:widowControl w:val="0"/>
      <w:jc w:val="both"/>
    </w:pPr>
    <w:rPr>
      <w:rFonts w:ascii="Calibri" w:eastAsia="宋体" w:hAnsi="Calibri" w:cs="Times New Roman"/>
    </w:rPr>
  </w:style>
  <w:style w:type="paragraph" w:customStyle="1" w:styleId="NormalNewNewNewNewNewNewNewNewNewNew">
    <w:name w:val="Normal New New New New New New New New New New"/>
    <w:qFormat/>
    <w:rsid w:val="00891212"/>
    <w:pPr>
      <w:widowControl w:val="0"/>
      <w:jc w:val="both"/>
    </w:pPr>
    <w:rPr>
      <w:rFonts w:ascii="Calibri" w:eastAsia="宋体" w:hAnsi="Calibri" w:cs="Times New Roman"/>
    </w:rPr>
  </w:style>
  <w:style w:type="paragraph" w:customStyle="1" w:styleId="afd">
    <w:name w:val="主标题"/>
    <w:qFormat/>
    <w:rsid w:val="00891212"/>
    <w:pPr>
      <w:widowControl w:val="0"/>
      <w:autoSpaceDE w:val="0"/>
      <w:autoSpaceDN w:val="0"/>
      <w:adjustRightInd w:val="0"/>
      <w:jc w:val="center"/>
    </w:pPr>
    <w:rPr>
      <w:rFonts w:ascii="文鼎CS大宋" w:eastAsia="文鼎CS大宋" w:hAnsi="Times New Roman" w:cs="Times New Roman"/>
      <w:kern w:val="0"/>
      <w:sz w:val="44"/>
      <w:szCs w:val="44"/>
    </w:rPr>
  </w:style>
  <w:style w:type="paragraph" w:customStyle="1" w:styleId="NormalWeb">
    <w:name w:val="Normal (Web)"/>
    <w:basedOn w:val="a0"/>
    <w:rsid w:val="00891212"/>
    <w:pPr>
      <w:jc w:val="left"/>
    </w:pPr>
    <w:rPr>
      <w:rFonts w:ascii="Calibri" w:hAnsi="Calibri"/>
      <w:kern w:val="0"/>
      <w:sz w:val="24"/>
    </w:rPr>
  </w:style>
  <w:style w:type="paragraph" w:customStyle="1" w:styleId="34">
    <w:name w:val="样式3"/>
    <w:rsid w:val="00891212"/>
    <w:rPr>
      <w:rFonts w:ascii="Times New Roman" w:eastAsia="宋体" w:hAnsi="Times New Roman" w:cs="Times New Roman"/>
      <w:kern w:val="0"/>
      <w:sz w:val="30"/>
    </w:rPr>
  </w:style>
  <w:style w:type="paragraph" w:customStyle="1" w:styleId="p15">
    <w:name w:val="p15"/>
    <w:basedOn w:val="a0"/>
    <w:rsid w:val="00891212"/>
    <w:pPr>
      <w:ind w:firstLine="630"/>
    </w:pPr>
    <w:rPr>
      <w:rFonts w:ascii="仿宋_GB2312" w:hAnsi="宋体" w:cs="宋体"/>
    </w:rPr>
  </w:style>
  <w:style w:type="paragraph" w:customStyle="1" w:styleId="afe">
    <w:name w:val="图表名称"/>
    <w:basedOn w:val="afc"/>
    <w:qFormat/>
    <w:rsid w:val="00891212"/>
  </w:style>
  <w:style w:type="paragraph" w:customStyle="1" w:styleId="ParaCharCharCharChar">
    <w:name w:val="默认段落字体 Para Char Char Char Char"/>
    <w:basedOn w:val="a0"/>
    <w:qFormat/>
    <w:rsid w:val="00891212"/>
    <w:pPr>
      <w:snapToGrid w:val="0"/>
      <w:spacing w:beforeLines="50" w:line="360" w:lineRule="auto"/>
    </w:pPr>
    <w:rPr>
      <w:rFonts w:ascii="仿宋_GB2312" w:hAnsi="宋体" w:cs="宋体"/>
      <w:sz w:val="24"/>
      <w:szCs w:val="24"/>
    </w:rPr>
  </w:style>
  <w:style w:type="paragraph" w:customStyle="1" w:styleId="CharCharCharCharChar1CharCharCharCharCharCharChar">
    <w:name w:val="Char Char Char Char Char1 Char Char Char Char Char Char Char"/>
    <w:basedOn w:val="a0"/>
    <w:qFormat/>
    <w:rsid w:val="00891212"/>
    <w:rPr>
      <w:rFonts w:ascii="Calibri" w:eastAsia="仿宋_GB2312" w:hAnsi="Calibri"/>
      <w:sz w:val="32"/>
    </w:rPr>
  </w:style>
  <w:style w:type="paragraph" w:customStyle="1" w:styleId="NewNewNewNewNewNewNewNewNewNewNewNewNewNewNewNewNewNewNewNewNewNewNewNewNewNewNew">
    <w:name w:val="正文 New New New New New New New New New New New New New New New New New New New New New New New New New New New"/>
    <w:qFormat/>
    <w:rsid w:val="00891212"/>
    <w:pPr>
      <w:adjustRightInd w:val="0"/>
      <w:snapToGrid w:val="0"/>
      <w:spacing w:after="200"/>
    </w:pPr>
    <w:rPr>
      <w:rFonts w:ascii="Tahoma" w:eastAsia="微软雅黑" w:hAnsi="Tahoma" w:cs="黑体"/>
      <w:kern w:val="0"/>
      <w:sz w:val="22"/>
    </w:rPr>
  </w:style>
  <w:style w:type="paragraph" w:customStyle="1" w:styleId="p16">
    <w:name w:val="p16"/>
    <w:basedOn w:val="a0"/>
    <w:rsid w:val="00891212"/>
    <w:pPr>
      <w:widowControl/>
      <w:spacing w:before="240" w:after="60"/>
      <w:jc w:val="center"/>
    </w:pPr>
    <w:rPr>
      <w:rFonts w:ascii="Cambria" w:hAnsi="Cambria" w:cs="宋体"/>
      <w:b/>
      <w:bCs/>
      <w:kern w:val="0"/>
    </w:rPr>
  </w:style>
  <w:style w:type="paragraph" w:customStyle="1" w:styleId="24">
    <w:name w:val="列出段落2"/>
    <w:basedOn w:val="a0"/>
    <w:uiPriority w:val="34"/>
    <w:qFormat/>
    <w:rsid w:val="00891212"/>
    <w:pPr>
      <w:ind w:firstLineChars="200" w:firstLine="420"/>
    </w:pPr>
  </w:style>
  <w:style w:type="paragraph" w:customStyle="1" w:styleId="New">
    <w:name w:val="正文 New"/>
    <w:rsid w:val="00891212"/>
    <w:pPr>
      <w:widowControl w:val="0"/>
      <w:jc w:val="both"/>
    </w:pPr>
    <w:rPr>
      <w:rFonts w:ascii="Times New Roman" w:eastAsia="仿宋_GB2312" w:hAnsi="Times New Roman" w:cs="Times New Roman"/>
      <w:sz w:val="32"/>
      <w:szCs w:val="32"/>
    </w:rPr>
  </w:style>
  <w:style w:type="paragraph" w:customStyle="1" w:styleId="ParaCharCharCharCharCharCharCharCharCharChar">
    <w:name w:val="默认段落字体 Para Char Char Char Char Char Char Char Char Char Char"/>
    <w:basedOn w:val="a0"/>
    <w:qFormat/>
    <w:rsid w:val="00891212"/>
    <w:rPr>
      <w:rFonts w:ascii="Arial" w:hAnsi="Arial" w:cs="Arial"/>
      <w:sz w:val="20"/>
      <w:szCs w:val="20"/>
    </w:rPr>
  </w:style>
  <w:style w:type="paragraph" w:customStyle="1" w:styleId="BodyTextIndent">
    <w:name w:val="Body Text Indent"/>
    <w:basedOn w:val="a0"/>
    <w:rsid w:val="00891212"/>
    <w:pPr>
      <w:spacing w:after="120"/>
      <w:ind w:leftChars="200"/>
    </w:pPr>
    <w:rPr>
      <w:rFonts w:ascii="Calibri" w:hAnsi="Calibri"/>
    </w:rPr>
  </w:style>
  <w:style w:type="paragraph" w:customStyle="1" w:styleId="aff">
    <w:name w:val="项目名称"/>
    <w:basedOn w:val="a0"/>
    <w:qFormat/>
    <w:rsid w:val="00891212"/>
    <w:pPr>
      <w:jc w:val="center"/>
    </w:pPr>
    <w:rPr>
      <w:rFonts w:ascii="Arial" w:eastAsia="黑体" w:hAnsi="Arial"/>
      <w:b/>
      <w:sz w:val="44"/>
    </w:rPr>
  </w:style>
  <w:style w:type="paragraph" w:customStyle="1" w:styleId="Default">
    <w:name w:val="Default"/>
    <w:uiPriority w:val="99"/>
    <w:qFormat/>
    <w:rsid w:val="00891212"/>
    <w:pPr>
      <w:widowControl w:val="0"/>
      <w:autoSpaceDE w:val="0"/>
      <w:autoSpaceDN w:val="0"/>
      <w:adjustRightInd w:val="0"/>
    </w:pPr>
    <w:rPr>
      <w:rFonts w:ascii="仿宋" w:eastAsia="仿宋" w:hAnsi="Calibri" w:cs="仿宋"/>
      <w:color w:val="000000"/>
      <w:kern w:val="0"/>
      <w:sz w:val="24"/>
      <w:szCs w:val="24"/>
    </w:rPr>
  </w:style>
  <w:style w:type="paragraph" w:customStyle="1" w:styleId="NewNewNewNewNewNewNewNewNewNewNewNewNewNewNewNewNewNewNewNewNewNew">
    <w:name w:val="正文 New New New New New New New New New New New New New New New New New New New New New New"/>
    <w:qFormat/>
    <w:rsid w:val="00891212"/>
    <w:pPr>
      <w:widowControl w:val="0"/>
      <w:jc w:val="both"/>
    </w:pPr>
    <w:rPr>
      <w:rFonts w:ascii="Calibri" w:eastAsia="宋体" w:hAnsi="Calibri" w:cs="Times New Roman"/>
    </w:rPr>
  </w:style>
  <w:style w:type="paragraph" w:customStyle="1" w:styleId="Normal">
    <w:name w:val="Normal"/>
    <w:rsid w:val="00891212"/>
    <w:pPr>
      <w:jc w:val="both"/>
    </w:pPr>
    <w:rPr>
      <w:rFonts w:ascii="Times New Roman" w:eastAsia="宋体" w:hAnsi="Times New Roman" w:cs="Times New Roman"/>
      <w:szCs w:val="21"/>
    </w:rPr>
  </w:style>
  <w:style w:type="paragraph" w:customStyle="1" w:styleId="p17">
    <w:name w:val="p17"/>
    <w:basedOn w:val="a0"/>
    <w:rsid w:val="00891212"/>
    <w:pPr>
      <w:widowControl/>
      <w:snapToGrid w:val="0"/>
      <w:spacing w:line="360" w:lineRule="atLeast"/>
      <w:ind w:firstLine="420"/>
    </w:pPr>
    <w:rPr>
      <w:rFonts w:ascii="Calibri" w:hAnsi="Calibri" w:cs="宋体"/>
      <w:kern w:val="0"/>
      <w:szCs w:val="21"/>
    </w:rPr>
  </w:style>
  <w:style w:type="paragraph" w:customStyle="1" w:styleId="ParaCharCharCharCharCharCharChar">
    <w:name w:val="默认段落字体 Para Char Char Char Char Char Char Char"/>
    <w:basedOn w:val="a0"/>
    <w:qFormat/>
    <w:rsid w:val="00891212"/>
    <w:pPr>
      <w:adjustRightInd w:val="0"/>
      <w:spacing w:line="360" w:lineRule="auto"/>
    </w:pPr>
    <w:rPr>
      <w:szCs w:val="20"/>
    </w:rPr>
  </w:style>
  <w:style w:type="paragraph" w:customStyle="1" w:styleId="BodyTextIndent2">
    <w:name w:val="Body Text Indent 2"/>
    <w:basedOn w:val="a0"/>
    <w:qFormat/>
    <w:rsid w:val="00891212"/>
    <w:pPr>
      <w:spacing w:after="120" w:line="480" w:lineRule="auto"/>
      <w:ind w:leftChars="200" w:left="420"/>
    </w:pPr>
    <w:rPr>
      <w:rFonts w:ascii="Calibri" w:hAnsi="Calibri"/>
    </w:rPr>
  </w:style>
  <w:style w:type="paragraph" w:customStyle="1" w:styleId="aff0">
    <w:name w:val="标题二"/>
    <w:basedOn w:val="ab"/>
    <w:next w:val="ab"/>
    <w:qFormat/>
    <w:rsid w:val="00891212"/>
    <w:pPr>
      <w:adjustRightInd w:val="0"/>
      <w:snapToGrid w:val="0"/>
      <w:spacing w:after="0"/>
      <w:ind w:leftChars="-100" w:left="-1" w:rightChars="-101" w:right="-315" w:hangingChars="72" w:hanging="311"/>
      <w:jc w:val="center"/>
      <w:outlineLvl w:val="1"/>
    </w:pPr>
    <w:rPr>
      <w:rFonts w:ascii="华文中宋" w:eastAsia="华文中宋" w:hAnsi="华文中宋"/>
      <w:b/>
      <w:bCs/>
      <w:sz w:val="44"/>
      <w:szCs w:val="24"/>
    </w:rPr>
  </w:style>
  <w:style w:type="paragraph" w:customStyle="1" w:styleId="Char0">
    <w:name w:val=" Char"/>
    <w:basedOn w:val="a0"/>
    <w:rsid w:val="00891212"/>
    <w:pPr>
      <w:widowControl/>
      <w:spacing w:after="160" w:line="240" w:lineRule="exact"/>
      <w:jc w:val="left"/>
    </w:pPr>
    <w:rPr>
      <w:rFonts w:ascii="Verdana" w:hAnsi="Verdana"/>
      <w:kern w:val="0"/>
      <w:sz w:val="20"/>
      <w:szCs w:val="20"/>
      <w:lang w:eastAsia="en-US"/>
    </w:rPr>
  </w:style>
  <w:style w:type="paragraph" w:customStyle="1" w:styleId="35">
    <w:name w:val="列出段落3"/>
    <w:basedOn w:val="a0"/>
    <w:uiPriority w:val="34"/>
    <w:qFormat/>
    <w:rsid w:val="00891212"/>
    <w:pPr>
      <w:ind w:firstLineChars="200" w:firstLine="420"/>
    </w:pPr>
  </w:style>
  <w:style w:type="paragraph" w:customStyle="1" w:styleId="13">
    <w:name w:val="1"/>
    <w:basedOn w:val="a0"/>
    <w:qFormat/>
    <w:rsid w:val="00891212"/>
    <w:pPr>
      <w:spacing w:beforeLines="150" w:before="468" w:afterLines="150" w:after="468"/>
      <w:jc w:val="center"/>
    </w:pPr>
    <w:rPr>
      <w:rFonts w:ascii="宋体" w:hAnsi="宋体"/>
      <w:kern w:val="32"/>
      <w:sz w:val="36"/>
      <w:szCs w:val="21"/>
    </w:rPr>
  </w:style>
  <w:style w:type="paragraph" w:customStyle="1" w:styleId="aff1">
    <w:name w:val="内文"/>
    <w:qFormat/>
    <w:rsid w:val="00891212"/>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s>
      <w:autoSpaceDE w:val="0"/>
      <w:autoSpaceDN w:val="0"/>
      <w:adjustRightInd w:val="0"/>
      <w:spacing w:line="570" w:lineRule="atLeast"/>
      <w:ind w:firstLine="680"/>
      <w:jc w:val="both"/>
    </w:pPr>
    <w:rPr>
      <w:rFonts w:ascii="123" w:eastAsia="宋体" w:hAnsi="123" w:cs="Times New Roman"/>
      <w:color w:val="000000"/>
      <w:kern w:val="0"/>
      <w:sz w:val="32"/>
      <w:szCs w:val="32"/>
    </w:rPr>
  </w:style>
  <w:style w:type="paragraph" w:customStyle="1" w:styleId="CharCharCharCharCharCharChar">
    <w:name w:val="Char Char Char Char Char Char Char"/>
    <w:basedOn w:val="a0"/>
    <w:qFormat/>
    <w:rsid w:val="00891212"/>
    <w:rPr>
      <w:rFonts w:ascii="Arial" w:hAnsi="Arial" w:cs="Arial"/>
      <w:sz w:val="20"/>
    </w:rPr>
  </w:style>
  <w:style w:type="paragraph" w:customStyle="1" w:styleId="NewNewNew">
    <w:name w:val="正文 New New New"/>
    <w:qFormat/>
    <w:rsid w:val="00891212"/>
    <w:pPr>
      <w:widowControl w:val="0"/>
      <w:adjustRightInd w:val="0"/>
      <w:jc w:val="both"/>
      <w:textAlignment w:val="baseline"/>
    </w:pPr>
    <w:rPr>
      <w:rFonts w:ascii="Times New Roman" w:eastAsia="宋体" w:hAnsi="Times New Roman" w:cs="Times New Roman"/>
      <w:szCs w:val="21"/>
    </w:rPr>
  </w:style>
  <w:style w:type="paragraph" w:customStyle="1" w:styleId="1CharCharCharCharCharCharChar">
    <w:name w:val="1 Char Char Char Char Char Char Char"/>
    <w:basedOn w:val="a0"/>
    <w:qFormat/>
    <w:rsid w:val="00891212"/>
    <w:rPr>
      <w:rFonts w:eastAsia="仿宋"/>
      <w:sz w:val="32"/>
      <w:szCs w:val="32"/>
    </w:rPr>
  </w:style>
  <w:style w:type="table" w:styleId="aff2">
    <w:name w:val="Table Grid"/>
    <w:basedOn w:val="a3"/>
    <w:rsid w:val="0089121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Accent 11"/>
    <w:basedOn w:val="a3"/>
    <w:uiPriority w:val="49"/>
    <w:qFormat/>
    <w:rsid w:val="00891212"/>
    <w:rPr>
      <w:rFonts w:ascii="Times New Roman" w:eastAsia="宋体" w:hAnsi="Times New Roman" w:cs="Times New Roman"/>
      <w:kern w:val="0"/>
      <w:sz w:val="20"/>
      <w:szCs w:val="20"/>
    </w:rPr>
    <w:tblPr>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
    <w:name w:val="网格表 4 - 着色 12"/>
    <w:basedOn w:val="a3"/>
    <w:uiPriority w:val="49"/>
    <w:qFormat/>
    <w:rsid w:val="00891212"/>
    <w:rPr>
      <w:rFonts w:ascii="Times New Roman" w:eastAsia="宋体" w:hAnsi="Times New Roman" w:cs="Times New Roman"/>
      <w:kern w:val="0"/>
      <w:sz w:val="20"/>
      <w:szCs w:val="20"/>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0">
    <w:name w:val="网格型11"/>
    <w:basedOn w:val="a3"/>
    <w:qFormat/>
    <w:rsid w:val="0089121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basedOn w:val="a2"/>
    <w:uiPriority w:val="99"/>
    <w:semiHidden/>
    <w:unhideWhenUsed/>
    <w:rsid w:val="00891212"/>
    <w:rPr>
      <w:rFonts w:ascii="宋体" w:eastAsia="黑体" w:hAnsi="宋体" w:cs="宋体"/>
      <w:snapToGrid/>
      <w:color w:val="954F72" w:themeColor="followedHyperlink"/>
      <w:kern w:val="2"/>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3262</Words>
  <Characters>18594</Characters>
  <Application>Microsoft Office Word</Application>
  <DocSecurity>0</DocSecurity>
  <Lines>154</Lines>
  <Paragraphs>43</Paragraphs>
  <ScaleCrop>false</ScaleCrop>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林海敏:</dc:creator>
  <cp:keywords/>
  <dc:description/>
  <cp:lastModifiedBy>林海敏:</cp:lastModifiedBy>
  <cp:revision>2</cp:revision>
  <dcterms:created xsi:type="dcterms:W3CDTF">2018-08-17T07:44:00Z</dcterms:created>
  <dcterms:modified xsi:type="dcterms:W3CDTF">2018-08-17T07:44:00Z</dcterms:modified>
</cp:coreProperties>
</file>